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E1CB" w14:textId="77777777" w:rsidR="00F16FFF" w:rsidRPr="006E0326" w:rsidRDefault="009928A8" w:rsidP="00ED07C6">
      <w:pPr>
        <w:jc w:val="center"/>
        <w:rPr>
          <w:rFonts w:ascii="Times New Roman" w:hAnsi="Times New Roman" w:cs="Times New Roman"/>
          <w:b/>
          <w:bCs/>
          <w:sz w:val="28"/>
        </w:rPr>
      </w:pPr>
      <w:r w:rsidRPr="006E0326">
        <w:rPr>
          <w:rFonts w:ascii="Times New Roman" w:hAnsi="Times New Roman" w:cs="Times New Roman"/>
          <w:b/>
          <w:bCs/>
          <w:sz w:val="28"/>
        </w:rPr>
        <w:t>KELURAHAN SEBAGAI PERANGKAT KECAMATAN  DALAM PELAKSANAAN PEMERINTAHAN MENURUT UNDANG 23 TAHUN 2014</w:t>
      </w:r>
    </w:p>
    <w:p w14:paraId="4CEFEDAE" w14:textId="77777777" w:rsidR="008817F3" w:rsidRPr="006E0326" w:rsidRDefault="008817F3" w:rsidP="00ED07C6">
      <w:pPr>
        <w:jc w:val="center"/>
        <w:rPr>
          <w:rFonts w:ascii="Times New Roman" w:hAnsi="Times New Roman" w:cs="Times New Roman"/>
          <w:sz w:val="28"/>
        </w:rPr>
      </w:pPr>
      <w:r w:rsidRPr="006E0326">
        <w:rPr>
          <w:rFonts w:ascii="Times New Roman" w:hAnsi="Times New Roman" w:cs="Times New Roman"/>
          <w:sz w:val="28"/>
        </w:rPr>
        <w:t xml:space="preserve">ida </w:t>
      </w:r>
      <w:proofErr w:type="spellStart"/>
      <w:r w:rsidRPr="006E0326">
        <w:rPr>
          <w:rFonts w:ascii="Times New Roman" w:hAnsi="Times New Roman" w:cs="Times New Roman"/>
          <w:sz w:val="28"/>
        </w:rPr>
        <w:t>surya</w:t>
      </w:r>
      <w:proofErr w:type="spellEnd"/>
    </w:p>
    <w:p w14:paraId="2B7E0A3F" w14:textId="77777777" w:rsidR="008817F3" w:rsidRPr="006E0326" w:rsidRDefault="008817F3" w:rsidP="00ED07C6">
      <w:pPr>
        <w:jc w:val="center"/>
        <w:rPr>
          <w:rFonts w:ascii="Times New Roman" w:hAnsi="Times New Roman" w:cs="Times New Roman"/>
          <w:sz w:val="28"/>
        </w:rPr>
      </w:pPr>
      <w:r w:rsidRPr="006E0326">
        <w:rPr>
          <w:rFonts w:ascii="Times New Roman" w:hAnsi="Times New Roman" w:cs="Times New Roman"/>
          <w:sz w:val="28"/>
        </w:rPr>
        <w:t>Fakult</w:t>
      </w:r>
      <w:r w:rsidR="00BA2598" w:rsidRPr="006E0326">
        <w:rPr>
          <w:rFonts w:ascii="Times New Roman" w:hAnsi="Times New Roman" w:cs="Times New Roman"/>
          <w:sz w:val="28"/>
        </w:rPr>
        <w:t>as hukum ilmu sosial dan ilmu po</w:t>
      </w:r>
      <w:r w:rsidRPr="006E0326">
        <w:rPr>
          <w:rFonts w:ascii="Times New Roman" w:hAnsi="Times New Roman" w:cs="Times New Roman"/>
          <w:sz w:val="28"/>
        </w:rPr>
        <w:t>litik</w:t>
      </w:r>
      <w:r w:rsidR="00BA2598" w:rsidRPr="006E0326">
        <w:rPr>
          <w:rFonts w:ascii="Times New Roman" w:hAnsi="Times New Roman" w:cs="Times New Roman"/>
          <w:sz w:val="28"/>
        </w:rPr>
        <w:t xml:space="preserve"> </w:t>
      </w:r>
      <w:proofErr w:type="spellStart"/>
      <w:r w:rsidR="00BA2598" w:rsidRPr="006E0326">
        <w:rPr>
          <w:rFonts w:ascii="Times New Roman" w:hAnsi="Times New Roman" w:cs="Times New Roman"/>
          <w:sz w:val="28"/>
        </w:rPr>
        <w:t>Universtas</w:t>
      </w:r>
      <w:proofErr w:type="spellEnd"/>
      <w:r w:rsidR="00BA2598" w:rsidRPr="006E0326">
        <w:rPr>
          <w:rFonts w:ascii="Times New Roman" w:hAnsi="Times New Roman" w:cs="Times New Roman"/>
          <w:sz w:val="28"/>
        </w:rPr>
        <w:t xml:space="preserve"> Mataram</w:t>
      </w:r>
    </w:p>
    <w:p w14:paraId="1D5BEB28" w14:textId="77777777" w:rsidR="00BA2598" w:rsidRPr="006E0326" w:rsidRDefault="00BA2598" w:rsidP="00BA2598">
      <w:pPr>
        <w:jc w:val="center"/>
        <w:rPr>
          <w:rFonts w:ascii="Times New Roman" w:hAnsi="Times New Roman" w:cs="Times New Roman"/>
        </w:rPr>
      </w:pPr>
      <w:r w:rsidRPr="006E0326">
        <w:rPr>
          <w:rFonts w:ascii="Times New Roman" w:hAnsi="Times New Roman" w:cs="Times New Roman"/>
        </w:rPr>
        <w:t>idasuryafhisipunram@gmail.com</w:t>
      </w:r>
    </w:p>
    <w:p w14:paraId="6A590FF5" w14:textId="77777777" w:rsidR="00ED07C6" w:rsidRDefault="00ED07C6"/>
    <w:p w14:paraId="75C60D35" w14:textId="77777777" w:rsidR="00ED07C6" w:rsidRPr="00A32284" w:rsidRDefault="00ED07C6" w:rsidP="00ED07C6">
      <w:pPr>
        <w:pStyle w:val="ListParagraph"/>
        <w:spacing w:after="0" w:line="360" w:lineRule="auto"/>
        <w:ind w:left="0"/>
        <w:jc w:val="center"/>
        <w:rPr>
          <w:rFonts w:ascii="Times New Roman" w:hAnsi="Times New Roman" w:cs="Times New Roman"/>
          <w:i/>
          <w:color w:val="000000" w:themeColor="text1"/>
          <w:sz w:val="24"/>
          <w:szCs w:val="24"/>
        </w:rPr>
      </w:pPr>
      <w:r w:rsidRPr="00A32284">
        <w:rPr>
          <w:rFonts w:ascii="Times New Roman" w:hAnsi="Times New Roman" w:cs="Times New Roman"/>
          <w:i/>
          <w:color w:val="000000" w:themeColor="text1"/>
          <w:sz w:val="24"/>
          <w:szCs w:val="24"/>
        </w:rPr>
        <w:t>ABSTRAK</w:t>
      </w:r>
    </w:p>
    <w:p w14:paraId="49F596F9" w14:textId="77777777" w:rsidR="00ED07C6" w:rsidRDefault="00ED07C6" w:rsidP="00ED07C6">
      <w:pPr>
        <w:pStyle w:val="ListParagraph"/>
        <w:spacing w:after="0" w:line="360" w:lineRule="auto"/>
        <w:ind w:left="0"/>
        <w:jc w:val="center"/>
        <w:rPr>
          <w:rFonts w:ascii="Times New Roman" w:hAnsi="Times New Roman" w:cs="Times New Roman"/>
          <w:color w:val="000000" w:themeColor="text1"/>
          <w:sz w:val="24"/>
          <w:szCs w:val="24"/>
        </w:rPr>
      </w:pPr>
    </w:p>
    <w:p w14:paraId="6DADBDDF" w14:textId="77777777" w:rsidR="00ED07C6" w:rsidRPr="00EC6A40" w:rsidRDefault="00ED07C6" w:rsidP="00ED07C6">
      <w:pPr>
        <w:spacing w:line="360" w:lineRule="auto"/>
        <w:jc w:val="both"/>
        <w:rPr>
          <w:rFonts w:ascii="Times New Roman" w:hAnsi="Times New Roman" w:cs="Times New Roman"/>
          <w:sz w:val="24"/>
          <w:szCs w:val="24"/>
        </w:rPr>
      </w:pPr>
      <w:r>
        <w:rPr>
          <w:rFonts w:ascii="Times New Roman" w:hAnsi="Times New Roman" w:cs="Times New Roman"/>
          <w:sz w:val="24"/>
          <w:szCs w:val="24"/>
        </w:rPr>
        <w:t>Pemerintah Kelurahan</w:t>
      </w:r>
      <w:r w:rsidRPr="00EC6A40">
        <w:rPr>
          <w:rFonts w:ascii="Times New Roman" w:hAnsi="Times New Roman" w:cs="Times New Roman"/>
          <w:sz w:val="24"/>
          <w:szCs w:val="24"/>
        </w:rPr>
        <w:t xml:space="preserve"> di era otonomi Daerah, sudah banyak mengalami perubahan seiring dengan perubahan paradigm pemerintahan sebagaimana diamanatkan di dalam Undang </w:t>
      </w:r>
      <w:proofErr w:type="spellStart"/>
      <w:r w:rsidRPr="00EC6A40">
        <w:rPr>
          <w:rFonts w:ascii="Times New Roman" w:hAnsi="Times New Roman" w:cs="Times New Roman"/>
          <w:sz w:val="24"/>
          <w:szCs w:val="24"/>
        </w:rPr>
        <w:t>Undang</w:t>
      </w:r>
      <w:proofErr w:type="spellEnd"/>
      <w:r w:rsidRPr="00EC6A40">
        <w:rPr>
          <w:rFonts w:ascii="Times New Roman" w:hAnsi="Times New Roman" w:cs="Times New Roman"/>
          <w:sz w:val="24"/>
          <w:szCs w:val="24"/>
        </w:rPr>
        <w:t xml:space="preserve"> Nomor 23 Tahun 2014 tentang Pemerintahan Daerah</w:t>
      </w:r>
      <w:r>
        <w:rPr>
          <w:rFonts w:ascii="Times New Roman" w:hAnsi="Times New Roman" w:cs="Times New Roman"/>
          <w:sz w:val="24"/>
          <w:szCs w:val="24"/>
        </w:rPr>
        <w:t xml:space="preserve"> dan Peraturan Pemerintah Nomor 73 Tahun 2005 tentang Kelurahan</w:t>
      </w:r>
      <w:r w:rsidRPr="00EC6A40">
        <w:rPr>
          <w:rFonts w:ascii="Times New Roman" w:hAnsi="Times New Roman" w:cs="Times New Roman"/>
          <w:sz w:val="24"/>
          <w:szCs w:val="24"/>
        </w:rPr>
        <w:t>. Tujuan</w:t>
      </w:r>
      <w:r>
        <w:rPr>
          <w:rFonts w:ascii="Times New Roman" w:hAnsi="Times New Roman" w:cs="Times New Roman"/>
          <w:sz w:val="24"/>
          <w:szCs w:val="24"/>
        </w:rPr>
        <w:t xml:space="preserve"> penataan Kelurahan dan pelaksanaan pemerintah </w:t>
      </w:r>
      <w:r w:rsidRPr="00EC6A40">
        <w:rPr>
          <w:rFonts w:ascii="Times New Roman" w:hAnsi="Times New Roman" w:cs="Times New Roman"/>
          <w:sz w:val="24"/>
          <w:szCs w:val="24"/>
        </w:rPr>
        <w:t xml:space="preserve"> di era Otonomi Daerah untuk meningkatkan koordinasi penyelenggaraan pemerintahan , pelayanan public, melaksanakan pembangunan serta pemberdayaan masyarakat Desa/ Kelurahan. Metode yang digunakan adalah metode penelitian empiris dengan pendekatan kajian Perundang Undangan dan pendekatan konsep dan sosiologis. Analisis data yang digunakan adalah metode penafsiran perundang undangan dan penafsi</w:t>
      </w:r>
      <w:r>
        <w:rPr>
          <w:rFonts w:ascii="Times New Roman" w:hAnsi="Times New Roman" w:cs="Times New Roman"/>
          <w:sz w:val="24"/>
          <w:szCs w:val="24"/>
        </w:rPr>
        <w:t>ran autentik</w:t>
      </w:r>
      <w:r w:rsidRPr="00EC6A40">
        <w:rPr>
          <w:rFonts w:ascii="Times New Roman" w:hAnsi="Times New Roman" w:cs="Times New Roman"/>
          <w:sz w:val="24"/>
          <w:szCs w:val="24"/>
        </w:rPr>
        <w:t xml:space="preserve">. Hasil yang diharapkan adalah </w:t>
      </w:r>
      <w:r>
        <w:rPr>
          <w:rFonts w:ascii="Times New Roman" w:hAnsi="Times New Roman" w:cs="Times New Roman"/>
          <w:sz w:val="24"/>
          <w:szCs w:val="24"/>
        </w:rPr>
        <w:t>pemerintah Kelurahan</w:t>
      </w:r>
      <w:r w:rsidRPr="00EC6A40">
        <w:rPr>
          <w:rFonts w:ascii="Times New Roman" w:hAnsi="Times New Roman" w:cs="Times New Roman"/>
          <w:sz w:val="24"/>
          <w:szCs w:val="24"/>
        </w:rPr>
        <w:t xml:space="preserve"> dituntut bersikap</w:t>
      </w:r>
      <w:r>
        <w:rPr>
          <w:rFonts w:ascii="Times New Roman" w:hAnsi="Times New Roman" w:cs="Times New Roman"/>
          <w:sz w:val="24"/>
          <w:szCs w:val="24"/>
        </w:rPr>
        <w:t xml:space="preserve"> terbuka terhadap masyarakat baik mengenai program pembangunan maupun  anggaran yang di peroleh sehingga terdapat kepercayaan yang tinggi terhadap pemerintahan Kelurahan dari masyarakat dengan demikian terwujud visi dan misi kelurahan. Semua pelayanan publik</w:t>
      </w:r>
      <w:r w:rsidRPr="00EC6A40">
        <w:rPr>
          <w:rFonts w:ascii="Times New Roman" w:hAnsi="Times New Roman" w:cs="Times New Roman"/>
          <w:sz w:val="24"/>
          <w:szCs w:val="24"/>
        </w:rPr>
        <w:t xml:space="preserve"> dan layanan sipil yang semula konvensional sekarang dituntut harus b</w:t>
      </w:r>
      <w:r>
        <w:rPr>
          <w:rFonts w:ascii="Times New Roman" w:hAnsi="Times New Roman" w:cs="Times New Roman"/>
          <w:sz w:val="24"/>
          <w:szCs w:val="24"/>
        </w:rPr>
        <w:t xml:space="preserve">erbasis teknologi, Lurah </w:t>
      </w:r>
      <w:r w:rsidRPr="00EC6A40">
        <w:rPr>
          <w:rFonts w:ascii="Times New Roman" w:hAnsi="Times New Roman" w:cs="Times New Roman"/>
          <w:sz w:val="24"/>
          <w:szCs w:val="24"/>
        </w:rPr>
        <w:t>selaku kepala p</w:t>
      </w:r>
      <w:r>
        <w:rPr>
          <w:rFonts w:ascii="Times New Roman" w:hAnsi="Times New Roman" w:cs="Times New Roman"/>
          <w:sz w:val="24"/>
          <w:szCs w:val="24"/>
        </w:rPr>
        <w:t>emerintahan di tingkat Kelurahan</w:t>
      </w:r>
      <w:r w:rsidRPr="00EC6A40">
        <w:rPr>
          <w:rFonts w:ascii="Times New Roman" w:hAnsi="Times New Roman" w:cs="Times New Roman"/>
          <w:sz w:val="24"/>
          <w:szCs w:val="24"/>
        </w:rPr>
        <w:t xml:space="preserve"> serta unit </w:t>
      </w:r>
      <w:proofErr w:type="spellStart"/>
      <w:r w:rsidRPr="00EC6A40">
        <w:rPr>
          <w:rFonts w:ascii="Times New Roman" w:hAnsi="Times New Roman" w:cs="Times New Roman"/>
          <w:sz w:val="24"/>
          <w:szCs w:val="24"/>
        </w:rPr>
        <w:t>unit</w:t>
      </w:r>
      <w:proofErr w:type="spellEnd"/>
      <w:r w:rsidRPr="00EC6A40">
        <w:rPr>
          <w:rFonts w:ascii="Times New Roman" w:hAnsi="Times New Roman" w:cs="Times New Roman"/>
          <w:sz w:val="24"/>
          <w:szCs w:val="24"/>
        </w:rPr>
        <w:t xml:space="preserve"> pemerintahan lainnya term</w:t>
      </w:r>
      <w:r>
        <w:rPr>
          <w:rFonts w:ascii="Times New Roman" w:hAnsi="Times New Roman" w:cs="Times New Roman"/>
          <w:sz w:val="24"/>
          <w:szCs w:val="24"/>
        </w:rPr>
        <w:t>asuk Unit Pelaksanaan Teknis</w:t>
      </w:r>
      <w:r w:rsidRPr="00EC6A40">
        <w:rPr>
          <w:rFonts w:ascii="Times New Roman" w:hAnsi="Times New Roman" w:cs="Times New Roman"/>
          <w:sz w:val="24"/>
          <w:szCs w:val="24"/>
        </w:rPr>
        <w:t xml:space="preserve"> hendaknya melakukan kerja sama dan koordinasi di semua </w:t>
      </w:r>
      <w:r>
        <w:rPr>
          <w:rFonts w:ascii="Times New Roman" w:hAnsi="Times New Roman" w:cs="Times New Roman"/>
          <w:sz w:val="24"/>
          <w:szCs w:val="24"/>
        </w:rPr>
        <w:t xml:space="preserve">sector dengan melakukan pemberdayaan masyarakat sehingga terwujudnya masyarakat yang adil  makmur dan </w:t>
      </w:r>
      <w:proofErr w:type="spellStart"/>
      <w:r>
        <w:rPr>
          <w:rFonts w:ascii="Times New Roman" w:hAnsi="Times New Roman" w:cs="Times New Roman"/>
          <w:sz w:val="24"/>
          <w:szCs w:val="24"/>
        </w:rPr>
        <w:t>sejahterah</w:t>
      </w:r>
      <w:proofErr w:type="spellEnd"/>
      <w:r>
        <w:rPr>
          <w:rFonts w:ascii="Times New Roman" w:hAnsi="Times New Roman" w:cs="Times New Roman"/>
          <w:sz w:val="24"/>
          <w:szCs w:val="24"/>
        </w:rPr>
        <w:t xml:space="preserve">. </w:t>
      </w:r>
      <w:r w:rsidRPr="00EC6A40">
        <w:rPr>
          <w:rFonts w:ascii="Times New Roman" w:hAnsi="Times New Roman" w:cs="Times New Roman"/>
          <w:sz w:val="24"/>
          <w:szCs w:val="24"/>
        </w:rPr>
        <w:t xml:space="preserve">    </w:t>
      </w:r>
    </w:p>
    <w:p w14:paraId="3D5A1809" w14:textId="77777777" w:rsidR="00ED07C6" w:rsidRPr="00E9338D" w:rsidRDefault="00ED07C6" w:rsidP="00ED07C6">
      <w:pPr>
        <w:spacing w:line="360" w:lineRule="auto"/>
        <w:jc w:val="both"/>
        <w:rPr>
          <w:rFonts w:ascii="Times New Roman" w:hAnsi="Times New Roman" w:cs="Times New Roman"/>
          <w:b/>
          <w:bCs/>
          <w:sz w:val="24"/>
          <w:szCs w:val="24"/>
        </w:rPr>
      </w:pPr>
      <w:r w:rsidRPr="00E9338D">
        <w:rPr>
          <w:rFonts w:ascii="Times New Roman" w:hAnsi="Times New Roman" w:cs="Times New Roman"/>
          <w:b/>
          <w:bCs/>
          <w:sz w:val="24"/>
          <w:szCs w:val="24"/>
        </w:rPr>
        <w:t xml:space="preserve">Kata kunci :  Penataan , Pemerintah Kelurahan, Otonomi Daerah </w:t>
      </w:r>
    </w:p>
    <w:p w14:paraId="4458ED35" w14:textId="77777777" w:rsidR="00ED07C6" w:rsidRDefault="00ED07C6" w:rsidP="00ED07C6">
      <w:pPr>
        <w:pStyle w:val="ListParagraph"/>
        <w:spacing w:after="0" w:line="360" w:lineRule="auto"/>
        <w:ind w:left="0"/>
        <w:jc w:val="center"/>
        <w:rPr>
          <w:rFonts w:ascii="Times New Roman" w:hAnsi="Times New Roman" w:cs="Times New Roman"/>
          <w:color w:val="000000" w:themeColor="text1"/>
          <w:sz w:val="24"/>
          <w:szCs w:val="24"/>
        </w:rPr>
      </w:pPr>
    </w:p>
    <w:p w14:paraId="2290DF3A" w14:textId="77777777" w:rsidR="00ED07C6" w:rsidRDefault="00ED07C6" w:rsidP="00ED07C6">
      <w:pPr>
        <w:pStyle w:val="ListParagraph"/>
        <w:spacing w:after="0" w:line="360" w:lineRule="auto"/>
        <w:ind w:left="0"/>
        <w:jc w:val="center"/>
        <w:rPr>
          <w:rFonts w:ascii="Times New Roman" w:hAnsi="Times New Roman" w:cs="Times New Roman"/>
          <w:color w:val="000000" w:themeColor="text1"/>
          <w:sz w:val="24"/>
          <w:szCs w:val="24"/>
        </w:rPr>
      </w:pPr>
    </w:p>
    <w:p w14:paraId="2585C44B" w14:textId="77777777" w:rsidR="00ED07C6" w:rsidRDefault="00ED07C6" w:rsidP="00FA5DDF">
      <w:pPr>
        <w:pStyle w:val="ListParagraph"/>
        <w:spacing w:after="0" w:line="360" w:lineRule="auto"/>
        <w:ind w:left="0"/>
        <w:rPr>
          <w:rFonts w:ascii="Times New Roman" w:hAnsi="Times New Roman" w:cs="Times New Roman"/>
          <w:color w:val="000000" w:themeColor="text1"/>
          <w:sz w:val="24"/>
          <w:szCs w:val="24"/>
        </w:rPr>
      </w:pPr>
    </w:p>
    <w:p w14:paraId="17C83728" w14:textId="77777777" w:rsidR="00ED07C6" w:rsidRDefault="00ED07C6" w:rsidP="00ED07C6">
      <w:pPr>
        <w:pStyle w:val="ListParagraph"/>
        <w:spacing w:after="0" w:line="360" w:lineRule="auto"/>
        <w:ind w:left="0"/>
        <w:jc w:val="center"/>
        <w:rPr>
          <w:rFonts w:ascii="Times New Roman" w:hAnsi="Times New Roman" w:cs="Times New Roman"/>
          <w:color w:val="000000" w:themeColor="text1"/>
          <w:sz w:val="24"/>
          <w:szCs w:val="24"/>
        </w:rPr>
      </w:pPr>
    </w:p>
    <w:p w14:paraId="76F8BF10" w14:textId="77777777" w:rsidR="00ED07C6" w:rsidRPr="0028087F" w:rsidRDefault="00ED07C6" w:rsidP="00ED07C6">
      <w:pPr>
        <w:pStyle w:val="ListParagraph"/>
        <w:numPr>
          <w:ilvl w:val="0"/>
          <w:numId w:val="9"/>
        </w:numPr>
        <w:spacing w:after="0" w:line="360" w:lineRule="auto"/>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PENDAHULUAN</w:t>
      </w:r>
    </w:p>
    <w:p w14:paraId="3FC6B83B" w14:textId="77777777" w:rsidR="00ED07C6" w:rsidRPr="00C26FBB" w:rsidRDefault="00B80370" w:rsidP="00ED07C6">
      <w:pPr>
        <w:pStyle w:val="ListParagraph"/>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Pembentukan kelurahan di Indonesia diatur melalui peraturan perundang undangan seperti peraturan Menteri Dalam Negeri Nomor 31 Tahun 2006 dan Peraturan Pemerintah Nomor 73 Tahun 2006. </w:t>
      </w:r>
      <w:r w:rsidR="00ED07C6" w:rsidRPr="00C26FBB">
        <w:rPr>
          <w:rFonts w:ascii="Times New Roman" w:hAnsi="Times New Roman" w:cs="Times New Roman"/>
          <w:color w:val="000000" w:themeColor="text1"/>
          <w:sz w:val="24"/>
          <w:szCs w:val="24"/>
        </w:rPr>
        <w:t>Sebagaimana diketahui, dalam penjelasan Peraturan Pemerintah Nomor 73 Tahun 2005</w:t>
      </w:r>
      <w:r w:rsidR="00ED07C6">
        <w:rPr>
          <w:rFonts w:ascii="Times New Roman" w:hAnsi="Times New Roman" w:cs="Times New Roman"/>
          <w:color w:val="000000" w:themeColor="text1"/>
          <w:sz w:val="24"/>
          <w:szCs w:val="24"/>
        </w:rPr>
        <w:t xml:space="preserve"> Tentang Kelurahan, disebutkan </w:t>
      </w:r>
      <w:r w:rsidR="00ED07C6" w:rsidRPr="00C26FBB">
        <w:rPr>
          <w:rFonts w:ascii="Times New Roman" w:hAnsi="Times New Roman" w:cs="Times New Roman"/>
          <w:color w:val="000000" w:themeColor="text1"/>
          <w:sz w:val="24"/>
          <w:szCs w:val="24"/>
        </w:rPr>
        <w:t>bahwa “pemberian otonomi luas kepada </w:t>
      </w:r>
      <w:r w:rsidR="00ED07C6" w:rsidRPr="00C26FBB">
        <w:rPr>
          <w:rFonts w:ascii="Times New Roman" w:hAnsi="Times New Roman" w:cs="Times New Roman"/>
          <w:color w:val="000000" w:themeColor="text1"/>
          <w:spacing w:val="1"/>
          <w:sz w:val="24"/>
          <w:szCs w:val="24"/>
        </w:rPr>
        <w:t>daerah </w:t>
      </w:r>
      <w:r w:rsidR="00ED07C6" w:rsidRPr="00C26FBB">
        <w:rPr>
          <w:rFonts w:ascii="Times New Roman" w:hAnsi="Times New Roman" w:cs="Times New Roman"/>
          <w:color w:val="000000" w:themeColor="text1"/>
          <w:spacing w:val="2"/>
          <w:sz w:val="24"/>
          <w:szCs w:val="24"/>
        </w:rPr>
        <w:t>diarahkan </w:t>
      </w:r>
      <w:r w:rsidR="00ED07C6" w:rsidRPr="00C26FBB">
        <w:rPr>
          <w:rFonts w:ascii="Times New Roman" w:hAnsi="Times New Roman" w:cs="Times New Roman"/>
          <w:color w:val="000000" w:themeColor="text1"/>
          <w:spacing w:val="-3"/>
          <w:sz w:val="24"/>
          <w:szCs w:val="24"/>
        </w:rPr>
        <w:t>untuk </w:t>
      </w:r>
      <w:r w:rsidR="00ED07C6" w:rsidRPr="00C26FBB">
        <w:rPr>
          <w:rFonts w:ascii="Times New Roman" w:hAnsi="Times New Roman" w:cs="Times New Roman"/>
          <w:color w:val="000000" w:themeColor="text1"/>
          <w:spacing w:val="1"/>
          <w:sz w:val="24"/>
          <w:szCs w:val="24"/>
        </w:rPr>
        <w:t>mempercepat </w:t>
      </w:r>
      <w:r w:rsidR="00ED07C6" w:rsidRPr="00C26FBB">
        <w:rPr>
          <w:rFonts w:ascii="Times New Roman" w:hAnsi="Times New Roman" w:cs="Times New Roman"/>
          <w:color w:val="000000" w:themeColor="text1"/>
          <w:sz w:val="24"/>
          <w:szCs w:val="24"/>
        </w:rPr>
        <w:t>terwujudnya kesejahteraan </w:t>
      </w:r>
      <w:r w:rsidR="00ED07C6" w:rsidRPr="00C26FBB">
        <w:rPr>
          <w:rFonts w:ascii="Times New Roman" w:hAnsi="Times New Roman" w:cs="Times New Roman"/>
          <w:color w:val="000000" w:themeColor="text1"/>
          <w:spacing w:val="1"/>
          <w:sz w:val="24"/>
          <w:szCs w:val="24"/>
        </w:rPr>
        <w:t>masyarakat melalui peningkatan pelayanan, pemberdayaan dan peran serta masyarakat. Dalam penyelenggaraan pemerintahan daerah, kepala daerah </w:t>
      </w:r>
      <w:r w:rsidR="00ED07C6" w:rsidRPr="00C26FBB">
        <w:rPr>
          <w:rFonts w:ascii="Times New Roman" w:hAnsi="Times New Roman" w:cs="Times New Roman"/>
          <w:color w:val="000000" w:themeColor="text1"/>
          <w:spacing w:val="4"/>
          <w:sz w:val="24"/>
          <w:szCs w:val="24"/>
        </w:rPr>
        <w:t>dibantu oleh perangkat daerah. Perangkat daerah kabupaten/kota terdiri </w:t>
      </w:r>
      <w:r w:rsidR="00ED07C6" w:rsidRPr="00C26FBB">
        <w:rPr>
          <w:rFonts w:ascii="Times New Roman" w:hAnsi="Times New Roman" w:cs="Times New Roman"/>
          <w:color w:val="000000" w:themeColor="text1"/>
          <w:spacing w:val="5"/>
          <w:sz w:val="24"/>
          <w:szCs w:val="24"/>
        </w:rPr>
        <w:t>atas sekretariat daerah, sekretariat DPRD, dinas daerah, lembaga teknis </w:t>
      </w:r>
      <w:r w:rsidR="00ED07C6" w:rsidRPr="00C26FBB">
        <w:rPr>
          <w:rFonts w:ascii="Times New Roman" w:hAnsi="Times New Roman" w:cs="Times New Roman"/>
          <w:color w:val="000000" w:themeColor="text1"/>
          <w:spacing w:val="1"/>
          <w:sz w:val="24"/>
          <w:szCs w:val="24"/>
        </w:rPr>
        <w:t>daerah, kecamatan dan </w:t>
      </w:r>
      <w:r w:rsidR="00ED07C6" w:rsidRPr="00C26FBB">
        <w:rPr>
          <w:rFonts w:ascii="Times New Roman" w:hAnsi="Times New Roman" w:cs="Times New Roman"/>
          <w:color w:val="000000" w:themeColor="text1"/>
          <w:sz w:val="24"/>
          <w:szCs w:val="24"/>
        </w:rPr>
        <w:t>kelurahan”.</w:t>
      </w:r>
      <w:r w:rsidR="00ED07C6">
        <w:rPr>
          <w:rStyle w:val="FootnoteReference"/>
          <w:rFonts w:ascii="Times New Roman" w:hAnsi="Times New Roman" w:cs="Times New Roman"/>
          <w:color w:val="000000" w:themeColor="text1"/>
          <w:sz w:val="24"/>
          <w:szCs w:val="24"/>
        </w:rPr>
        <w:footnoteReference w:id="1"/>
      </w:r>
      <w:r w:rsidR="00ED07C6" w:rsidRPr="00C26FBB">
        <w:rPr>
          <w:rFonts w:ascii="Times New Roman" w:hAnsi="Times New Roman" w:cs="Times New Roman"/>
          <w:color w:val="000000" w:themeColor="text1"/>
          <w:sz w:val="24"/>
          <w:szCs w:val="24"/>
        </w:rPr>
        <w:t> </w:t>
      </w:r>
    </w:p>
    <w:p w14:paraId="45968D2B" w14:textId="77777777" w:rsidR="00ED07C6" w:rsidRPr="00C26FBB"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pacing w:val="1"/>
          <w:sz w:val="24"/>
          <w:szCs w:val="24"/>
        </w:rPr>
        <w:t>“Selain </w:t>
      </w:r>
      <w:r w:rsidRPr="00C26FBB">
        <w:rPr>
          <w:rFonts w:ascii="Times New Roman" w:hAnsi="Times New Roman" w:cs="Times New Roman"/>
          <w:color w:val="000000" w:themeColor="text1"/>
          <w:sz w:val="24"/>
          <w:szCs w:val="24"/>
        </w:rPr>
        <w:t>dari pada itu, </w:t>
      </w:r>
      <w:r w:rsidRPr="00C26FBB">
        <w:rPr>
          <w:rFonts w:ascii="Times New Roman" w:hAnsi="Times New Roman" w:cs="Times New Roman"/>
          <w:color w:val="000000" w:themeColor="text1"/>
          <w:spacing w:val="-1"/>
          <w:sz w:val="24"/>
          <w:szCs w:val="24"/>
        </w:rPr>
        <w:t>untuk </w:t>
      </w:r>
      <w:r w:rsidRPr="00C26FBB">
        <w:rPr>
          <w:rFonts w:ascii="Times New Roman" w:hAnsi="Times New Roman" w:cs="Times New Roman"/>
          <w:color w:val="000000" w:themeColor="text1"/>
          <w:spacing w:val="1"/>
          <w:sz w:val="24"/>
          <w:szCs w:val="24"/>
        </w:rPr>
        <w:t>meningkatkan pelayanan masyarakat dan melaksanakan fungsi-fungsi </w:t>
      </w:r>
      <w:r w:rsidRPr="00C26FBB">
        <w:rPr>
          <w:rFonts w:ascii="Times New Roman" w:hAnsi="Times New Roman" w:cs="Times New Roman"/>
          <w:color w:val="000000" w:themeColor="text1"/>
          <w:sz w:val="24"/>
          <w:szCs w:val="24"/>
        </w:rPr>
        <w:t>pemerintahan di</w:t>
      </w:r>
      <w:r>
        <w:rPr>
          <w:rFonts w:ascii="Times New Roman" w:hAnsi="Times New Roman" w:cs="Times New Roman"/>
          <w:color w:val="000000" w:themeColor="text1"/>
          <w:sz w:val="24"/>
          <w:szCs w:val="24"/>
        </w:rPr>
        <w:t xml:space="preserve"> </w:t>
      </w:r>
      <w:r w:rsidRPr="00C26FBB">
        <w:rPr>
          <w:rFonts w:ascii="Times New Roman" w:hAnsi="Times New Roman" w:cs="Times New Roman"/>
          <w:color w:val="000000" w:themeColor="text1"/>
          <w:sz w:val="24"/>
          <w:szCs w:val="24"/>
        </w:rPr>
        <w:t>perkotaan, perlu dibentuk kelurahan untuk mempercepat </w:t>
      </w:r>
      <w:r w:rsidRPr="00C26FBB">
        <w:rPr>
          <w:rFonts w:ascii="Times New Roman" w:hAnsi="Times New Roman" w:cs="Times New Roman"/>
          <w:color w:val="000000" w:themeColor="text1"/>
          <w:spacing w:val="5"/>
          <w:sz w:val="24"/>
          <w:szCs w:val="24"/>
        </w:rPr>
        <w:t>terwujudnya kesejahteraan masyarakat. Untuk itu maka pembentukan kelurahan harus mempertimbangkan berbagai syarat seperti syarat </w:t>
      </w:r>
      <w:r w:rsidRPr="00C26FBB">
        <w:rPr>
          <w:rFonts w:ascii="Times New Roman" w:hAnsi="Times New Roman" w:cs="Times New Roman"/>
          <w:color w:val="000000" w:themeColor="text1"/>
          <w:spacing w:val="1"/>
          <w:sz w:val="24"/>
          <w:szCs w:val="24"/>
        </w:rPr>
        <w:t xml:space="preserve">administratif, syarat teknis, dan syarat </w:t>
      </w:r>
      <w:proofErr w:type="spellStart"/>
      <w:r w:rsidRPr="00C26FBB">
        <w:rPr>
          <w:rFonts w:ascii="Times New Roman" w:hAnsi="Times New Roman" w:cs="Times New Roman"/>
          <w:color w:val="000000" w:themeColor="text1"/>
          <w:spacing w:val="1"/>
          <w:sz w:val="24"/>
          <w:szCs w:val="24"/>
        </w:rPr>
        <w:t>kewilayahan</w:t>
      </w:r>
      <w:proofErr w:type="spellEnd"/>
      <w:r w:rsidRPr="00C26FBB">
        <w:rPr>
          <w:rFonts w:ascii="Times New Roman" w:hAnsi="Times New Roman" w:cs="Times New Roman"/>
          <w:color w:val="000000" w:themeColor="text1"/>
          <w:spacing w:val="1"/>
          <w:sz w:val="24"/>
          <w:szCs w:val="24"/>
        </w:rPr>
        <w:t>. Kelurahan dipimpin </w:t>
      </w:r>
      <w:r w:rsidRPr="00C26FBB">
        <w:rPr>
          <w:rFonts w:ascii="Times New Roman" w:hAnsi="Times New Roman" w:cs="Times New Roman"/>
          <w:color w:val="000000" w:themeColor="text1"/>
          <w:spacing w:val="9"/>
          <w:sz w:val="24"/>
          <w:szCs w:val="24"/>
        </w:rPr>
        <w:t>oleh lurah dibantu oleh perangkat kelurahan</w:t>
      </w:r>
      <w:r w:rsidR="00C6206F">
        <w:rPr>
          <w:rFonts w:ascii="Times New Roman" w:hAnsi="Times New Roman" w:cs="Times New Roman"/>
          <w:color w:val="000000" w:themeColor="text1"/>
          <w:spacing w:val="9"/>
          <w:sz w:val="24"/>
          <w:szCs w:val="24"/>
        </w:rPr>
        <w:t xml:space="preserve"> yang status perangkat kelurahan adalah Aparatur Sipil Negara</w:t>
      </w:r>
      <w:r w:rsidRPr="00C26FBB">
        <w:rPr>
          <w:rFonts w:ascii="Times New Roman" w:hAnsi="Times New Roman" w:cs="Times New Roman"/>
          <w:color w:val="000000" w:themeColor="text1"/>
          <w:spacing w:val="9"/>
          <w:sz w:val="24"/>
          <w:szCs w:val="24"/>
        </w:rPr>
        <w:t xml:space="preserve"> yang dalam pelaksanaan </w:t>
      </w:r>
      <w:r w:rsidRPr="00C26FBB">
        <w:rPr>
          <w:rFonts w:ascii="Times New Roman" w:hAnsi="Times New Roman" w:cs="Times New Roman"/>
          <w:color w:val="000000" w:themeColor="text1"/>
          <w:sz w:val="24"/>
          <w:szCs w:val="24"/>
        </w:rPr>
        <w:t>tugasnya memperoleh pelimpahan dari Bupati/Walikota, selain dari pada itu lurah mempunyai tugas </w:t>
      </w:r>
      <w:r w:rsidR="00C6206F">
        <w:rPr>
          <w:rFonts w:ascii="Times New Roman" w:hAnsi="Times New Roman" w:cs="Times New Roman"/>
          <w:color w:val="000000" w:themeColor="text1"/>
          <w:sz w:val="24"/>
          <w:szCs w:val="24"/>
        </w:rPr>
        <w:t>yang selalu melakukan koordinasi dengan Camat, adapun tugas pokok Lurah adalah :</w:t>
      </w:r>
      <w:r w:rsidRPr="00C26FBB">
        <w:rPr>
          <w:rFonts w:ascii="Times New Roman" w:hAnsi="Times New Roman" w:cs="Times New Roman"/>
          <w:color w:val="000000" w:themeColor="text1"/>
          <w:sz w:val="24"/>
          <w:szCs w:val="24"/>
        </w:rPr>
        <w:t xml:space="preserve"> </w:t>
      </w:r>
    </w:p>
    <w:p w14:paraId="3BB28D61" w14:textId="77777777" w:rsidR="00ED07C6" w:rsidRPr="00C26FBB" w:rsidRDefault="00ED07C6" w:rsidP="00ED07C6">
      <w:pPr>
        <w:pStyle w:val="ListParagraph"/>
        <w:spacing w:after="0" w:line="360" w:lineRule="auto"/>
        <w:ind w:left="0" w:firstLine="810"/>
        <w:jc w:val="both"/>
        <w:rPr>
          <w:rFonts w:ascii="Times New Roman" w:hAnsi="Times New Roman" w:cs="Times New Roman"/>
          <w:color w:val="000000" w:themeColor="text1"/>
          <w:spacing w:val="4"/>
          <w:sz w:val="24"/>
          <w:szCs w:val="24"/>
        </w:rPr>
      </w:pPr>
      <w:r w:rsidRPr="00C26FBB">
        <w:rPr>
          <w:rFonts w:ascii="Times New Roman" w:hAnsi="Times New Roman" w:cs="Times New Roman"/>
          <w:color w:val="000000" w:themeColor="text1"/>
          <w:spacing w:val="3"/>
          <w:sz w:val="24"/>
          <w:szCs w:val="24"/>
        </w:rPr>
        <w:t xml:space="preserve">(l).  </w:t>
      </w:r>
      <w:r w:rsidR="00C6206F">
        <w:rPr>
          <w:rFonts w:ascii="Times New Roman" w:hAnsi="Times New Roman" w:cs="Times New Roman"/>
          <w:color w:val="000000" w:themeColor="text1"/>
          <w:spacing w:val="3"/>
          <w:sz w:val="24"/>
          <w:szCs w:val="24"/>
        </w:rPr>
        <w:t xml:space="preserve">Menyelenggarakan kegiatan Pemerintahan kelurahan </w:t>
      </w:r>
      <w:r w:rsidRPr="00C26FBB">
        <w:rPr>
          <w:rFonts w:ascii="Times New Roman" w:hAnsi="Times New Roman" w:cs="Times New Roman"/>
          <w:color w:val="000000" w:themeColor="text1"/>
          <w:spacing w:val="4"/>
          <w:sz w:val="24"/>
          <w:szCs w:val="24"/>
        </w:rPr>
        <w:t xml:space="preserve"> ;</w:t>
      </w:r>
    </w:p>
    <w:p w14:paraId="4BE68526" w14:textId="77777777" w:rsidR="00ED07C6" w:rsidRPr="00C26FBB" w:rsidRDefault="00ED07C6" w:rsidP="00ED07C6">
      <w:pPr>
        <w:pStyle w:val="ListParagraph"/>
        <w:spacing w:after="0" w:line="360" w:lineRule="auto"/>
        <w:ind w:left="0" w:firstLine="810"/>
        <w:jc w:val="both"/>
        <w:rPr>
          <w:rFonts w:ascii="Times New Roman" w:hAnsi="Times New Roman" w:cs="Times New Roman"/>
          <w:color w:val="000000" w:themeColor="text1"/>
          <w:spacing w:val="4"/>
          <w:sz w:val="24"/>
          <w:szCs w:val="24"/>
        </w:rPr>
      </w:pPr>
      <w:r w:rsidRPr="00C26FBB">
        <w:rPr>
          <w:rFonts w:ascii="Times New Roman" w:hAnsi="Times New Roman" w:cs="Times New Roman"/>
          <w:color w:val="000000" w:themeColor="text1"/>
          <w:spacing w:val="4"/>
          <w:sz w:val="24"/>
          <w:szCs w:val="24"/>
        </w:rPr>
        <w:t xml:space="preserve">(2). </w:t>
      </w:r>
      <w:r w:rsidR="00C6206F">
        <w:rPr>
          <w:rFonts w:ascii="Times New Roman" w:hAnsi="Times New Roman" w:cs="Times New Roman"/>
          <w:color w:val="000000" w:themeColor="text1"/>
          <w:spacing w:val="4"/>
          <w:sz w:val="24"/>
          <w:szCs w:val="24"/>
        </w:rPr>
        <w:t xml:space="preserve">Melaksanakan </w:t>
      </w:r>
      <w:proofErr w:type="spellStart"/>
      <w:r w:rsidRPr="00C26FBB">
        <w:rPr>
          <w:rFonts w:ascii="Times New Roman" w:hAnsi="Times New Roman" w:cs="Times New Roman"/>
          <w:color w:val="000000" w:themeColor="text1"/>
          <w:spacing w:val="4"/>
          <w:sz w:val="24"/>
          <w:szCs w:val="24"/>
        </w:rPr>
        <w:t>pernberdayaan</w:t>
      </w:r>
      <w:proofErr w:type="spellEnd"/>
      <w:r w:rsidRPr="00C26FBB">
        <w:rPr>
          <w:rFonts w:ascii="Times New Roman" w:hAnsi="Times New Roman" w:cs="Times New Roman"/>
          <w:color w:val="000000" w:themeColor="text1"/>
          <w:spacing w:val="4"/>
          <w:sz w:val="24"/>
          <w:szCs w:val="24"/>
        </w:rPr>
        <w:t xml:space="preserve"> masyarakat</w:t>
      </w:r>
      <w:r w:rsidR="00C6206F">
        <w:rPr>
          <w:rFonts w:ascii="Times New Roman" w:hAnsi="Times New Roman" w:cs="Times New Roman"/>
          <w:color w:val="000000" w:themeColor="text1"/>
          <w:spacing w:val="4"/>
          <w:sz w:val="24"/>
          <w:szCs w:val="24"/>
        </w:rPr>
        <w:t xml:space="preserve"> dan pembangunan </w:t>
      </w:r>
      <w:r w:rsidRPr="00C26FBB">
        <w:rPr>
          <w:rFonts w:ascii="Times New Roman" w:hAnsi="Times New Roman" w:cs="Times New Roman"/>
          <w:color w:val="000000" w:themeColor="text1"/>
          <w:spacing w:val="4"/>
          <w:sz w:val="24"/>
          <w:szCs w:val="24"/>
        </w:rPr>
        <w:t xml:space="preserve"> ;</w:t>
      </w:r>
    </w:p>
    <w:p w14:paraId="658EE482" w14:textId="77777777" w:rsidR="00ED07C6" w:rsidRPr="00C26FBB" w:rsidRDefault="00C6206F" w:rsidP="00ED07C6">
      <w:pPr>
        <w:pStyle w:val="ListParagraph"/>
        <w:spacing w:after="0" w:line="360" w:lineRule="auto"/>
        <w:ind w:left="0" w:firstLine="810"/>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rPr>
        <w:t xml:space="preserve">(3). Melayani </w:t>
      </w:r>
      <w:r w:rsidR="00ED07C6" w:rsidRPr="00C26FBB">
        <w:rPr>
          <w:rFonts w:ascii="Times New Roman" w:hAnsi="Times New Roman" w:cs="Times New Roman"/>
          <w:color w:val="000000" w:themeColor="text1"/>
          <w:spacing w:val="4"/>
          <w:sz w:val="24"/>
          <w:szCs w:val="24"/>
        </w:rPr>
        <w:t>masyarakat</w:t>
      </w:r>
      <w:r>
        <w:rPr>
          <w:rFonts w:ascii="Times New Roman" w:hAnsi="Times New Roman" w:cs="Times New Roman"/>
          <w:color w:val="000000" w:themeColor="text1"/>
          <w:spacing w:val="4"/>
          <w:sz w:val="24"/>
          <w:szCs w:val="24"/>
        </w:rPr>
        <w:t xml:space="preserve"> dalam berbagai urusan administrasi</w:t>
      </w:r>
      <w:r w:rsidR="00ED07C6" w:rsidRPr="00C26FBB">
        <w:rPr>
          <w:rFonts w:ascii="Times New Roman" w:hAnsi="Times New Roman" w:cs="Times New Roman"/>
          <w:color w:val="000000" w:themeColor="text1"/>
          <w:spacing w:val="4"/>
          <w:sz w:val="24"/>
          <w:szCs w:val="24"/>
        </w:rPr>
        <w:t xml:space="preserve"> ;</w:t>
      </w:r>
    </w:p>
    <w:p w14:paraId="35E14A09" w14:textId="77777777" w:rsidR="00ED07C6" w:rsidRPr="00C26FBB" w:rsidRDefault="00ED07C6" w:rsidP="00ED07C6">
      <w:pPr>
        <w:pStyle w:val="ListParagraph"/>
        <w:spacing w:after="0" w:line="360" w:lineRule="auto"/>
        <w:ind w:left="0" w:firstLine="810"/>
        <w:jc w:val="both"/>
        <w:rPr>
          <w:rFonts w:ascii="Times New Roman" w:hAnsi="Times New Roman" w:cs="Times New Roman"/>
          <w:color w:val="000000" w:themeColor="text1"/>
          <w:spacing w:val="1"/>
          <w:sz w:val="24"/>
          <w:szCs w:val="24"/>
        </w:rPr>
      </w:pPr>
      <w:r w:rsidRPr="00C26FBB">
        <w:rPr>
          <w:rFonts w:ascii="Times New Roman" w:hAnsi="Times New Roman" w:cs="Times New Roman"/>
          <w:color w:val="000000" w:themeColor="text1"/>
          <w:spacing w:val="4"/>
          <w:sz w:val="24"/>
          <w:szCs w:val="24"/>
        </w:rPr>
        <w:t xml:space="preserve">(4). </w:t>
      </w:r>
      <w:r w:rsidR="00C6206F">
        <w:rPr>
          <w:rFonts w:ascii="Times New Roman" w:hAnsi="Times New Roman" w:cs="Times New Roman"/>
          <w:color w:val="000000" w:themeColor="text1"/>
          <w:spacing w:val="1"/>
          <w:sz w:val="24"/>
          <w:szCs w:val="24"/>
        </w:rPr>
        <w:t xml:space="preserve">Memelihara </w:t>
      </w:r>
      <w:r w:rsidRPr="00C26FBB">
        <w:rPr>
          <w:rFonts w:ascii="Times New Roman" w:hAnsi="Times New Roman" w:cs="Times New Roman"/>
          <w:color w:val="000000" w:themeColor="text1"/>
          <w:spacing w:val="1"/>
          <w:sz w:val="24"/>
          <w:szCs w:val="24"/>
        </w:rPr>
        <w:t> </w:t>
      </w:r>
      <w:r w:rsidRPr="00C26FBB">
        <w:rPr>
          <w:rFonts w:ascii="Times New Roman" w:hAnsi="Times New Roman" w:cs="Times New Roman"/>
          <w:color w:val="000000" w:themeColor="text1"/>
          <w:sz w:val="24"/>
          <w:szCs w:val="24"/>
        </w:rPr>
        <w:t>ketenteraman </w:t>
      </w:r>
      <w:r w:rsidRPr="00C26FBB">
        <w:rPr>
          <w:rFonts w:ascii="Times New Roman" w:hAnsi="Times New Roman" w:cs="Times New Roman"/>
          <w:color w:val="000000" w:themeColor="text1"/>
          <w:spacing w:val="1"/>
          <w:sz w:val="24"/>
          <w:szCs w:val="24"/>
        </w:rPr>
        <w:t>dan </w:t>
      </w:r>
      <w:r w:rsidRPr="00C26FBB">
        <w:rPr>
          <w:rFonts w:ascii="Times New Roman" w:hAnsi="Times New Roman" w:cs="Times New Roman"/>
          <w:color w:val="000000" w:themeColor="text1"/>
          <w:sz w:val="24"/>
          <w:szCs w:val="24"/>
        </w:rPr>
        <w:t>ketertiban </w:t>
      </w:r>
      <w:r w:rsidRPr="00C26FBB">
        <w:rPr>
          <w:rFonts w:ascii="Times New Roman" w:hAnsi="Times New Roman" w:cs="Times New Roman"/>
          <w:color w:val="000000" w:themeColor="text1"/>
          <w:spacing w:val="2"/>
          <w:sz w:val="24"/>
          <w:szCs w:val="24"/>
        </w:rPr>
        <w:t>umum, </w:t>
      </w:r>
      <w:r w:rsidRPr="00C26FBB">
        <w:rPr>
          <w:rFonts w:ascii="Times New Roman" w:hAnsi="Times New Roman" w:cs="Times New Roman"/>
          <w:color w:val="000000" w:themeColor="text1"/>
          <w:spacing w:val="1"/>
          <w:sz w:val="24"/>
          <w:szCs w:val="24"/>
        </w:rPr>
        <w:t>dan </w:t>
      </w:r>
      <w:r w:rsidR="00C6206F">
        <w:rPr>
          <w:rFonts w:ascii="Times New Roman" w:hAnsi="Times New Roman" w:cs="Times New Roman"/>
          <w:color w:val="000000" w:themeColor="text1"/>
          <w:spacing w:val="1"/>
          <w:sz w:val="24"/>
          <w:szCs w:val="24"/>
        </w:rPr>
        <w:t>kerukunan</w:t>
      </w:r>
    </w:p>
    <w:p w14:paraId="1EE209F2" w14:textId="77777777" w:rsidR="00ED07C6" w:rsidRPr="00C26FBB" w:rsidRDefault="00ED07C6" w:rsidP="00ED07C6">
      <w:pPr>
        <w:pStyle w:val="ListParagraph"/>
        <w:spacing w:after="0" w:line="360" w:lineRule="auto"/>
        <w:ind w:left="0" w:firstLine="81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pacing w:val="3"/>
          <w:sz w:val="24"/>
          <w:szCs w:val="24"/>
        </w:rPr>
        <w:t xml:space="preserve">(5). </w:t>
      </w:r>
      <w:r w:rsidRPr="00C26FBB">
        <w:rPr>
          <w:rFonts w:ascii="Times New Roman" w:hAnsi="Times New Roman" w:cs="Times New Roman"/>
          <w:color w:val="000000" w:themeColor="text1"/>
          <w:spacing w:val="4"/>
          <w:sz w:val="24"/>
          <w:szCs w:val="24"/>
        </w:rPr>
        <w:t>pe</w:t>
      </w:r>
      <w:r w:rsidRPr="00C26FBB">
        <w:rPr>
          <w:rFonts w:ascii="Times New Roman" w:hAnsi="Times New Roman" w:cs="Times New Roman"/>
          <w:color w:val="000000" w:themeColor="text1"/>
          <w:sz w:val="24"/>
          <w:szCs w:val="24"/>
        </w:rPr>
        <w:t>meliharaan prasarana dan fasilitas pelayanan umum”.</w:t>
      </w:r>
    </w:p>
    <w:p w14:paraId="60A4581D" w14:textId="77777777" w:rsidR="00ED07C6" w:rsidRPr="00C26FBB"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w:t>
      </w:r>
      <w:r>
        <w:rPr>
          <w:rFonts w:ascii="Times New Roman" w:hAnsi="Times New Roman" w:cs="Times New Roman"/>
          <w:color w:val="000000" w:themeColor="text1"/>
          <w:spacing w:val="1"/>
          <w:sz w:val="24"/>
          <w:szCs w:val="24"/>
        </w:rPr>
        <w:t xml:space="preserve">Dalam </w:t>
      </w:r>
      <w:r w:rsidRPr="00C26FBB">
        <w:rPr>
          <w:rFonts w:ascii="Times New Roman" w:hAnsi="Times New Roman" w:cs="Times New Roman"/>
          <w:color w:val="000000" w:themeColor="text1"/>
          <w:spacing w:val="1"/>
          <w:sz w:val="24"/>
          <w:szCs w:val="24"/>
        </w:rPr>
        <w:t>hal </w:t>
      </w:r>
      <w:r w:rsidRPr="00C26FBB">
        <w:rPr>
          <w:rFonts w:ascii="Times New Roman" w:hAnsi="Times New Roman" w:cs="Times New Roman"/>
          <w:color w:val="000000" w:themeColor="text1"/>
          <w:spacing w:val="4"/>
          <w:sz w:val="24"/>
          <w:szCs w:val="24"/>
        </w:rPr>
        <w:t>pelimpahan tugas dari Bupati/Walikota kepada Lurah, maka pemerintah </w:t>
      </w:r>
      <w:r w:rsidRPr="00C26FBB">
        <w:rPr>
          <w:rFonts w:ascii="Times New Roman" w:hAnsi="Times New Roman" w:cs="Times New Roman"/>
          <w:color w:val="000000" w:themeColor="text1"/>
          <w:spacing w:val="2"/>
          <w:sz w:val="24"/>
          <w:szCs w:val="24"/>
        </w:rPr>
        <w:t>Kabupaten/Kota perlu memverifikasi tugas-tugas yang dilimpahkan secara </w:t>
      </w:r>
      <w:r w:rsidRPr="00C26FBB">
        <w:rPr>
          <w:rFonts w:ascii="Times New Roman" w:hAnsi="Times New Roman" w:cs="Times New Roman"/>
          <w:color w:val="000000" w:themeColor="text1"/>
          <w:spacing w:val="5"/>
          <w:sz w:val="24"/>
          <w:szCs w:val="24"/>
        </w:rPr>
        <w:t>proporsional. Pelaksanaan tugas lurah akan terlaksana secara optimal </w:t>
      </w:r>
      <w:r w:rsidRPr="00C26FBB">
        <w:rPr>
          <w:rFonts w:ascii="Times New Roman" w:hAnsi="Times New Roman" w:cs="Times New Roman"/>
          <w:color w:val="000000" w:themeColor="text1"/>
          <w:spacing w:val="1"/>
          <w:sz w:val="24"/>
          <w:szCs w:val="24"/>
        </w:rPr>
        <w:t xml:space="preserve">apabila diikuti </w:t>
      </w:r>
      <w:r w:rsidRPr="00C26FBB">
        <w:rPr>
          <w:rFonts w:ascii="Times New Roman" w:hAnsi="Times New Roman" w:cs="Times New Roman"/>
          <w:color w:val="000000" w:themeColor="text1"/>
          <w:spacing w:val="1"/>
          <w:sz w:val="24"/>
          <w:szCs w:val="24"/>
        </w:rPr>
        <w:lastRenderedPageBreak/>
        <w:t>dengan pemberian sumber-sumber keuangan yang besarnya </w:t>
      </w:r>
      <w:r w:rsidRPr="00C26FBB">
        <w:rPr>
          <w:rFonts w:ascii="Times New Roman" w:hAnsi="Times New Roman" w:cs="Times New Roman"/>
          <w:color w:val="000000" w:themeColor="text1"/>
          <w:sz w:val="24"/>
          <w:szCs w:val="24"/>
        </w:rPr>
        <w:t>disesuaikan dan diselaraskan dengan pelaksanaan kegiatan pemerintahan </w:t>
      </w:r>
      <w:r w:rsidRPr="00C26FBB">
        <w:rPr>
          <w:rFonts w:ascii="Times New Roman" w:hAnsi="Times New Roman" w:cs="Times New Roman"/>
          <w:color w:val="000000" w:themeColor="text1"/>
          <w:spacing w:val="-2"/>
          <w:sz w:val="24"/>
          <w:szCs w:val="24"/>
        </w:rPr>
        <w:t>dan tuntutan </w:t>
      </w:r>
      <w:hyperlink r:id="rId7" w:history="1">
        <w:r w:rsidRPr="00C26FBB">
          <w:rPr>
            <w:rStyle w:val="Hyperlink"/>
            <w:rFonts w:ascii="Times New Roman" w:hAnsi="Times New Roman" w:cs="Times New Roman"/>
            <w:color w:val="000000" w:themeColor="text1"/>
            <w:spacing w:val="-2"/>
            <w:sz w:val="24"/>
            <w:szCs w:val="24"/>
            <w:u w:val="none"/>
          </w:rPr>
          <w:t>kebutuhan</w:t>
        </w:r>
      </w:hyperlink>
      <w:r w:rsidRPr="00C26FBB">
        <w:rPr>
          <w:rFonts w:ascii="Times New Roman" w:hAnsi="Times New Roman" w:cs="Times New Roman"/>
          <w:color w:val="000000" w:themeColor="text1"/>
          <w:spacing w:val="-2"/>
          <w:sz w:val="24"/>
          <w:szCs w:val="24"/>
        </w:rPr>
        <w:t> masyarakat kota”.</w:t>
      </w:r>
      <w:r>
        <w:rPr>
          <w:rStyle w:val="FootnoteReference"/>
          <w:rFonts w:ascii="Times New Roman" w:hAnsi="Times New Roman" w:cs="Times New Roman"/>
          <w:color w:val="000000" w:themeColor="text1"/>
          <w:spacing w:val="-2"/>
          <w:sz w:val="24"/>
          <w:szCs w:val="24"/>
        </w:rPr>
        <w:footnoteReference w:id="2"/>
      </w:r>
    </w:p>
    <w:p w14:paraId="1BD52A27" w14:textId="77777777" w:rsidR="00ED07C6" w:rsidRPr="00C26FBB" w:rsidRDefault="00C101CC" w:rsidP="00ED07C6">
      <w:pPr>
        <w:pStyle w:val="NormalWeb"/>
        <w:shd w:val="clear" w:color="auto" w:fill="FFFFFF"/>
        <w:spacing w:before="0" w:beforeAutospacing="0" w:after="0" w:afterAutospacing="0" w:line="360" w:lineRule="auto"/>
        <w:ind w:firstLine="720"/>
        <w:jc w:val="both"/>
        <w:rPr>
          <w:color w:val="000000" w:themeColor="text1"/>
        </w:rPr>
      </w:pPr>
      <w:r>
        <w:rPr>
          <w:color w:val="000000" w:themeColor="text1"/>
        </w:rPr>
        <w:t>Sesuai dengan</w:t>
      </w:r>
      <w:r w:rsidR="00ED07C6" w:rsidRPr="00C26FBB">
        <w:rPr>
          <w:color w:val="000000" w:themeColor="text1"/>
        </w:rPr>
        <w:t xml:space="preserve"> </w:t>
      </w:r>
      <w:proofErr w:type="spellStart"/>
      <w:r w:rsidR="00ED07C6" w:rsidRPr="00C26FBB">
        <w:rPr>
          <w:color w:val="000000" w:themeColor="text1"/>
        </w:rPr>
        <w:t>din</w:t>
      </w:r>
      <w:r>
        <w:rPr>
          <w:color w:val="000000" w:themeColor="text1"/>
        </w:rPr>
        <w:t>amisnya</w:t>
      </w:r>
      <w:proofErr w:type="spellEnd"/>
      <w:r>
        <w:rPr>
          <w:color w:val="000000" w:themeColor="text1"/>
        </w:rPr>
        <w:t xml:space="preserve"> perkembangan masyarakat yang berbasis IT,</w:t>
      </w:r>
      <w:r w:rsidR="00ED07C6" w:rsidRPr="00C26FBB">
        <w:rPr>
          <w:color w:val="000000" w:themeColor="text1"/>
        </w:rPr>
        <w:t xml:space="preserve"> dan tuntutan publik akan pelayanan tentu sangat mempengaruhi akan kesiapan pemerintah.  Oleh karenanya regulasi tentang tata kelola pemerintahan daerah mau tidak mau harus mengikuti perkembangan itu. Undang-Undang Nomor 23 Tahun 2014 tentang Pemerintahan Daerah hadir untuk menjawab tuntutan itu, termasuk  Peraturan Pemerintah yang mengatur tentang kelurahan dan kecamatan, mengalami perubahan. “Kelurahan menjadi bagian dari pengaturan dalam Peraturan Pemerintah ini dikarenakan berdasarkan kedudukannya dalam Undang-Undang Nomor 23 Tahun 2014 tentang Pemerintahan Daerah, Kelurahan bukan lagi merupakan perangkat daerah, namun Kelurahan merupakan perangkat Kecamatan. Dalam rangka pembangunan sarana dan prasarana Kelurahan dan pemberdayaan masyarakat di Kelurahan, dialokasikan anggaran untuk Kelurahan di daerah kota yang tidak ada desanya paling sedikit 5% (lima persen) dari anggaran pendapatan dan belanja daerah setelah dikurangi dana alokasi khusus. Sedangkan untuk daerah kabupaten yang memiliki Kelurahan dan kota yang memiliki desa, alokasi anggarannya paling sedikit sebesar alokasi dana desa terendah yang diterima oleh desa di kabupaten/kota”.</w:t>
      </w:r>
      <w:r w:rsidR="00ED07C6">
        <w:rPr>
          <w:rStyle w:val="FootnoteReference"/>
          <w:color w:val="000000" w:themeColor="text1"/>
        </w:rPr>
        <w:footnoteReference w:id="3"/>
      </w:r>
    </w:p>
    <w:p w14:paraId="5BBED6EF" w14:textId="77777777" w:rsidR="00ED07C6" w:rsidRPr="00C26FBB" w:rsidRDefault="00ED07C6" w:rsidP="00ED07C6">
      <w:pPr>
        <w:pStyle w:val="NormalWeb"/>
        <w:shd w:val="clear" w:color="auto" w:fill="FFFFFF"/>
        <w:spacing w:before="0" w:beforeAutospacing="0" w:after="0" w:afterAutospacing="0" w:line="360" w:lineRule="auto"/>
        <w:jc w:val="both"/>
        <w:rPr>
          <w:color w:val="000000" w:themeColor="text1"/>
        </w:rPr>
      </w:pPr>
      <w:r w:rsidRPr="00C26FBB">
        <w:rPr>
          <w:color w:val="000000" w:themeColor="text1"/>
        </w:rPr>
        <w:tab/>
        <w:t>Menyimak pernyataan ini, bahwa sebelum berlakunya Peraturan Pemerintah Nomor 17 Tahun 2018 tentang Kecamatan, kelurahan diatur dengan Peraturan Pemerintah Nomor 73 Tahun 2005 tentang Kelurahan, yang mana pada pemberlakuan Peraturan Pemerintah tersebut kelurahan merupakan pe</w:t>
      </w:r>
      <w:r>
        <w:rPr>
          <w:color w:val="000000" w:themeColor="text1"/>
        </w:rPr>
        <w:t xml:space="preserve">rangkat daerah kabupaten/kota. Seiring </w:t>
      </w:r>
      <w:r w:rsidRPr="00C26FBB">
        <w:rPr>
          <w:color w:val="000000" w:themeColor="text1"/>
        </w:rPr>
        <w:t>dengan perkembangan paradigma pemerintahan, maka kelurahan menjadi perangkat kecamatan, sebagai amanat dari pada Undang-Undang Nomor 23 Tahun 2014 tentang Pemerintahan Daerah.</w:t>
      </w:r>
    </w:p>
    <w:p w14:paraId="43487494" w14:textId="77777777" w:rsidR="00ED07C6" w:rsidRPr="00C26FBB" w:rsidRDefault="00ED07C6" w:rsidP="00ED07C6">
      <w:pPr>
        <w:pStyle w:val="NormalWeb"/>
        <w:shd w:val="clear" w:color="auto" w:fill="FFFFFF"/>
        <w:spacing w:before="0" w:beforeAutospacing="0" w:after="0" w:afterAutospacing="0" w:line="360" w:lineRule="auto"/>
        <w:jc w:val="both"/>
        <w:rPr>
          <w:color w:val="000000" w:themeColor="text1"/>
        </w:rPr>
      </w:pPr>
      <w:r w:rsidRPr="00C26FBB">
        <w:rPr>
          <w:b/>
          <w:color w:val="000000" w:themeColor="text1"/>
        </w:rPr>
        <w:tab/>
      </w:r>
      <w:r w:rsidRPr="00C26FBB">
        <w:rPr>
          <w:color w:val="000000" w:themeColor="text1"/>
        </w:rPr>
        <w:t>Pembentukan kelurahan sebagaimana dimaksud oleh Undang-Undang Nomor 23 Tahun 2014, dibentuk dengan Peratu</w:t>
      </w:r>
      <w:r>
        <w:rPr>
          <w:color w:val="000000" w:themeColor="text1"/>
        </w:rPr>
        <w:t xml:space="preserve">ran Daerah, </w:t>
      </w:r>
      <w:r w:rsidRPr="00C26FBB">
        <w:rPr>
          <w:color w:val="000000" w:themeColor="text1"/>
        </w:rPr>
        <w:t xml:space="preserve"> diatur  dalam Pasal 229 yang antara lain menyebutkan sebagai berikut :</w:t>
      </w:r>
      <w:r>
        <w:rPr>
          <w:color w:val="000000" w:themeColor="text1"/>
        </w:rPr>
        <w:t xml:space="preserve"> </w:t>
      </w:r>
      <w:r w:rsidRPr="00C26FBB">
        <w:rPr>
          <w:color w:val="000000" w:themeColor="text1"/>
        </w:rPr>
        <w:t xml:space="preserve">“(1). Kelurahan dibentuk dengan </w:t>
      </w:r>
      <w:r>
        <w:rPr>
          <w:color w:val="000000" w:themeColor="text1"/>
        </w:rPr>
        <w:t>Peraturan Daerah (</w:t>
      </w:r>
      <w:r w:rsidRPr="00C26FBB">
        <w:rPr>
          <w:color w:val="000000" w:themeColor="text1"/>
        </w:rPr>
        <w:t>Perda</w:t>
      </w:r>
      <w:r>
        <w:rPr>
          <w:color w:val="000000" w:themeColor="text1"/>
        </w:rPr>
        <w:t>)</w:t>
      </w:r>
      <w:r w:rsidRPr="00C26FBB">
        <w:rPr>
          <w:color w:val="000000" w:themeColor="text1"/>
        </w:rPr>
        <w:t xml:space="preserve"> Kabupaten/Kota berpedoman pada peraturan pemerintah” (2). Kelurahan dipimpin oleh seorang kepala kelurahan yang disebut lurah selaku perangkat Kecamatan dan bertanggung jawab kepada camat”. “(3). Lurah diangkat oleh bupati/wali kota atas usul sekretaris daerah dari pegawai negeri sipil yang </w:t>
      </w:r>
      <w:r w:rsidRPr="00C26FBB">
        <w:rPr>
          <w:color w:val="000000" w:themeColor="text1"/>
        </w:rPr>
        <w:lastRenderedPageBreak/>
        <w:t xml:space="preserve">memenuhi persyaratan sesuai dengan ketentuan peraturan perundang-undangan”. Memperhatikan dari ketentuan ini, pembentukan kelurahan dilakukan dengan Peraturan Daerah Kabupaten/Kota, di masing-masing daerah kabupaten/kota, yang memang membutuhkan adanya </w:t>
      </w:r>
      <w:proofErr w:type="spellStart"/>
      <w:r w:rsidRPr="00C26FBB">
        <w:rPr>
          <w:color w:val="000000" w:themeColor="text1"/>
        </w:rPr>
        <w:t>pelayananan</w:t>
      </w:r>
      <w:proofErr w:type="spellEnd"/>
      <w:r w:rsidRPr="00C26FBB">
        <w:rPr>
          <w:color w:val="000000" w:themeColor="text1"/>
        </w:rPr>
        <w:t xml:space="preserve"> pada tingkat perkotaan/kelurahan di wilayahnya, guna dapatnya mendekatkan pelayanan publik di daerah tersebut dalam rangka pelaksanaan otonomi daerah. Dengan demikian, kehadiran kelurahan di daerah, diharapkan lebih mampu memberdayakan potensi masyarakat yang ada di wilayah kelurahan yang bersangkutan, sesuai dengan tugas pokok, peran dan fungsi dari kelurahan itu sendiri.</w:t>
      </w:r>
    </w:p>
    <w:p w14:paraId="4DAD1EDE" w14:textId="77777777" w:rsidR="00ED07C6" w:rsidRPr="00C26FBB" w:rsidRDefault="00ED07C6" w:rsidP="00D147E7">
      <w:pPr>
        <w:pStyle w:val="NormalWeb"/>
        <w:shd w:val="clear" w:color="auto" w:fill="FFFFFF"/>
        <w:spacing w:before="0" w:beforeAutospacing="0" w:after="0" w:afterAutospacing="0" w:line="360" w:lineRule="auto"/>
        <w:jc w:val="both"/>
        <w:rPr>
          <w:color w:val="000000" w:themeColor="text1"/>
        </w:rPr>
      </w:pPr>
      <w:r w:rsidRPr="00C26FBB">
        <w:rPr>
          <w:color w:val="000000" w:themeColor="text1"/>
        </w:rPr>
        <w:tab/>
        <w:t xml:space="preserve">Lebih lanjut menyangkut tugas lurah diatur dalam ayat (4), Undang-Undang Nomor 23 Tahun 2014, tentang Pemerintahan Daerah, yang antara lain  menyebutkan ; </w:t>
      </w:r>
    </w:p>
    <w:p w14:paraId="058600F8" w14:textId="77777777" w:rsidR="00ED07C6" w:rsidRPr="00C26FBB" w:rsidRDefault="00ED07C6" w:rsidP="00ED07C6">
      <w:pPr>
        <w:pStyle w:val="NormalWeb"/>
        <w:shd w:val="clear" w:color="auto" w:fill="FFFFFF"/>
        <w:spacing w:before="0" w:beforeAutospacing="0" w:after="0" w:afterAutospacing="0" w:line="360" w:lineRule="auto"/>
        <w:jc w:val="both"/>
        <w:rPr>
          <w:color w:val="000000" w:themeColor="text1"/>
        </w:rPr>
      </w:pPr>
      <w:r w:rsidRPr="00C26FBB">
        <w:rPr>
          <w:color w:val="000000" w:themeColor="text1"/>
        </w:rPr>
        <w:t>“ Ayat (4). Lurah mempunyai tugas membantu camat dalam :</w:t>
      </w:r>
    </w:p>
    <w:p w14:paraId="00DFE72A" w14:textId="77777777" w:rsidR="00ED07C6" w:rsidRPr="00C26FBB" w:rsidRDefault="00ED07C6" w:rsidP="00ED07C6">
      <w:pPr>
        <w:pStyle w:val="NormalWeb"/>
        <w:shd w:val="clear" w:color="auto" w:fill="FFFFFF"/>
        <w:spacing w:before="0" w:beforeAutospacing="0" w:after="0" w:afterAutospacing="0" w:line="360" w:lineRule="auto"/>
        <w:ind w:firstLine="810"/>
        <w:jc w:val="both"/>
        <w:rPr>
          <w:color w:val="000000" w:themeColor="text1"/>
        </w:rPr>
      </w:pPr>
      <w:r w:rsidRPr="00C26FBB">
        <w:rPr>
          <w:color w:val="000000" w:themeColor="text1"/>
        </w:rPr>
        <w:t>a. melaksanakan kegiatan pemerintahan kelurahan,</w:t>
      </w:r>
    </w:p>
    <w:p w14:paraId="28B3EB29" w14:textId="77777777" w:rsidR="00ED07C6" w:rsidRPr="00C26FBB" w:rsidRDefault="00ED07C6" w:rsidP="00ED07C6">
      <w:pPr>
        <w:pStyle w:val="NormalWeb"/>
        <w:shd w:val="clear" w:color="auto" w:fill="FFFFFF"/>
        <w:spacing w:before="0" w:beforeAutospacing="0" w:after="0" w:afterAutospacing="0" w:line="360" w:lineRule="auto"/>
        <w:ind w:firstLine="810"/>
        <w:jc w:val="both"/>
        <w:rPr>
          <w:color w:val="000000" w:themeColor="text1"/>
        </w:rPr>
      </w:pPr>
      <w:proofErr w:type="spellStart"/>
      <w:r w:rsidRPr="00C26FBB">
        <w:rPr>
          <w:color w:val="000000" w:themeColor="text1"/>
        </w:rPr>
        <w:t>b.</w:t>
      </w:r>
      <w:proofErr w:type="spellEnd"/>
      <w:r w:rsidRPr="00C26FBB">
        <w:rPr>
          <w:color w:val="000000" w:themeColor="text1"/>
        </w:rPr>
        <w:t xml:space="preserve"> melakukan pemberdayaan masyarakat,</w:t>
      </w:r>
    </w:p>
    <w:p w14:paraId="19514084" w14:textId="77777777" w:rsidR="00ED07C6" w:rsidRPr="00C26FBB" w:rsidRDefault="00ED07C6" w:rsidP="00ED07C6">
      <w:pPr>
        <w:pStyle w:val="NormalWeb"/>
        <w:shd w:val="clear" w:color="auto" w:fill="FFFFFF"/>
        <w:spacing w:before="0" w:beforeAutospacing="0" w:after="0" w:afterAutospacing="0" w:line="360" w:lineRule="auto"/>
        <w:ind w:firstLine="810"/>
        <w:jc w:val="both"/>
        <w:rPr>
          <w:color w:val="000000" w:themeColor="text1"/>
        </w:rPr>
      </w:pPr>
      <w:proofErr w:type="spellStart"/>
      <w:r w:rsidRPr="00C26FBB">
        <w:rPr>
          <w:color w:val="000000" w:themeColor="text1"/>
        </w:rPr>
        <w:t>c.</w:t>
      </w:r>
      <w:proofErr w:type="spellEnd"/>
      <w:r w:rsidRPr="00C26FBB">
        <w:rPr>
          <w:color w:val="000000" w:themeColor="text1"/>
        </w:rPr>
        <w:t xml:space="preserve"> melaksanakan pelayanan masyarakat,</w:t>
      </w:r>
    </w:p>
    <w:p w14:paraId="5D24C4E8" w14:textId="77777777" w:rsidR="00ED07C6" w:rsidRPr="00C26FBB" w:rsidRDefault="00ED07C6" w:rsidP="00ED07C6">
      <w:pPr>
        <w:pStyle w:val="NormalWeb"/>
        <w:shd w:val="clear" w:color="auto" w:fill="FFFFFF"/>
        <w:spacing w:before="0" w:beforeAutospacing="0" w:after="0" w:afterAutospacing="0" w:line="360" w:lineRule="auto"/>
        <w:ind w:firstLine="810"/>
        <w:jc w:val="both"/>
        <w:rPr>
          <w:color w:val="000000" w:themeColor="text1"/>
        </w:rPr>
      </w:pPr>
      <w:proofErr w:type="spellStart"/>
      <w:r w:rsidRPr="00C26FBB">
        <w:rPr>
          <w:color w:val="000000" w:themeColor="text1"/>
        </w:rPr>
        <w:t>d.</w:t>
      </w:r>
      <w:proofErr w:type="spellEnd"/>
      <w:r w:rsidRPr="00C26FBB">
        <w:rPr>
          <w:color w:val="000000" w:themeColor="text1"/>
        </w:rPr>
        <w:t xml:space="preserve"> memelihara ketentraman dan ketertiban umum,</w:t>
      </w:r>
    </w:p>
    <w:p w14:paraId="66A2DC45" w14:textId="77777777" w:rsidR="00ED07C6" w:rsidRPr="00C26FBB" w:rsidRDefault="00ED07C6" w:rsidP="00ED07C6">
      <w:pPr>
        <w:pStyle w:val="NormalWeb"/>
        <w:shd w:val="clear" w:color="auto" w:fill="FFFFFF"/>
        <w:spacing w:before="0" w:beforeAutospacing="0" w:after="0" w:afterAutospacing="0" w:line="360" w:lineRule="auto"/>
        <w:ind w:firstLine="810"/>
        <w:jc w:val="both"/>
        <w:rPr>
          <w:color w:val="000000" w:themeColor="text1"/>
        </w:rPr>
      </w:pPr>
      <w:r w:rsidRPr="00C26FBB">
        <w:rPr>
          <w:color w:val="000000" w:themeColor="text1"/>
        </w:rPr>
        <w:t>e. memelihara prasarana dan fasilitas pelayanan umum,</w:t>
      </w:r>
    </w:p>
    <w:p w14:paraId="10E93F73" w14:textId="77777777" w:rsidR="00ED07C6" w:rsidRPr="00C26FBB" w:rsidRDefault="00ED07C6" w:rsidP="00ED07C6">
      <w:pPr>
        <w:pStyle w:val="NormalWeb"/>
        <w:shd w:val="clear" w:color="auto" w:fill="FFFFFF"/>
        <w:spacing w:before="0" w:beforeAutospacing="0" w:after="0" w:afterAutospacing="0" w:line="360" w:lineRule="auto"/>
        <w:ind w:firstLine="810"/>
        <w:jc w:val="both"/>
        <w:rPr>
          <w:color w:val="000000" w:themeColor="text1"/>
        </w:rPr>
      </w:pPr>
      <w:r w:rsidRPr="00C26FBB">
        <w:rPr>
          <w:color w:val="000000" w:themeColor="text1"/>
        </w:rPr>
        <w:t>f. melaksanakan tugas lain yang diberikan oleh camat, dan</w:t>
      </w:r>
    </w:p>
    <w:p w14:paraId="5F33E655" w14:textId="77777777" w:rsidR="00ED07C6" w:rsidRPr="00C26FBB" w:rsidRDefault="00ED07C6" w:rsidP="00ED07C6">
      <w:pPr>
        <w:pStyle w:val="NormalWeb"/>
        <w:shd w:val="clear" w:color="auto" w:fill="FFFFFF"/>
        <w:spacing w:before="0" w:beforeAutospacing="0" w:after="0" w:afterAutospacing="0" w:line="360" w:lineRule="auto"/>
        <w:ind w:firstLine="810"/>
        <w:jc w:val="both"/>
        <w:rPr>
          <w:color w:val="000000" w:themeColor="text1"/>
        </w:rPr>
      </w:pPr>
      <w:r w:rsidRPr="00C26FBB">
        <w:rPr>
          <w:color w:val="000000" w:themeColor="text1"/>
        </w:rPr>
        <w:t>g. melaksanakan tugas lain sesuai dengan ketentuan perundang-undangan”.</w:t>
      </w:r>
    </w:p>
    <w:p w14:paraId="651836A0" w14:textId="77777777" w:rsidR="00ED07C6"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Menyimak ketentuan ini, kita dapat sadari, bahwa tugas lurah sebagai kepala kelurahan  sungguh multi kompleks, yang beradaptasi langsung dengan warga masyarakat. Semakin pesatnya perkembangan iptek (ilmu pengetahuan dan teknologi) masyarakat, tentu  pula dibarengi dengan tuntutan pelayanan yang diinginkan masyarakat. Maka dari itu menyangkut pemerintahan kelurahan disesuaikan dengan tuntutan dan perkembangan itu. Kelurahan merupakan garda terdepan di bidang pelayanan kepada masyarakat, maka dari itu pejabat lurah harus paham betul terhadap </w:t>
      </w:r>
      <w:proofErr w:type="spellStart"/>
      <w:r w:rsidRPr="00C26FBB">
        <w:rPr>
          <w:rFonts w:ascii="Times New Roman" w:hAnsi="Times New Roman" w:cs="Times New Roman"/>
          <w:color w:val="000000" w:themeColor="text1"/>
          <w:sz w:val="24"/>
          <w:szCs w:val="24"/>
        </w:rPr>
        <w:t>tekhnis</w:t>
      </w:r>
      <w:proofErr w:type="spellEnd"/>
      <w:r w:rsidRPr="00C26FBB">
        <w:rPr>
          <w:rFonts w:ascii="Times New Roman" w:hAnsi="Times New Roman" w:cs="Times New Roman"/>
          <w:color w:val="000000" w:themeColor="text1"/>
          <w:sz w:val="24"/>
          <w:szCs w:val="24"/>
        </w:rPr>
        <w:t xml:space="preserve"> pemerintahan, serta siap fisik dan mental untuk  mengemban tugas di kelurahan.</w:t>
      </w:r>
      <w:r>
        <w:rPr>
          <w:rStyle w:val="FootnoteReference"/>
          <w:rFonts w:ascii="Times New Roman" w:hAnsi="Times New Roman" w:cs="Times New Roman"/>
          <w:color w:val="000000" w:themeColor="text1"/>
          <w:sz w:val="24"/>
          <w:szCs w:val="24"/>
        </w:rPr>
        <w:footnoteReference w:id="4"/>
      </w:r>
      <w:r w:rsidRPr="00C26FBB">
        <w:rPr>
          <w:rFonts w:ascii="Times New Roman" w:hAnsi="Times New Roman" w:cs="Times New Roman"/>
          <w:color w:val="000000" w:themeColor="text1"/>
          <w:sz w:val="24"/>
          <w:szCs w:val="24"/>
        </w:rPr>
        <w:t xml:space="preserve">  Mengingat  hal itu, sebagai amanat Undang-Undang Nomor 23 Tahun 2014, tentang Pemerintahan Daerah, khusus menyangkut pemerintahan kecamatan dan kelurahan mengalami </w:t>
      </w:r>
      <w:proofErr w:type="spellStart"/>
      <w:r w:rsidRPr="00C26FBB">
        <w:rPr>
          <w:rFonts w:ascii="Times New Roman" w:hAnsi="Times New Roman" w:cs="Times New Roman"/>
          <w:color w:val="000000" w:themeColor="text1"/>
          <w:sz w:val="24"/>
          <w:szCs w:val="24"/>
        </w:rPr>
        <w:t>penyesuain</w:t>
      </w:r>
      <w:proofErr w:type="spellEnd"/>
      <w:r w:rsidRPr="00C26FBB">
        <w:rPr>
          <w:rFonts w:ascii="Times New Roman" w:hAnsi="Times New Roman" w:cs="Times New Roman"/>
          <w:color w:val="000000" w:themeColor="text1"/>
          <w:sz w:val="24"/>
          <w:szCs w:val="24"/>
        </w:rPr>
        <w:t xml:space="preserve"> pula, dengan diterbitkannya  Peraturan Pemerintah Nomor 17 Tahun 2018, tentang Kecamatan, yang di dalamnya juga mengatur tentang pemerintah kelurahan. </w:t>
      </w:r>
      <w:r w:rsidRPr="00C26FBB">
        <w:rPr>
          <w:rFonts w:ascii="Times New Roman" w:hAnsi="Times New Roman" w:cs="Times New Roman"/>
          <w:color w:val="000000" w:themeColor="text1"/>
          <w:sz w:val="24"/>
          <w:szCs w:val="24"/>
        </w:rPr>
        <w:lastRenderedPageBreak/>
        <w:t>“Peraturan Pemerintah ini disusun untuk menggantikan Peraturan Pemerintah Nomor 19 Tahun 2008 tentang Kecamatan dan Peraturan Pemerintah Nomor 73 Tahun 2005 tentang Kelurahan. Peraturan Pemerintah ini mengatur mengenai penataan Kecamatan dan Kelurahan, yang meliputi pembentukan, penggabungan, dan penyesuaian, pembentukan Kecamatan dalam rangka kepentingan strategis nasional, tugas camat dan tugas lurah, termasuk tugas camat di kawasan perbatasan negara, persyaratan camat, klasifikasi, susunan organisasi, dan tata kerja Kecamatan, forum koordinasi pimpinan di Kecamatan, perencanaan Kecamatan, kedudukan Kelurahan, persyaratan lurah, pemberdayaan, pendampingan masyarakat Kelurahan, lembaga kemasyarakatan Kelurahan, pendanaan Kecamatan dan Kelurahan, dan pakaian dinas serta pembinaan dan pengawasan Kecamatan dan Kelurahan”.</w:t>
      </w:r>
    </w:p>
    <w:p w14:paraId="6CF4799B" w14:textId="77777777" w:rsidR="00ED07C6"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Bertitik tolak dari uraian tersebut di atas maka dapat di rumuskan masalah sebagai berikut :</w:t>
      </w:r>
    </w:p>
    <w:p w14:paraId="79EA1535" w14:textId="77777777" w:rsidR="00ED07C6" w:rsidRDefault="00ED07C6" w:rsidP="00ED07C6">
      <w:pPr>
        <w:pStyle w:val="ListParagraph"/>
        <w:numPr>
          <w:ilvl w:val="0"/>
          <w:numId w:val="1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Bagaimana penataan kelurahan menurut Peraturan Pemerintah Nomor 17 Tahun 2018.</w:t>
      </w:r>
    </w:p>
    <w:p w14:paraId="243C93A8" w14:textId="77777777" w:rsidR="00ED07C6" w:rsidRDefault="00D147E7" w:rsidP="00ED07C6">
      <w:pPr>
        <w:pStyle w:val="ListParagraph"/>
        <w:numPr>
          <w:ilvl w:val="0"/>
          <w:numId w:val="14"/>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Bagaimana Program pemberdayaan masyarakat di kelurahan</w:t>
      </w:r>
      <w:r w:rsidR="00ED07C6">
        <w:rPr>
          <w:rFonts w:ascii="Times New Roman" w:hAnsi="Times New Roman" w:cs="Times New Roman"/>
          <w:color w:val="000000" w:themeColor="text1"/>
          <w:sz w:val="24"/>
          <w:szCs w:val="24"/>
        </w:rPr>
        <w:t xml:space="preserve">.  </w:t>
      </w:r>
    </w:p>
    <w:p w14:paraId="42F9622E" w14:textId="77777777" w:rsidR="00ED07C6" w:rsidRDefault="00ED07C6" w:rsidP="00ED07C6">
      <w:pPr>
        <w:pStyle w:val="ListParagraph"/>
        <w:spacing w:after="0" w:line="360" w:lineRule="auto"/>
        <w:ind w:left="0"/>
        <w:jc w:val="both"/>
        <w:rPr>
          <w:rFonts w:ascii="Times New Roman" w:hAnsi="Times New Roman" w:cs="Times New Roman"/>
          <w:color w:val="000000" w:themeColor="text1"/>
          <w:sz w:val="24"/>
          <w:szCs w:val="24"/>
        </w:rPr>
      </w:pPr>
    </w:p>
    <w:p w14:paraId="743869DB" w14:textId="77777777" w:rsidR="00ED07C6" w:rsidRPr="00FA5DDF" w:rsidRDefault="00ED07C6" w:rsidP="00ED07C6">
      <w:pPr>
        <w:pStyle w:val="ListParagraph"/>
        <w:numPr>
          <w:ilvl w:val="0"/>
          <w:numId w:val="9"/>
        </w:numPr>
        <w:spacing w:after="0" w:line="360" w:lineRule="auto"/>
        <w:ind w:left="360"/>
        <w:jc w:val="both"/>
        <w:rPr>
          <w:rFonts w:ascii="Times New Roman" w:hAnsi="Times New Roman" w:cs="Times New Roman"/>
          <w:b/>
          <w:bCs/>
          <w:color w:val="000000" w:themeColor="text1"/>
          <w:sz w:val="24"/>
          <w:szCs w:val="24"/>
        </w:rPr>
      </w:pPr>
      <w:r w:rsidRPr="00FA5DDF">
        <w:rPr>
          <w:rFonts w:ascii="Times New Roman" w:hAnsi="Times New Roman" w:cs="Times New Roman"/>
          <w:b/>
          <w:bCs/>
          <w:color w:val="000000" w:themeColor="text1"/>
          <w:sz w:val="24"/>
          <w:szCs w:val="24"/>
        </w:rPr>
        <w:t>METODE PENELITIAN</w:t>
      </w:r>
    </w:p>
    <w:p w14:paraId="3341ED05" w14:textId="77777777" w:rsidR="00ED07C6" w:rsidRPr="003A5281" w:rsidRDefault="00ED07C6" w:rsidP="00ED07C6">
      <w:pPr>
        <w:spacing w:after="0" w:line="360" w:lineRule="auto"/>
        <w:ind w:left="450" w:firstLine="294"/>
        <w:jc w:val="both"/>
        <w:rPr>
          <w:rFonts w:ascii="Times New Roman" w:hAnsi="Times New Roman" w:cs="Times New Roman"/>
          <w:sz w:val="24"/>
          <w:szCs w:val="24"/>
        </w:rPr>
      </w:pPr>
      <w:r w:rsidRPr="00A30905">
        <w:rPr>
          <w:rFonts w:ascii="Times New Roman" w:hAnsi="Times New Roman" w:cs="Times New Roman"/>
          <w:sz w:val="24"/>
          <w:szCs w:val="24"/>
        </w:rPr>
        <w:t xml:space="preserve">Penelitian yang digunakan dalam penelitian ini adalah penelitian hukum empiris, </w:t>
      </w:r>
      <w:r>
        <w:rPr>
          <w:rFonts w:ascii="Times New Roman" w:hAnsi="Times New Roman" w:cs="Times New Roman"/>
          <w:sz w:val="24"/>
          <w:szCs w:val="24"/>
        </w:rPr>
        <w:t xml:space="preserve">dengan memadukan pola normative </w:t>
      </w:r>
      <w:r w:rsidRPr="00A30905">
        <w:rPr>
          <w:rFonts w:ascii="Times New Roman" w:hAnsi="Times New Roman" w:cs="Times New Roman"/>
          <w:sz w:val="24"/>
          <w:szCs w:val="24"/>
        </w:rPr>
        <w:t xml:space="preserve">dan </w:t>
      </w:r>
      <w:proofErr w:type="spellStart"/>
      <w:r w:rsidRPr="00A30905">
        <w:rPr>
          <w:rFonts w:ascii="Times New Roman" w:hAnsi="Times New Roman" w:cs="Times New Roman"/>
          <w:sz w:val="24"/>
          <w:szCs w:val="24"/>
        </w:rPr>
        <w:t>emperis</w:t>
      </w:r>
      <w:proofErr w:type="spellEnd"/>
      <w:r w:rsidRPr="00A30905">
        <w:rPr>
          <w:rFonts w:ascii="Times New Roman" w:hAnsi="Times New Roman" w:cs="Times New Roman"/>
          <w:sz w:val="24"/>
          <w:szCs w:val="24"/>
        </w:rPr>
        <w:t xml:space="preserve"> untuk menjawab p</w:t>
      </w:r>
      <w:r>
        <w:rPr>
          <w:rFonts w:ascii="Times New Roman" w:hAnsi="Times New Roman" w:cs="Times New Roman"/>
          <w:sz w:val="24"/>
          <w:szCs w:val="24"/>
        </w:rPr>
        <w:t xml:space="preserve">ermasalahan </w:t>
      </w:r>
    </w:p>
    <w:p w14:paraId="032EB967" w14:textId="77777777" w:rsidR="00ED07C6" w:rsidRPr="00A30905" w:rsidRDefault="00ED07C6" w:rsidP="00ED07C6">
      <w:pPr>
        <w:spacing w:after="0" w:line="360" w:lineRule="auto"/>
        <w:ind w:firstLine="424"/>
        <w:jc w:val="both"/>
        <w:rPr>
          <w:rFonts w:ascii="Times New Roman" w:hAnsi="Times New Roman" w:cs="Times New Roman"/>
          <w:sz w:val="24"/>
          <w:szCs w:val="24"/>
        </w:rPr>
      </w:pPr>
      <w:r w:rsidRPr="00A30905">
        <w:rPr>
          <w:rFonts w:ascii="Times New Roman" w:hAnsi="Times New Roman" w:cs="Times New Roman"/>
          <w:sz w:val="24"/>
          <w:szCs w:val="24"/>
        </w:rPr>
        <w:t>Metode pendekatan yang digunakan dalam penelitian ini adalah sebagai berikut:</w:t>
      </w:r>
    </w:p>
    <w:p w14:paraId="328B5D11" w14:textId="77777777" w:rsidR="00ED07C6" w:rsidRPr="00A30905" w:rsidRDefault="00ED07C6" w:rsidP="00ED07C6">
      <w:pPr>
        <w:pStyle w:val="ListParagraph"/>
        <w:numPr>
          <w:ilvl w:val="0"/>
          <w:numId w:val="13"/>
        </w:numPr>
        <w:spacing w:after="0" w:line="360" w:lineRule="auto"/>
        <w:ind w:left="784"/>
        <w:jc w:val="both"/>
        <w:rPr>
          <w:rFonts w:ascii="Times New Roman" w:hAnsi="Times New Roman" w:cs="Times New Roman"/>
          <w:color w:val="000000" w:themeColor="text1"/>
          <w:sz w:val="24"/>
          <w:szCs w:val="24"/>
          <w:lang w:val="id-ID"/>
        </w:rPr>
      </w:pPr>
      <w:r w:rsidRPr="00A30905">
        <w:rPr>
          <w:rFonts w:ascii="Times New Roman" w:hAnsi="Times New Roman" w:cs="Times New Roman"/>
          <w:color w:val="000000" w:themeColor="text1"/>
          <w:sz w:val="24"/>
          <w:szCs w:val="24"/>
        </w:rPr>
        <w:t>P</w:t>
      </w:r>
      <w:r w:rsidRPr="00A30905">
        <w:rPr>
          <w:rFonts w:ascii="Times New Roman" w:hAnsi="Times New Roman" w:cs="Times New Roman"/>
          <w:color w:val="000000" w:themeColor="text1"/>
          <w:sz w:val="24"/>
          <w:szCs w:val="24"/>
          <w:lang w:val="id-ID"/>
        </w:rPr>
        <w:t xml:space="preserve">endekatan </w:t>
      </w:r>
      <w:r w:rsidRPr="00A30905">
        <w:rPr>
          <w:rFonts w:ascii="Times New Roman" w:hAnsi="Times New Roman" w:cs="Times New Roman"/>
          <w:color w:val="000000" w:themeColor="text1"/>
          <w:sz w:val="24"/>
          <w:szCs w:val="24"/>
        </w:rPr>
        <w:t>S</w:t>
      </w:r>
      <w:r w:rsidRPr="00A30905">
        <w:rPr>
          <w:rFonts w:ascii="Times New Roman" w:hAnsi="Times New Roman" w:cs="Times New Roman"/>
          <w:color w:val="000000" w:themeColor="text1"/>
          <w:sz w:val="24"/>
          <w:szCs w:val="24"/>
          <w:lang w:val="id-ID"/>
        </w:rPr>
        <w:t>osiologis (</w:t>
      </w:r>
      <w:r w:rsidRPr="00A30905">
        <w:rPr>
          <w:rFonts w:ascii="Times New Roman" w:hAnsi="Times New Roman" w:cs="Times New Roman"/>
          <w:i/>
          <w:iCs/>
          <w:color w:val="000000" w:themeColor="text1"/>
          <w:sz w:val="24"/>
          <w:szCs w:val="24"/>
        </w:rPr>
        <w:t>S</w:t>
      </w:r>
      <w:r w:rsidRPr="00A30905">
        <w:rPr>
          <w:rFonts w:ascii="Times New Roman" w:hAnsi="Times New Roman" w:cs="Times New Roman"/>
          <w:i/>
          <w:iCs/>
          <w:color w:val="000000" w:themeColor="text1"/>
          <w:sz w:val="24"/>
          <w:szCs w:val="24"/>
          <w:lang w:val="id-ID"/>
        </w:rPr>
        <w:t xml:space="preserve">ociological </w:t>
      </w:r>
      <w:r w:rsidRPr="00A30905">
        <w:rPr>
          <w:rFonts w:ascii="Times New Roman" w:hAnsi="Times New Roman" w:cs="Times New Roman"/>
          <w:i/>
          <w:iCs/>
          <w:color w:val="000000" w:themeColor="text1"/>
          <w:sz w:val="24"/>
          <w:szCs w:val="24"/>
        </w:rPr>
        <w:t>A</w:t>
      </w:r>
      <w:r w:rsidRPr="00A30905">
        <w:rPr>
          <w:rFonts w:ascii="Times New Roman" w:hAnsi="Times New Roman" w:cs="Times New Roman"/>
          <w:i/>
          <w:iCs/>
          <w:color w:val="000000" w:themeColor="text1"/>
          <w:sz w:val="24"/>
          <w:szCs w:val="24"/>
          <w:lang w:val="id-ID"/>
        </w:rPr>
        <w:t>pproach</w:t>
      </w:r>
      <w:r w:rsidRPr="00A30905">
        <w:rPr>
          <w:rFonts w:ascii="Times New Roman" w:hAnsi="Times New Roman" w:cs="Times New Roman"/>
          <w:color w:val="000000" w:themeColor="text1"/>
          <w:sz w:val="24"/>
          <w:szCs w:val="24"/>
          <w:lang w:val="id-ID"/>
        </w:rPr>
        <w:t>), yaitu jenis pendekatan yang digunakan untuk mengetahui bagaimana aturan hukum dilaksanakan pada kenyataan, berkaitan dengan keefektifan bekerjanya hukum dalam masyarakat.</w:t>
      </w:r>
    </w:p>
    <w:p w14:paraId="277E14F2" w14:textId="77777777" w:rsidR="00ED07C6" w:rsidRPr="00A30905" w:rsidRDefault="00ED07C6" w:rsidP="00ED07C6">
      <w:pPr>
        <w:pStyle w:val="ListParagraph"/>
        <w:numPr>
          <w:ilvl w:val="0"/>
          <w:numId w:val="13"/>
        </w:numPr>
        <w:spacing w:after="0" w:line="360" w:lineRule="auto"/>
        <w:ind w:left="784"/>
        <w:jc w:val="both"/>
        <w:rPr>
          <w:rFonts w:ascii="Times New Roman" w:hAnsi="Times New Roman" w:cs="Times New Roman"/>
          <w:color w:val="000000" w:themeColor="text1"/>
          <w:sz w:val="24"/>
          <w:szCs w:val="24"/>
        </w:rPr>
      </w:pPr>
      <w:r w:rsidRPr="00A30905">
        <w:rPr>
          <w:rFonts w:ascii="Times New Roman" w:hAnsi="Times New Roman" w:cs="Times New Roman"/>
          <w:color w:val="000000" w:themeColor="text1"/>
          <w:sz w:val="24"/>
          <w:szCs w:val="24"/>
        </w:rPr>
        <w:t>Pendekatan Konseptual (</w:t>
      </w:r>
      <w:proofErr w:type="spellStart"/>
      <w:r w:rsidRPr="00A30905">
        <w:rPr>
          <w:rFonts w:ascii="Times New Roman" w:hAnsi="Times New Roman" w:cs="Times New Roman"/>
          <w:color w:val="000000" w:themeColor="text1"/>
          <w:sz w:val="24"/>
          <w:szCs w:val="24"/>
        </w:rPr>
        <w:t>Conseptual</w:t>
      </w:r>
      <w:proofErr w:type="spellEnd"/>
      <w:r w:rsidRPr="00A30905">
        <w:rPr>
          <w:rFonts w:ascii="Times New Roman" w:hAnsi="Times New Roman" w:cs="Times New Roman"/>
          <w:color w:val="000000" w:themeColor="text1"/>
          <w:sz w:val="24"/>
          <w:szCs w:val="24"/>
        </w:rPr>
        <w:t xml:space="preserve"> Approach), yaitu pendekatan yang beranjak dari pandangan-pandangan dan doktrin-doktrin yang berkembang dalam ilmu hukum.</w:t>
      </w:r>
      <w:r>
        <w:rPr>
          <w:rStyle w:val="FootnoteReference"/>
          <w:rFonts w:ascii="Times New Roman" w:hAnsi="Times New Roman" w:cs="Times New Roman"/>
          <w:color w:val="000000" w:themeColor="text1"/>
          <w:sz w:val="24"/>
          <w:szCs w:val="24"/>
        </w:rPr>
        <w:footnoteReference w:id="5"/>
      </w:r>
    </w:p>
    <w:p w14:paraId="2AF64223" w14:textId="77777777" w:rsidR="00ED07C6" w:rsidRPr="00A30905" w:rsidRDefault="00ED07C6" w:rsidP="00ED07C6">
      <w:pPr>
        <w:pStyle w:val="ListParagraph"/>
        <w:numPr>
          <w:ilvl w:val="0"/>
          <w:numId w:val="13"/>
        </w:numPr>
        <w:spacing w:after="0" w:line="360" w:lineRule="auto"/>
        <w:ind w:left="784"/>
        <w:jc w:val="both"/>
        <w:rPr>
          <w:rFonts w:ascii="Times New Roman" w:hAnsi="Times New Roman" w:cs="Times New Roman"/>
          <w:color w:val="000000" w:themeColor="text1"/>
          <w:sz w:val="24"/>
          <w:szCs w:val="24"/>
        </w:rPr>
      </w:pPr>
      <w:r w:rsidRPr="00A30905">
        <w:rPr>
          <w:rFonts w:ascii="Times New Roman" w:hAnsi="Times New Roman" w:cs="Times New Roman"/>
          <w:color w:val="000000" w:themeColor="text1"/>
          <w:sz w:val="24"/>
          <w:szCs w:val="24"/>
        </w:rPr>
        <w:t xml:space="preserve">Pendekatan Perundang-undangan (Statute Approach), yaitu pendekatan dengan mengkaji peraturan perundang-undangan yang terdiri atas bahan hukum primer dan bahan hukum sekunder yang ada kaitannya dengan permasalahan yang dikaji dengan menelaah semua </w:t>
      </w:r>
      <w:r w:rsidRPr="00A30905">
        <w:rPr>
          <w:rFonts w:ascii="Times New Roman" w:hAnsi="Times New Roman" w:cs="Times New Roman"/>
          <w:color w:val="000000" w:themeColor="text1"/>
          <w:sz w:val="24"/>
          <w:szCs w:val="24"/>
        </w:rPr>
        <w:lastRenderedPageBreak/>
        <w:t>peraturan perundang-undangan dan regulasi yang bersangkut paut dengan isu yang sedang dihadapi.</w:t>
      </w:r>
      <w:r>
        <w:rPr>
          <w:rStyle w:val="FootnoteReference"/>
          <w:rFonts w:ascii="Times New Roman" w:hAnsi="Times New Roman" w:cs="Times New Roman"/>
          <w:color w:val="000000" w:themeColor="text1"/>
          <w:sz w:val="24"/>
          <w:szCs w:val="24"/>
        </w:rPr>
        <w:footnoteReference w:id="6"/>
      </w:r>
    </w:p>
    <w:p w14:paraId="4453F15C" w14:textId="77777777" w:rsidR="00ED07C6" w:rsidRPr="00A30905" w:rsidRDefault="00ED07C6" w:rsidP="00ED07C6">
      <w:pPr>
        <w:pStyle w:val="ListParagraph"/>
        <w:numPr>
          <w:ilvl w:val="0"/>
          <w:numId w:val="10"/>
        </w:numPr>
        <w:spacing w:after="0" w:line="360" w:lineRule="auto"/>
        <w:ind w:hanging="294"/>
        <w:jc w:val="both"/>
        <w:rPr>
          <w:rFonts w:ascii="Times New Roman" w:hAnsi="Times New Roman" w:cs="Times New Roman"/>
          <w:color w:val="000000" w:themeColor="text1"/>
          <w:sz w:val="24"/>
          <w:szCs w:val="24"/>
        </w:rPr>
      </w:pPr>
      <w:r w:rsidRPr="00A30905">
        <w:rPr>
          <w:rFonts w:ascii="Times New Roman" w:hAnsi="Times New Roman" w:cs="Times New Roman"/>
          <w:color w:val="000000" w:themeColor="text1"/>
          <w:sz w:val="24"/>
          <w:szCs w:val="24"/>
          <w:lang w:val="id-ID"/>
        </w:rPr>
        <w:t>Jenis Data</w:t>
      </w:r>
    </w:p>
    <w:p w14:paraId="635F3C8C" w14:textId="77777777" w:rsidR="00ED07C6" w:rsidRPr="00A30905" w:rsidRDefault="00ED07C6" w:rsidP="00ED07C6">
      <w:pPr>
        <w:pStyle w:val="ListParagraph"/>
        <w:numPr>
          <w:ilvl w:val="0"/>
          <w:numId w:val="11"/>
        </w:numPr>
        <w:spacing w:after="0" w:line="360" w:lineRule="auto"/>
        <w:ind w:left="1080"/>
        <w:jc w:val="both"/>
        <w:rPr>
          <w:rFonts w:ascii="Times New Roman" w:hAnsi="Times New Roman" w:cs="Times New Roman"/>
          <w:b/>
          <w:bCs/>
          <w:color w:val="000000" w:themeColor="text1"/>
          <w:sz w:val="24"/>
          <w:szCs w:val="24"/>
          <w:lang w:val="id-ID"/>
        </w:rPr>
      </w:pPr>
      <w:r w:rsidRPr="00A30905">
        <w:rPr>
          <w:rFonts w:ascii="Times New Roman" w:hAnsi="Times New Roman" w:cs="Times New Roman"/>
          <w:color w:val="000000" w:themeColor="text1"/>
          <w:sz w:val="24"/>
          <w:szCs w:val="24"/>
          <w:lang w:val="id-ID"/>
        </w:rPr>
        <w:t>Data Pri</w:t>
      </w:r>
      <w:r>
        <w:rPr>
          <w:rFonts w:ascii="Times New Roman" w:hAnsi="Times New Roman" w:cs="Times New Roman"/>
          <w:color w:val="000000" w:themeColor="text1"/>
          <w:sz w:val="24"/>
          <w:szCs w:val="24"/>
          <w:lang w:val="id-ID"/>
        </w:rPr>
        <w:t xml:space="preserve">mer </w:t>
      </w:r>
      <w:r>
        <w:rPr>
          <w:rFonts w:ascii="Times New Roman" w:hAnsi="Times New Roman" w:cs="Times New Roman"/>
          <w:color w:val="000000" w:themeColor="text1"/>
          <w:sz w:val="24"/>
          <w:szCs w:val="24"/>
        </w:rPr>
        <w:t xml:space="preserve">yaitu Undang </w:t>
      </w:r>
      <w:proofErr w:type="spellStart"/>
      <w:r>
        <w:rPr>
          <w:rFonts w:ascii="Times New Roman" w:hAnsi="Times New Roman" w:cs="Times New Roman"/>
          <w:color w:val="000000" w:themeColor="text1"/>
          <w:sz w:val="24"/>
          <w:szCs w:val="24"/>
        </w:rPr>
        <w:t>Undang</w:t>
      </w:r>
      <w:proofErr w:type="spellEnd"/>
      <w:r>
        <w:rPr>
          <w:rFonts w:ascii="Times New Roman" w:hAnsi="Times New Roman" w:cs="Times New Roman"/>
          <w:color w:val="000000" w:themeColor="text1"/>
          <w:sz w:val="24"/>
          <w:szCs w:val="24"/>
        </w:rPr>
        <w:t xml:space="preserve"> Nomor 23 Tahun 2013 tentang Pemerintahan Daerah, Peraturan Pemerintah 73 Tahun 2005 tentang kelurahan dan Peraturan Pemerintah Nomor 17 Tahun 2018 tentang Kecamatan.</w:t>
      </w:r>
    </w:p>
    <w:p w14:paraId="57A2B6CD" w14:textId="77777777" w:rsidR="00ED07C6" w:rsidRPr="00A30905" w:rsidRDefault="00ED07C6" w:rsidP="00ED07C6">
      <w:pPr>
        <w:pStyle w:val="ListParagraph"/>
        <w:numPr>
          <w:ilvl w:val="0"/>
          <w:numId w:val="11"/>
        </w:numPr>
        <w:spacing w:after="0" w:line="360" w:lineRule="auto"/>
        <w:ind w:left="1080"/>
        <w:jc w:val="both"/>
        <w:rPr>
          <w:rFonts w:ascii="Times New Roman" w:hAnsi="Times New Roman" w:cs="Times New Roman"/>
          <w:b/>
          <w:bCs/>
          <w:color w:val="000000" w:themeColor="text1"/>
          <w:sz w:val="24"/>
          <w:szCs w:val="24"/>
          <w:lang w:val="id-ID"/>
        </w:rPr>
      </w:pPr>
      <w:r w:rsidRPr="00A30905">
        <w:rPr>
          <w:rFonts w:ascii="Times New Roman" w:hAnsi="Times New Roman" w:cs="Times New Roman"/>
          <w:color w:val="000000" w:themeColor="text1"/>
          <w:sz w:val="24"/>
          <w:szCs w:val="24"/>
          <w:lang w:val="id-ID"/>
        </w:rPr>
        <w:t>Data Sekunder merupakan data yang diperoleh melalui studi kepustakaan yang berkaitan dengan penelitian, dengan cara mengumpulkan data-data yang diperoleh dari dokumen resmi, buku, peraturan perundang undangan, internet serta data kepustakaan lainnya yang terkait dengan penelitian.</w:t>
      </w:r>
    </w:p>
    <w:p w14:paraId="184BBE8D" w14:textId="77777777" w:rsidR="00ED07C6" w:rsidRPr="00A30905" w:rsidRDefault="00ED07C6" w:rsidP="00ED07C6">
      <w:pPr>
        <w:pStyle w:val="ListParagraph"/>
        <w:numPr>
          <w:ilvl w:val="0"/>
          <w:numId w:val="10"/>
        </w:numPr>
        <w:spacing w:after="0" w:line="360" w:lineRule="auto"/>
        <w:ind w:hanging="294"/>
        <w:jc w:val="both"/>
        <w:rPr>
          <w:rFonts w:ascii="Times New Roman" w:hAnsi="Times New Roman" w:cs="Times New Roman"/>
          <w:color w:val="000000" w:themeColor="text1"/>
          <w:sz w:val="24"/>
          <w:szCs w:val="24"/>
        </w:rPr>
      </w:pPr>
      <w:r w:rsidRPr="00A30905">
        <w:rPr>
          <w:rFonts w:ascii="Times New Roman" w:hAnsi="Times New Roman" w:cs="Times New Roman"/>
          <w:color w:val="000000" w:themeColor="text1"/>
          <w:sz w:val="24"/>
          <w:szCs w:val="24"/>
          <w:lang w:val="id-ID"/>
        </w:rPr>
        <w:t xml:space="preserve"> </w:t>
      </w:r>
      <w:r w:rsidRPr="00A30905">
        <w:rPr>
          <w:rFonts w:ascii="Times New Roman" w:hAnsi="Times New Roman" w:cs="Times New Roman"/>
          <w:color w:val="000000" w:themeColor="text1"/>
          <w:sz w:val="24"/>
          <w:szCs w:val="24"/>
        </w:rPr>
        <w:t>Sumber Data</w:t>
      </w:r>
    </w:p>
    <w:p w14:paraId="2CD9E62A" w14:textId="77777777" w:rsidR="00ED07C6" w:rsidRPr="00A30905" w:rsidRDefault="00ED07C6" w:rsidP="00ED07C6">
      <w:pPr>
        <w:pStyle w:val="ListParagraph"/>
        <w:numPr>
          <w:ilvl w:val="0"/>
          <w:numId w:val="12"/>
        </w:numPr>
        <w:spacing w:after="160" w:line="360" w:lineRule="auto"/>
        <w:ind w:left="1134" w:hanging="425"/>
        <w:jc w:val="both"/>
        <w:rPr>
          <w:rFonts w:ascii="Times New Roman" w:hAnsi="Times New Roman" w:cs="Times New Roman"/>
          <w:color w:val="000000" w:themeColor="text1"/>
          <w:sz w:val="24"/>
          <w:szCs w:val="24"/>
          <w:lang w:val="id-ID"/>
        </w:rPr>
      </w:pPr>
      <w:r w:rsidRPr="00A30905">
        <w:rPr>
          <w:rFonts w:ascii="Times New Roman" w:hAnsi="Times New Roman" w:cs="Times New Roman"/>
          <w:color w:val="000000" w:themeColor="text1"/>
          <w:sz w:val="24"/>
          <w:szCs w:val="24"/>
          <w:lang w:val="id-ID"/>
        </w:rPr>
        <w:t>Sumber data lapangan merupakan data yang diperoleh melalui wawancara yang dilakuk</w:t>
      </w:r>
      <w:r>
        <w:rPr>
          <w:rFonts w:ascii="Times New Roman" w:hAnsi="Times New Roman" w:cs="Times New Roman"/>
          <w:color w:val="000000" w:themeColor="text1"/>
          <w:sz w:val="24"/>
          <w:szCs w:val="24"/>
          <w:lang w:val="id-ID"/>
        </w:rPr>
        <w:t>an dengan informan</w:t>
      </w:r>
      <w:r w:rsidRPr="00A30905">
        <w:rPr>
          <w:rFonts w:ascii="Times New Roman" w:hAnsi="Times New Roman" w:cs="Times New Roman"/>
          <w:color w:val="000000" w:themeColor="text1"/>
          <w:sz w:val="24"/>
          <w:szCs w:val="24"/>
          <w:lang w:val="id-ID"/>
        </w:rPr>
        <w:t xml:space="preserve">. </w:t>
      </w:r>
    </w:p>
    <w:p w14:paraId="3E5FA2EA" w14:textId="77777777" w:rsidR="00ED07C6" w:rsidRPr="00A30905" w:rsidRDefault="00ED07C6" w:rsidP="00ED07C6">
      <w:pPr>
        <w:pStyle w:val="ListParagraph"/>
        <w:numPr>
          <w:ilvl w:val="0"/>
          <w:numId w:val="12"/>
        </w:numPr>
        <w:spacing w:after="160" w:line="360" w:lineRule="auto"/>
        <w:ind w:left="1134" w:hanging="425"/>
        <w:jc w:val="both"/>
        <w:rPr>
          <w:rFonts w:ascii="Times New Roman" w:hAnsi="Times New Roman" w:cs="Times New Roman"/>
          <w:color w:val="000000" w:themeColor="text1"/>
          <w:sz w:val="24"/>
          <w:szCs w:val="24"/>
          <w:lang w:val="id-ID"/>
        </w:rPr>
      </w:pPr>
      <w:r w:rsidRPr="00A30905">
        <w:rPr>
          <w:rFonts w:ascii="Times New Roman" w:hAnsi="Times New Roman" w:cs="Times New Roman"/>
          <w:color w:val="000000" w:themeColor="text1"/>
          <w:sz w:val="24"/>
          <w:szCs w:val="24"/>
          <w:lang w:val="id-ID"/>
        </w:rPr>
        <w:t xml:space="preserve">Sumber data kepustakaan merupakan data yang diperoleh melalui penghimpunan data atau informasi terkait dengan penelitian. </w:t>
      </w:r>
      <w:r w:rsidRPr="00A30905">
        <w:rPr>
          <w:rFonts w:ascii="Times New Roman" w:hAnsi="Times New Roman" w:cs="Times New Roman"/>
          <w:color w:val="000000" w:themeColor="text1"/>
          <w:sz w:val="24"/>
          <w:szCs w:val="24"/>
        </w:rPr>
        <w:t xml:space="preserve">Baik itu bersumber dari dokumen, buku, </w:t>
      </w:r>
      <w:r>
        <w:rPr>
          <w:rFonts w:ascii="Times New Roman" w:hAnsi="Times New Roman" w:cs="Times New Roman"/>
          <w:color w:val="000000" w:themeColor="text1"/>
          <w:sz w:val="24"/>
          <w:szCs w:val="24"/>
        </w:rPr>
        <w:t>peraturan perundang undangan, t</w:t>
      </w:r>
      <w:r w:rsidRPr="00A30905">
        <w:rPr>
          <w:rFonts w:ascii="Times New Roman" w:hAnsi="Times New Roman" w:cs="Times New Roman"/>
          <w:color w:val="000000" w:themeColor="text1"/>
          <w:sz w:val="24"/>
          <w:szCs w:val="24"/>
        </w:rPr>
        <w:t>esis, jurnal, internet, serta sumber-sumber lain yang berkaitan dengan kepustakaan.</w:t>
      </w:r>
    </w:p>
    <w:p w14:paraId="75F9B3AF" w14:textId="77777777" w:rsidR="00ED07C6" w:rsidRPr="00A30905" w:rsidRDefault="00ED07C6" w:rsidP="00ED07C6">
      <w:pPr>
        <w:pStyle w:val="Default"/>
        <w:spacing w:line="360" w:lineRule="auto"/>
        <w:ind w:left="720" w:firstLine="780"/>
        <w:jc w:val="both"/>
        <w:rPr>
          <w:color w:val="000000" w:themeColor="text1"/>
          <w:lang w:val="id-ID"/>
        </w:rPr>
      </w:pPr>
      <w:r w:rsidRPr="00A30905">
        <w:rPr>
          <w:color w:val="000000" w:themeColor="text1"/>
          <w:lang w:val="id-ID"/>
        </w:rPr>
        <w:t>Observasi langsung adalah cara pengambilan data dengan menggunakan indera tanpa ada pertolongan alat standar lain untuk keperluan tersebut. observasi atau pengamatan merupakan salah satu Teknik penelitian yang sangat penting.</w:t>
      </w:r>
    </w:p>
    <w:p w14:paraId="076F4820" w14:textId="77777777" w:rsidR="00ED07C6" w:rsidRPr="00A30905" w:rsidRDefault="00ED07C6" w:rsidP="00ED07C6">
      <w:pPr>
        <w:pStyle w:val="Default"/>
        <w:spacing w:line="360" w:lineRule="auto"/>
        <w:ind w:left="709"/>
        <w:jc w:val="both"/>
        <w:rPr>
          <w:color w:val="000000" w:themeColor="text1"/>
          <w:lang w:val="id-ID"/>
        </w:rPr>
      </w:pPr>
      <w:r w:rsidRPr="00A30905">
        <w:rPr>
          <w:color w:val="000000" w:themeColor="text1"/>
          <w:lang w:val="id-ID"/>
        </w:rPr>
        <w:t xml:space="preserve">Teknik wawancara dengan menggunakan pedoman wawancara </w:t>
      </w:r>
      <w:r w:rsidRPr="00A30905">
        <w:rPr>
          <w:i/>
          <w:iCs/>
          <w:color w:val="000000" w:themeColor="text1"/>
          <w:lang w:val="id-ID"/>
        </w:rPr>
        <w:t>(interview guide)</w:t>
      </w:r>
      <w:r w:rsidRPr="00A30905">
        <w:rPr>
          <w:color w:val="000000" w:themeColor="text1"/>
          <w:lang w:val="id-ID"/>
        </w:rPr>
        <w:t xml:space="preserve"> agar hal-hal yang akan ditanyakan kepada narasu</w:t>
      </w:r>
      <w:r>
        <w:rPr>
          <w:color w:val="000000" w:themeColor="text1"/>
          <w:lang w:val="id-ID"/>
        </w:rPr>
        <w:t xml:space="preserve">mber terkait dengan </w:t>
      </w:r>
      <w:proofErr w:type="spellStart"/>
      <w:r>
        <w:rPr>
          <w:color w:val="000000" w:themeColor="text1"/>
        </w:rPr>
        <w:t>tupeksi</w:t>
      </w:r>
      <w:proofErr w:type="spellEnd"/>
      <w:r>
        <w:rPr>
          <w:color w:val="000000" w:themeColor="text1"/>
        </w:rPr>
        <w:t xml:space="preserve"> kelurahan</w:t>
      </w:r>
      <w:r w:rsidRPr="00A30905">
        <w:rPr>
          <w:color w:val="000000" w:themeColor="text1"/>
          <w:lang w:val="id-ID"/>
        </w:rPr>
        <w:t>.</w:t>
      </w:r>
    </w:p>
    <w:p w14:paraId="532E975D" w14:textId="77777777" w:rsidR="00ED07C6" w:rsidRPr="00A30905" w:rsidRDefault="00ED07C6" w:rsidP="00ED07C6">
      <w:pPr>
        <w:pStyle w:val="Default"/>
        <w:spacing w:line="360" w:lineRule="auto"/>
        <w:ind w:left="720" w:firstLine="780"/>
        <w:jc w:val="both"/>
        <w:rPr>
          <w:color w:val="000000" w:themeColor="text1"/>
          <w:lang w:val="id-ID"/>
        </w:rPr>
      </w:pPr>
      <w:r w:rsidRPr="00A30905">
        <w:rPr>
          <w:color w:val="000000" w:themeColor="text1"/>
          <w:lang w:val="id-ID"/>
        </w:rPr>
        <w:t>Dokumentasi yaitu cara pengumpulan data dan telaah pustaka, dimana dokumen-dokumen yang dianggap menunjang dan relevan dengan permasalahan yang akan diteliti baik berupa literatur, laporan tahunan, majalah, jurnal, table, karya tulis ilmiah dokumen peraturan pemerintah dan Undang-undang yang telah tersedia pada Lembaga yang terkait dipelajari, dikaji dan disusun/dikategorikan sedemikian rupa sehingga dapat diperoleh data guna memberikan informasi berkenanan dengan penelitian yang akan dilakukan.</w:t>
      </w:r>
    </w:p>
    <w:p w14:paraId="3D71BD47" w14:textId="77777777" w:rsidR="00ED07C6" w:rsidRDefault="00ED07C6" w:rsidP="00ED07C6">
      <w:pPr>
        <w:pStyle w:val="BodyTextIndent"/>
        <w:spacing w:line="360" w:lineRule="auto"/>
        <w:ind w:left="720" w:firstLine="720"/>
        <w:rPr>
          <w:rFonts w:ascii="Times New Roman" w:hAnsi="Times New Roman"/>
          <w:lang w:val="es-ES_tradnl"/>
        </w:rPr>
      </w:pPr>
      <w:r w:rsidRPr="00A30905">
        <w:rPr>
          <w:rFonts w:ascii="Times New Roman" w:hAnsi="Times New Roman"/>
          <w:lang w:val="id-ID"/>
        </w:rPr>
        <w:lastRenderedPageBreak/>
        <w:t>Sebelum</w:t>
      </w:r>
      <w:r w:rsidRPr="00A30905">
        <w:rPr>
          <w:rFonts w:ascii="Times New Roman" w:hAnsi="Times New Roman"/>
          <w:lang w:val="es-ES_tradnl"/>
        </w:rPr>
        <w:t xml:space="preserve"> melakukan analisa bahan hukum, terlebih dahulu dilakukan pengolahan bahan </w:t>
      </w:r>
      <w:proofErr w:type="spellStart"/>
      <w:r w:rsidRPr="00A30905">
        <w:rPr>
          <w:rFonts w:ascii="Times New Roman" w:hAnsi="Times New Roman"/>
          <w:lang w:val="es-ES_tradnl"/>
        </w:rPr>
        <w:t>bahan</w:t>
      </w:r>
      <w:proofErr w:type="spellEnd"/>
      <w:r w:rsidRPr="00A30905">
        <w:rPr>
          <w:rFonts w:ascii="Times New Roman" w:hAnsi="Times New Roman"/>
          <w:lang w:val="es-ES_tradnl"/>
        </w:rPr>
        <w:t xml:space="preserve"> hukum, yaitu </w:t>
      </w:r>
      <w:proofErr w:type="spellStart"/>
      <w:r w:rsidRPr="00A30905">
        <w:rPr>
          <w:rFonts w:ascii="Times New Roman" w:hAnsi="Times New Roman"/>
          <w:lang w:val="es-ES_tradnl"/>
        </w:rPr>
        <w:t>pengelolahan</w:t>
      </w:r>
      <w:proofErr w:type="spellEnd"/>
      <w:r w:rsidRPr="00A30905">
        <w:rPr>
          <w:rFonts w:ascii="Times New Roman" w:hAnsi="Times New Roman"/>
          <w:lang w:val="es-ES_tradnl"/>
        </w:rPr>
        <w:t xml:space="preserve"> yang dilakukan secara deduktif, yaitu menarik kesimpulan dari suatu permasalahan yang bersifat umum terhadap permasalahan konkrit yang dihadapi</w:t>
      </w:r>
      <w:r w:rsidRPr="00A30905">
        <w:rPr>
          <w:rFonts w:ascii="Times New Roman" w:hAnsi="Times New Roman"/>
          <w:lang w:val="id-ID"/>
        </w:rPr>
        <w:t xml:space="preserve"> serta denga melihat me</w:t>
      </w:r>
      <w:r>
        <w:rPr>
          <w:rFonts w:ascii="Times New Roman" w:hAnsi="Times New Roman"/>
          <w:lang w:val="id-ID"/>
        </w:rPr>
        <w:t>tode panafsiran hukum yang rele</w:t>
      </w:r>
      <w:r w:rsidRPr="00ED07C6">
        <w:rPr>
          <w:rFonts w:ascii="Times New Roman" w:hAnsi="Times New Roman"/>
          <w:lang w:val="id-ID"/>
        </w:rPr>
        <w:t>v</w:t>
      </w:r>
      <w:r w:rsidRPr="00A30905">
        <w:rPr>
          <w:rFonts w:ascii="Times New Roman" w:hAnsi="Times New Roman"/>
          <w:lang w:val="id-ID"/>
        </w:rPr>
        <w:t xml:space="preserve">an dengan permasalahan yang ada. </w:t>
      </w:r>
      <w:r w:rsidRPr="00A30905">
        <w:rPr>
          <w:rFonts w:ascii="Times New Roman" w:hAnsi="Times New Roman"/>
          <w:lang w:val="es-ES_tradnl"/>
        </w:rPr>
        <w:t>Selanjutnya bahan hukum dan data yang ada selanjutnya diolah lebih lanjut sesuai dengan tujuan penelitian dan permasalahan yang dibahas dalam penelitian ini.</w:t>
      </w:r>
    </w:p>
    <w:p w14:paraId="4F77153F" w14:textId="77777777" w:rsidR="00ED07C6" w:rsidRDefault="00ED07C6" w:rsidP="00ED07C6">
      <w:pPr>
        <w:pStyle w:val="BodyTextIndent"/>
        <w:spacing w:line="360" w:lineRule="auto"/>
        <w:ind w:left="360" w:hanging="360"/>
        <w:rPr>
          <w:rFonts w:ascii="Times New Roman" w:hAnsi="Times New Roman"/>
          <w:lang w:val="es-ES_tradnl"/>
        </w:rPr>
      </w:pPr>
      <w:r>
        <w:rPr>
          <w:rFonts w:ascii="Times New Roman" w:hAnsi="Times New Roman"/>
          <w:lang w:val="es-ES_tradnl"/>
        </w:rPr>
        <w:t>C. PEMBAHASAN</w:t>
      </w:r>
    </w:p>
    <w:p w14:paraId="26770487" w14:textId="77777777" w:rsidR="00ED07C6" w:rsidRPr="008E092E" w:rsidRDefault="00ED07C6" w:rsidP="00ED07C6">
      <w:pPr>
        <w:spacing w:after="0" w:line="360" w:lineRule="auto"/>
        <w:ind w:firstLine="360"/>
        <w:jc w:val="both"/>
        <w:rPr>
          <w:rFonts w:ascii="Times New Roman" w:eastAsia="Times New Roman" w:hAnsi="Times New Roman" w:cs="Times New Roman"/>
          <w:b/>
          <w:color w:val="565656"/>
          <w:sz w:val="24"/>
          <w:szCs w:val="24"/>
        </w:rPr>
      </w:pPr>
      <w:r w:rsidRPr="008E092E">
        <w:rPr>
          <w:rFonts w:ascii="Times New Roman" w:eastAsia="Times New Roman" w:hAnsi="Times New Roman" w:cs="Times New Roman"/>
          <w:b/>
          <w:color w:val="565656"/>
          <w:sz w:val="24"/>
          <w:szCs w:val="24"/>
        </w:rPr>
        <w:t>1. Penataan Kelurahan menurut Peraturan Pemerintah Nomor 17 Tahun 2018</w:t>
      </w:r>
    </w:p>
    <w:p w14:paraId="3EF58570" w14:textId="77777777" w:rsidR="00ED07C6" w:rsidRPr="00017DD1" w:rsidRDefault="00ED07C6" w:rsidP="00ED07C6">
      <w:pPr>
        <w:pStyle w:val="ListParagraph"/>
        <w:spacing w:after="0" w:line="360" w:lineRule="auto"/>
        <w:ind w:left="360" w:firstLine="720"/>
        <w:jc w:val="both"/>
        <w:rPr>
          <w:rFonts w:ascii="Times New Roman" w:eastAsia="Times New Roman" w:hAnsi="Times New Roman" w:cs="Times New Roman"/>
          <w:color w:val="565656"/>
          <w:sz w:val="24"/>
          <w:szCs w:val="24"/>
        </w:rPr>
      </w:pPr>
      <w:r>
        <w:rPr>
          <w:rFonts w:ascii="Times New Roman" w:eastAsia="Times New Roman" w:hAnsi="Times New Roman" w:cs="Times New Roman"/>
          <w:color w:val="565656"/>
          <w:sz w:val="24"/>
          <w:szCs w:val="24"/>
        </w:rPr>
        <w:t>Memperhatikan bunyi</w:t>
      </w:r>
      <w:r w:rsidRPr="00C26FBB">
        <w:rPr>
          <w:rFonts w:ascii="Times New Roman" w:eastAsia="Times New Roman" w:hAnsi="Times New Roman" w:cs="Times New Roman"/>
          <w:color w:val="565656"/>
          <w:sz w:val="24"/>
          <w:szCs w:val="24"/>
        </w:rPr>
        <w:t xml:space="preserve"> Pasal 18, Peraturan Pemerintah Nomor 17 tahun 2018 tentang Kecamatan, penataan kelurahan diatur sebagai berikut :</w:t>
      </w:r>
      <w:r>
        <w:rPr>
          <w:rFonts w:ascii="Times New Roman" w:eastAsia="Times New Roman" w:hAnsi="Times New Roman" w:cs="Times New Roman"/>
          <w:color w:val="565656"/>
          <w:sz w:val="24"/>
          <w:szCs w:val="24"/>
        </w:rPr>
        <w:t xml:space="preserve"> </w:t>
      </w:r>
      <w:r w:rsidRPr="00C26FBB">
        <w:rPr>
          <w:rFonts w:ascii="Times New Roman" w:eastAsia="Times New Roman" w:hAnsi="Times New Roman" w:cs="Times New Roman"/>
          <w:b/>
          <w:color w:val="565656"/>
          <w:sz w:val="24"/>
          <w:szCs w:val="24"/>
        </w:rPr>
        <w:t>“</w:t>
      </w:r>
      <w:r w:rsidRPr="00017DD1">
        <w:rPr>
          <w:rFonts w:ascii="Times New Roman" w:eastAsia="Times New Roman" w:hAnsi="Times New Roman" w:cs="Times New Roman"/>
          <w:color w:val="565656"/>
          <w:sz w:val="24"/>
          <w:szCs w:val="24"/>
        </w:rPr>
        <w:t>Penataan Kelurahan meliputi :</w:t>
      </w:r>
    </w:p>
    <w:p w14:paraId="6C0CDDB8" w14:textId="77777777" w:rsidR="00ED07C6" w:rsidRDefault="00ED07C6" w:rsidP="00ED07C6">
      <w:pPr>
        <w:pStyle w:val="ListParagraph"/>
        <w:numPr>
          <w:ilvl w:val="0"/>
          <w:numId w:val="5"/>
        </w:numPr>
        <w:shd w:val="clear" w:color="auto" w:fill="FFFFFF"/>
        <w:tabs>
          <w:tab w:val="clear" w:pos="720"/>
        </w:tabs>
        <w:spacing w:after="0" w:line="360" w:lineRule="auto"/>
        <w:ind w:left="360"/>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pembentukan Kelurahan;</w:t>
      </w:r>
    </w:p>
    <w:p w14:paraId="44A2D959" w14:textId="77777777" w:rsidR="00ED07C6" w:rsidRDefault="00ED07C6" w:rsidP="00ED07C6">
      <w:pPr>
        <w:pStyle w:val="ListParagraph"/>
        <w:numPr>
          <w:ilvl w:val="0"/>
          <w:numId w:val="5"/>
        </w:numPr>
        <w:shd w:val="clear" w:color="auto" w:fill="FFFFFF"/>
        <w:tabs>
          <w:tab w:val="clear" w:pos="720"/>
        </w:tabs>
        <w:spacing w:after="0" w:line="360" w:lineRule="auto"/>
        <w:ind w:left="360"/>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penggabungan Kelurahan; dan</w:t>
      </w:r>
    </w:p>
    <w:p w14:paraId="36790EC3" w14:textId="77777777" w:rsidR="00ED07C6" w:rsidRPr="00C26FBB" w:rsidRDefault="00ED07C6" w:rsidP="00ED07C6">
      <w:pPr>
        <w:pStyle w:val="ListParagraph"/>
        <w:numPr>
          <w:ilvl w:val="0"/>
          <w:numId w:val="5"/>
        </w:numPr>
        <w:shd w:val="clear" w:color="auto" w:fill="FFFFFF"/>
        <w:tabs>
          <w:tab w:val="clear" w:pos="720"/>
        </w:tabs>
        <w:spacing w:after="0" w:line="360" w:lineRule="auto"/>
        <w:ind w:left="360"/>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penyesuaian Kelurahan”.</w:t>
      </w:r>
    </w:p>
    <w:p w14:paraId="5D382A1A" w14:textId="77777777" w:rsidR="00ED07C6" w:rsidRPr="00C26FBB" w:rsidRDefault="00ED07C6" w:rsidP="00ED07C6">
      <w:pPr>
        <w:shd w:val="clear" w:color="auto" w:fill="FFFFFF"/>
        <w:spacing w:after="0" w:line="360" w:lineRule="auto"/>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Selanjutnya  Pasal 19, berbunyi sebagai berikut :</w:t>
      </w:r>
    </w:p>
    <w:p w14:paraId="4EB40A6D" w14:textId="77777777" w:rsidR="00ED07C6" w:rsidRPr="00C26FBB" w:rsidRDefault="00ED07C6" w:rsidP="00ED07C6">
      <w:pPr>
        <w:pStyle w:val="ListParagraph"/>
        <w:numPr>
          <w:ilvl w:val="0"/>
          <w:numId w:val="1"/>
        </w:numPr>
        <w:shd w:val="clear" w:color="auto" w:fill="FFFFFF"/>
        <w:tabs>
          <w:tab w:val="clear" w:pos="720"/>
        </w:tabs>
        <w:spacing w:after="0" w:line="360" w:lineRule="auto"/>
        <w:ind w:left="36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Pembentukan Kelurahan sebagaimana dimaksud dalam Pasal 18 huruf a dilakukan melalui :</w:t>
      </w:r>
    </w:p>
    <w:p w14:paraId="6C00CF69" w14:textId="77777777" w:rsidR="00ED07C6" w:rsidRDefault="00ED07C6" w:rsidP="00ED07C6">
      <w:pPr>
        <w:pStyle w:val="ListParagraph"/>
        <w:numPr>
          <w:ilvl w:val="1"/>
          <w:numId w:val="1"/>
        </w:numPr>
        <w:shd w:val="clear" w:color="auto" w:fill="FFFFFF"/>
        <w:tabs>
          <w:tab w:val="clear" w:pos="1440"/>
        </w:tabs>
        <w:spacing w:after="0" w:line="360" w:lineRule="auto"/>
        <w:ind w:left="72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pemekaran 1 (satu) Kelurahan menjadi 2 (dua) Kelurahan atau lebih;</w:t>
      </w:r>
    </w:p>
    <w:p w14:paraId="7621EAD9" w14:textId="77777777" w:rsidR="00ED07C6" w:rsidRDefault="00ED07C6" w:rsidP="00ED07C6">
      <w:pPr>
        <w:pStyle w:val="ListParagraph"/>
        <w:numPr>
          <w:ilvl w:val="1"/>
          <w:numId w:val="1"/>
        </w:numPr>
        <w:shd w:val="clear" w:color="auto" w:fill="FFFFFF"/>
        <w:tabs>
          <w:tab w:val="clear" w:pos="1440"/>
        </w:tabs>
        <w:spacing w:after="0" w:line="360" w:lineRule="auto"/>
        <w:ind w:left="72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 xml:space="preserve">penggabungan bagian Kelurahan dari Kelurahan yang </w:t>
      </w:r>
      <w:proofErr w:type="spellStart"/>
      <w:r w:rsidRPr="00C26FBB">
        <w:rPr>
          <w:rFonts w:ascii="Times New Roman" w:eastAsia="Times New Roman" w:hAnsi="Times New Roman" w:cs="Times New Roman"/>
          <w:color w:val="565656"/>
          <w:sz w:val="24"/>
          <w:szCs w:val="24"/>
        </w:rPr>
        <w:t>bersandingan</w:t>
      </w:r>
      <w:proofErr w:type="spellEnd"/>
      <w:r w:rsidRPr="00C26FBB">
        <w:rPr>
          <w:rFonts w:ascii="Times New Roman" w:eastAsia="Times New Roman" w:hAnsi="Times New Roman" w:cs="Times New Roman"/>
          <w:color w:val="565656"/>
          <w:sz w:val="24"/>
          <w:szCs w:val="24"/>
        </w:rPr>
        <w:t xml:space="preserve"> dalam 1 (satu) wilayah Kecamatan menjadi Kelurahan baru; atau</w:t>
      </w:r>
    </w:p>
    <w:p w14:paraId="0E3B82D7" w14:textId="77777777" w:rsidR="00ED07C6" w:rsidRPr="00C26FBB" w:rsidRDefault="00ED07C6" w:rsidP="00ED07C6">
      <w:pPr>
        <w:pStyle w:val="ListParagraph"/>
        <w:numPr>
          <w:ilvl w:val="1"/>
          <w:numId w:val="1"/>
        </w:numPr>
        <w:shd w:val="clear" w:color="auto" w:fill="FFFFFF"/>
        <w:tabs>
          <w:tab w:val="clear" w:pos="1440"/>
        </w:tabs>
        <w:spacing w:after="0" w:line="360" w:lineRule="auto"/>
        <w:ind w:left="72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 xml:space="preserve">penggabungan bagian Kelurahan dari Kelurahan yang </w:t>
      </w:r>
      <w:proofErr w:type="spellStart"/>
      <w:r w:rsidRPr="00C26FBB">
        <w:rPr>
          <w:rFonts w:ascii="Times New Roman" w:eastAsia="Times New Roman" w:hAnsi="Times New Roman" w:cs="Times New Roman"/>
          <w:color w:val="565656"/>
          <w:sz w:val="24"/>
          <w:szCs w:val="24"/>
        </w:rPr>
        <w:t>bersandingan</w:t>
      </w:r>
      <w:proofErr w:type="spellEnd"/>
      <w:r w:rsidRPr="00C26FBB">
        <w:rPr>
          <w:rFonts w:ascii="Times New Roman" w:eastAsia="Times New Roman" w:hAnsi="Times New Roman" w:cs="Times New Roman"/>
          <w:color w:val="565656"/>
          <w:sz w:val="24"/>
          <w:szCs w:val="24"/>
        </w:rPr>
        <w:t xml:space="preserve"> dari 2 (dua) atau lebih wilayah Kecamatan menjadi Kelurahan baru”.</w:t>
      </w:r>
    </w:p>
    <w:p w14:paraId="1C173D43" w14:textId="77777777" w:rsidR="00ED07C6" w:rsidRDefault="00ED07C6" w:rsidP="00ED07C6">
      <w:pPr>
        <w:pStyle w:val="ListParagraph"/>
        <w:numPr>
          <w:ilvl w:val="0"/>
          <w:numId w:val="1"/>
        </w:numPr>
        <w:shd w:val="clear" w:color="auto" w:fill="FFFFFF"/>
        <w:tabs>
          <w:tab w:val="clear" w:pos="720"/>
        </w:tabs>
        <w:spacing w:after="0" w:line="360" w:lineRule="auto"/>
        <w:ind w:left="36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Pembentukan Kelurahan sebagaimana dimaksud pada ayat (1) harus memenuhi persyaratan dasar, persyaratan teknis, dan persyaratan administratif ”.</w:t>
      </w:r>
    </w:p>
    <w:p w14:paraId="4295EDEF" w14:textId="77777777" w:rsidR="00ED07C6" w:rsidRPr="00C26FBB" w:rsidRDefault="00ED07C6" w:rsidP="00ED07C6">
      <w:pPr>
        <w:pStyle w:val="ListParagraph"/>
        <w:numPr>
          <w:ilvl w:val="0"/>
          <w:numId w:val="1"/>
        </w:numPr>
        <w:shd w:val="clear" w:color="auto" w:fill="FFFFFF"/>
        <w:tabs>
          <w:tab w:val="clear" w:pos="720"/>
        </w:tabs>
        <w:spacing w:after="0" w:line="360" w:lineRule="auto"/>
        <w:ind w:left="36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Kelurahan dibentuk dengan Peraturan Daerah kabupaten/kota sesuai dengan ketentuan peraturan perundang-undangan”.</w:t>
      </w:r>
    </w:p>
    <w:p w14:paraId="0CD5C551" w14:textId="77777777" w:rsidR="00ED07C6" w:rsidRPr="00C26FBB"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Dalam peraturan pemerintah tentang kecamatan tersebut, juga mengatur tentang kelurahan, yang sebelumnya diatur dengan peraturan pemerintah nomor 73 tahun 2005. Ini diterbitkan kemungkinan untuk menghindari tumpang </w:t>
      </w:r>
      <w:proofErr w:type="spellStart"/>
      <w:r w:rsidRPr="00C26FBB">
        <w:rPr>
          <w:rFonts w:ascii="Times New Roman" w:hAnsi="Times New Roman" w:cs="Times New Roman"/>
          <w:color w:val="000000" w:themeColor="text1"/>
          <w:sz w:val="24"/>
          <w:szCs w:val="24"/>
        </w:rPr>
        <w:t>tindih</w:t>
      </w:r>
      <w:r>
        <w:rPr>
          <w:rFonts w:ascii="Times New Roman" w:hAnsi="Times New Roman" w:cs="Times New Roman"/>
          <w:color w:val="000000" w:themeColor="text1"/>
          <w:sz w:val="24"/>
          <w:szCs w:val="24"/>
        </w:rPr>
        <w:t>nya</w:t>
      </w:r>
      <w:proofErr w:type="spellEnd"/>
      <w:r w:rsidRPr="00C26FBB">
        <w:rPr>
          <w:rFonts w:ascii="Times New Roman" w:hAnsi="Times New Roman" w:cs="Times New Roman"/>
          <w:color w:val="000000" w:themeColor="text1"/>
          <w:sz w:val="24"/>
          <w:szCs w:val="24"/>
        </w:rPr>
        <w:t xml:space="preserve"> penyelenggaraan pemerintahan di tingkat bawah, sehubungan dengan keluarnya Undang-Undang Nomor 6 Tahun 2014, tentang Desa. Pembentukan kelurahan sebagaimana dimaksud dalam peraturan pemerintah Nomor 17 </w:t>
      </w:r>
      <w:r w:rsidRPr="00C26FBB">
        <w:rPr>
          <w:rFonts w:ascii="Times New Roman" w:hAnsi="Times New Roman" w:cs="Times New Roman"/>
          <w:color w:val="000000" w:themeColor="text1"/>
          <w:sz w:val="24"/>
          <w:szCs w:val="24"/>
        </w:rPr>
        <w:lastRenderedPageBreak/>
        <w:t xml:space="preserve">Tahun 2018, ada 3 (tiga) persyaratan pembentukan kelurahan, yaitu  :” (1). Persyaratan dasar, (2).persyaratan </w:t>
      </w:r>
      <w:proofErr w:type="spellStart"/>
      <w:r w:rsidRPr="00C26FBB">
        <w:rPr>
          <w:rFonts w:ascii="Times New Roman" w:hAnsi="Times New Roman" w:cs="Times New Roman"/>
          <w:color w:val="000000" w:themeColor="text1"/>
          <w:sz w:val="24"/>
          <w:szCs w:val="24"/>
        </w:rPr>
        <w:t>tekhnis</w:t>
      </w:r>
      <w:proofErr w:type="spellEnd"/>
      <w:r w:rsidRPr="00C26FBB">
        <w:rPr>
          <w:rFonts w:ascii="Times New Roman" w:hAnsi="Times New Roman" w:cs="Times New Roman"/>
          <w:color w:val="000000" w:themeColor="text1"/>
          <w:sz w:val="24"/>
          <w:szCs w:val="24"/>
        </w:rPr>
        <w:t>, dan (3). persyaratan administratif”.</w:t>
      </w:r>
      <w:r>
        <w:rPr>
          <w:rStyle w:val="FootnoteReference"/>
          <w:rFonts w:ascii="Times New Roman" w:hAnsi="Times New Roman" w:cs="Times New Roman"/>
          <w:color w:val="000000" w:themeColor="text1"/>
          <w:sz w:val="24"/>
          <w:szCs w:val="24"/>
        </w:rPr>
        <w:footnoteReference w:id="7"/>
      </w:r>
    </w:p>
    <w:p w14:paraId="7FFF5F95" w14:textId="77777777" w:rsidR="00ED07C6" w:rsidRPr="00C26FBB" w:rsidRDefault="00ED07C6" w:rsidP="00ED07C6">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Persyaratan dasar pembentukan Kelurahan sebagaimana dimaksud dalam Pasal 19 ayat (2) meliputi:</w:t>
      </w:r>
    </w:p>
    <w:p w14:paraId="0302C8F3" w14:textId="77777777" w:rsidR="00ED07C6" w:rsidRDefault="00ED07C6" w:rsidP="00ED07C6">
      <w:pPr>
        <w:pStyle w:val="ListParagraph"/>
        <w:numPr>
          <w:ilvl w:val="1"/>
          <w:numId w:val="2"/>
        </w:numPr>
        <w:shd w:val="clear" w:color="auto" w:fill="FFFFFF"/>
        <w:tabs>
          <w:tab w:val="clear" w:pos="108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jumlah penduduk minimal;</w:t>
      </w:r>
    </w:p>
    <w:p w14:paraId="1CE3C275" w14:textId="77777777" w:rsidR="00ED07C6" w:rsidRDefault="00ED07C6" w:rsidP="00ED07C6">
      <w:pPr>
        <w:pStyle w:val="ListParagraph"/>
        <w:numPr>
          <w:ilvl w:val="1"/>
          <w:numId w:val="2"/>
        </w:numPr>
        <w:shd w:val="clear" w:color="auto" w:fill="FFFFFF"/>
        <w:tabs>
          <w:tab w:val="clear" w:pos="108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luas wilayah minimal; dan</w:t>
      </w:r>
    </w:p>
    <w:p w14:paraId="68A7D47A" w14:textId="77777777" w:rsidR="00ED07C6" w:rsidRPr="00C26FBB" w:rsidRDefault="00ED07C6" w:rsidP="00ED07C6">
      <w:pPr>
        <w:pStyle w:val="ListParagraph"/>
        <w:numPr>
          <w:ilvl w:val="1"/>
          <w:numId w:val="2"/>
        </w:numPr>
        <w:shd w:val="clear" w:color="auto" w:fill="FFFFFF"/>
        <w:tabs>
          <w:tab w:val="clear" w:pos="108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usia minimal Kelurahan.</w:t>
      </w:r>
    </w:p>
    <w:p w14:paraId="098F323A" w14:textId="77777777" w:rsidR="00ED07C6" w:rsidRPr="00C26FBB" w:rsidRDefault="00ED07C6" w:rsidP="00ED07C6">
      <w:pPr>
        <w:pStyle w:val="ListParagraph"/>
        <w:numPr>
          <w:ilvl w:val="0"/>
          <w:numId w:val="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Persyaratan dasar pembentukan Kelurahan sebagaimana dimaksud pada ayat (1) tercantum dalam Lampiran II yang merupakan bagian yang tidak terpisahkan dari Peraturan Pemerintah ini.</w:t>
      </w:r>
    </w:p>
    <w:p w14:paraId="55868FBE" w14:textId="77777777" w:rsidR="00ED07C6" w:rsidRPr="00C26FBB" w:rsidRDefault="00ED07C6" w:rsidP="00ED07C6">
      <w:pPr>
        <w:pStyle w:val="ListParagraph"/>
        <w:numPr>
          <w:ilvl w:val="0"/>
          <w:numId w:val="3"/>
        </w:numPr>
        <w:shd w:val="clear" w:color="auto" w:fill="FFFFFF"/>
        <w:tabs>
          <w:tab w:val="clear" w:pos="720"/>
        </w:tabs>
        <w:spacing w:after="0" w:line="360" w:lineRule="auto"/>
        <w:ind w:left="36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“Persyaratan teknis pembentukan Kelurahan sebagaimana dimaksud dalam Pasal 19 ayat (2) meliputi:</w:t>
      </w:r>
    </w:p>
    <w:p w14:paraId="26456077" w14:textId="77777777" w:rsidR="00ED07C6" w:rsidRDefault="00ED07C6" w:rsidP="00ED07C6">
      <w:pPr>
        <w:pStyle w:val="ListParagraph"/>
        <w:numPr>
          <w:ilvl w:val="1"/>
          <w:numId w:val="3"/>
        </w:numPr>
        <w:shd w:val="clear" w:color="auto" w:fill="FFFFFF"/>
        <w:tabs>
          <w:tab w:val="clear" w:pos="144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kemampuan keuangan daerah;</w:t>
      </w:r>
    </w:p>
    <w:p w14:paraId="4E92730C" w14:textId="77777777" w:rsidR="00ED07C6" w:rsidRDefault="00ED07C6" w:rsidP="00ED07C6">
      <w:pPr>
        <w:pStyle w:val="ListParagraph"/>
        <w:numPr>
          <w:ilvl w:val="1"/>
          <w:numId w:val="3"/>
        </w:numPr>
        <w:shd w:val="clear" w:color="auto" w:fill="FFFFFF"/>
        <w:tabs>
          <w:tab w:val="clear" w:pos="144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sarana dan prasarana pemerintahan; dan</w:t>
      </w:r>
    </w:p>
    <w:p w14:paraId="63546794" w14:textId="77777777" w:rsidR="00ED07C6" w:rsidRPr="00C26FBB" w:rsidRDefault="00ED07C6" w:rsidP="00ED07C6">
      <w:pPr>
        <w:pStyle w:val="ListParagraph"/>
        <w:numPr>
          <w:ilvl w:val="1"/>
          <w:numId w:val="3"/>
        </w:numPr>
        <w:shd w:val="clear" w:color="auto" w:fill="FFFFFF"/>
        <w:tabs>
          <w:tab w:val="clear" w:pos="144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persyaratan teknis lainnya.</w:t>
      </w:r>
    </w:p>
    <w:p w14:paraId="381678E6" w14:textId="77777777" w:rsidR="00ED07C6" w:rsidRDefault="00ED07C6" w:rsidP="00ED07C6">
      <w:pPr>
        <w:pStyle w:val="ListParagraph"/>
        <w:numPr>
          <w:ilvl w:val="0"/>
          <w:numId w:val="3"/>
        </w:numPr>
        <w:shd w:val="clear" w:color="auto" w:fill="FFFFFF"/>
        <w:tabs>
          <w:tab w:val="clear" w:pos="720"/>
        </w:tabs>
        <w:spacing w:after="0" w:line="360" w:lineRule="auto"/>
        <w:ind w:left="36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Kemampuan keuangan daerah sebagaimana dimaksud pada ayat (1) huruf a merupakan rasio belanja pegawai terhadap anggaran pendapatan dan belanja daerah kabupaten/kota tidak lebih dari 50% (lima puluh persen).</w:t>
      </w:r>
    </w:p>
    <w:p w14:paraId="5128EB1E" w14:textId="77777777" w:rsidR="00ED07C6" w:rsidRDefault="00ED07C6" w:rsidP="00ED07C6">
      <w:pPr>
        <w:pStyle w:val="ListParagraph"/>
        <w:numPr>
          <w:ilvl w:val="0"/>
          <w:numId w:val="3"/>
        </w:numPr>
        <w:shd w:val="clear" w:color="auto" w:fill="FFFFFF"/>
        <w:tabs>
          <w:tab w:val="clear" w:pos="720"/>
        </w:tabs>
        <w:spacing w:after="0" w:line="360" w:lineRule="auto"/>
        <w:ind w:left="36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Sarana dan prasarana pemerintahan sebagaimana dimaksud pada ayat (1) huruf b paling sedikit sudah memiliki lahan untuk kantor lurah dan lahan untuk sarana dan prasarana pendukung pelayanan publik lainnya.</w:t>
      </w:r>
    </w:p>
    <w:p w14:paraId="29D0B664" w14:textId="77777777" w:rsidR="00ED07C6" w:rsidRPr="00C26FBB" w:rsidRDefault="00ED07C6" w:rsidP="00ED07C6">
      <w:pPr>
        <w:pStyle w:val="ListParagraph"/>
        <w:numPr>
          <w:ilvl w:val="0"/>
          <w:numId w:val="3"/>
        </w:numPr>
        <w:shd w:val="clear" w:color="auto" w:fill="FFFFFF"/>
        <w:tabs>
          <w:tab w:val="clear" w:pos="720"/>
        </w:tabs>
        <w:spacing w:after="0" w:line="360" w:lineRule="auto"/>
        <w:ind w:left="36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Persyaratan teknis lainnya sebagaimana dimaksud pada ayat (1) huruf c meliputi:</w:t>
      </w:r>
    </w:p>
    <w:p w14:paraId="46F1E1A9" w14:textId="77777777" w:rsidR="00ED07C6" w:rsidRDefault="00ED07C6" w:rsidP="00ED07C6">
      <w:pPr>
        <w:pStyle w:val="ListParagraph"/>
        <w:numPr>
          <w:ilvl w:val="1"/>
          <w:numId w:val="3"/>
        </w:numPr>
        <w:shd w:val="clear" w:color="auto" w:fill="FFFFFF"/>
        <w:tabs>
          <w:tab w:val="clear" w:pos="144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kejelasan batas wilayah Kelurahan dengan menggunakan titik koordinat sesuai dengan ketentuan peraturan perundang-undangan; dan</w:t>
      </w:r>
    </w:p>
    <w:p w14:paraId="486AE73C" w14:textId="77777777" w:rsidR="00ED07C6" w:rsidRPr="00C26FBB" w:rsidRDefault="00ED07C6" w:rsidP="00ED07C6">
      <w:pPr>
        <w:pStyle w:val="ListParagraph"/>
        <w:numPr>
          <w:ilvl w:val="1"/>
          <w:numId w:val="3"/>
        </w:numPr>
        <w:shd w:val="clear" w:color="auto" w:fill="FFFFFF"/>
        <w:tabs>
          <w:tab w:val="clear" w:pos="1440"/>
        </w:tabs>
        <w:spacing w:after="0" w:line="360" w:lineRule="auto"/>
        <w:ind w:left="72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nama Kelurahan yang akan dibentuk”.</w:t>
      </w:r>
    </w:p>
    <w:p w14:paraId="4835D6A4" w14:textId="77777777" w:rsidR="00ED07C6" w:rsidRPr="00C26FBB" w:rsidRDefault="00ED07C6" w:rsidP="00ED07C6">
      <w:pPr>
        <w:shd w:val="clear" w:color="auto" w:fill="FFFFFF"/>
        <w:spacing w:after="0" w:line="360" w:lineRule="auto"/>
        <w:ind w:firstLine="720"/>
        <w:jc w:val="both"/>
        <w:outlineLvl w:val="2"/>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“Persyaratan administratif pembentukan Kelurahan sebagaimana dimaksud dalam Pasal 19 ayat (2) merupakan keputusan forum komunikasi Kelurahan atau yang disebut dengan nama lain”.</w:t>
      </w:r>
    </w:p>
    <w:p w14:paraId="5478365B" w14:textId="77777777" w:rsidR="00ED07C6" w:rsidRDefault="00ED07C6" w:rsidP="00ED07C6">
      <w:pPr>
        <w:pStyle w:val="ListParagraph"/>
        <w:numPr>
          <w:ilvl w:val="0"/>
          <w:numId w:val="4"/>
        </w:numPr>
        <w:shd w:val="clear" w:color="auto" w:fill="FFFFFF"/>
        <w:tabs>
          <w:tab w:val="clear" w:pos="720"/>
        </w:tabs>
        <w:spacing w:after="0" w:line="360" w:lineRule="auto"/>
        <w:ind w:left="36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lastRenderedPageBreak/>
        <w:t>“Keputusan forum komunikasi Kelurahan sebagaimana dimaksud pada ayat (1) disepakati secara musyawarah yang harus dihadiri oleh seluruh anggota forum komunikasi Kelurahan atau yang disebut dengan nama lain”.</w:t>
      </w:r>
    </w:p>
    <w:p w14:paraId="22CA26AA" w14:textId="77777777" w:rsidR="00ED07C6" w:rsidRPr="00C26FBB" w:rsidRDefault="00ED07C6" w:rsidP="00ED07C6">
      <w:pPr>
        <w:pStyle w:val="ListParagraph"/>
        <w:numPr>
          <w:ilvl w:val="0"/>
          <w:numId w:val="4"/>
        </w:numPr>
        <w:shd w:val="clear" w:color="auto" w:fill="FFFFFF"/>
        <w:tabs>
          <w:tab w:val="clear" w:pos="720"/>
        </w:tabs>
        <w:spacing w:after="0" w:line="360" w:lineRule="auto"/>
        <w:ind w:left="360"/>
        <w:jc w:val="both"/>
        <w:rPr>
          <w:rFonts w:ascii="Times New Roman" w:eastAsia="Times New Roman" w:hAnsi="Times New Roman" w:cs="Times New Roman"/>
          <w:color w:val="000000" w:themeColor="text1"/>
          <w:sz w:val="24"/>
          <w:szCs w:val="24"/>
        </w:rPr>
      </w:pPr>
      <w:r w:rsidRPr="00C26FBB">
        <w:rPr>
          <w:rFonts w:ascii="Times New Roman" w:eastAsia="Times New Roman" w:hAnsi="Times New Roman" w:cs="Times New Roman"/>
          <w:color w:val="000000" w:themeColor="text1"/>
          <w:sz w:val="24"/>
          <w:szCs w:val="24"/>
        </w:rPr>
        <w:t>“Keputusan forum komunikasi Kelurahan sebagaimana dimaksud pada ayat (1) disepakati secara musyawarah yang harus dihadiri oleh seluruh anggota forum komunikasi Kelurahan atau yang disebut dengan nama lain”.</w:t>
      </w:r>
    </w:p>
    <w:p w14:paraId="403A06EC" w14:textId="77777777" w:rsidR="00ED07C6"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Memperhatikan dari ketentuan dalam pembentukan kelurahan sebagaimana diatur dalam Peraturan Pemerintah Nomor 17 Tahun 2018 tentang Kecamatan, kiranya dapat dijadikan pedoman bagi setiap daerah yang berkeinginan membentuk kelurahan baru di wilayahnya, </w:t>
      </w:r>
      <w:proofErr w:type="spellStart"/>
      <w:r w:rsidRPr="00C26FBB">
        <w:rPr>
          <w:rFonts w:ascii="Times New Roman" w:hAnsi="Times New Roman" w:cs="Times New Roman"/>
          <w:color w:val="000000" w:themeColor="text1"/>
          <w:sz w:val="24"/>
          <w:szCs w:val="24"/>
        </w:rPr>
        <w:t>sehinga</w:t>
      </w:r>
      <w:proofErr w:type="spellEnd"/>
      <w:r w:rsidRPr="00C26FBB">
        <w:rPr>
          <w:rFonts w:ascii="Times New Roman" w:hAnsi="Times New Roman" w:cs="Times New Roman"/>
          <w:color w:val="000000" w:themeColor="text1"/>
          <w:sz w:val="24"/>
          <w:szCs w:val="24"/>
        </w:rPr>
        <w:t xml:space="preserve"> tidak terjadi pemekaran wilayah (kelurahan) dengan tujuan yang kurang elok, yang menyimpang dari tujuan yang sesungguhnya. Tujuan dari pada pembentukan kelurahan baru, tentu mempunyai tujuan yang strategis, di antaranya ; ingin mendekatkan pelayanan kepada </w:t>
      </w:r>
      <w:proofErr w:type="spellStart"/>
      <w:r w:rsidRPr="00C26FBB">
        <w:rPr>
          <w:rFonts w:ascii="Times New Roman" w:hAnsi="Times New Roman" w:cs="Times New Roman"/>
          <w:color w:val="000000" w:themeColor="text1"/>
          <w:sz w:val="24"/>
          <w:szCs w:val="24"/>
        </w:rPr>
        <w:t>publiknya</w:t>
      </w:r>
      <w:proofErr w:type="spellEnd"/>
      <w:r w:rsidRPr="00C26FBB">
        <w:rPr>
          <w:rFonts w:ascii="Times New Roman" w:hAnsi="Times New Roman" w:cs="Times New Roman"/>
          <w:color w:val="000000" w:themeColor="text1"/>
          <w:sz w:val="24"/>
          <w:szCs w:val="24"/>
        </w:rPr>
        <w:t xml:space="preserve"> di era otonomi ini, memberi kesempatan kepada masyarakat untuk berpartisipasi di dalam </w:t>
      </w:r>
      <w:proofErr w:type="spellStart"/>
      <w:r w:rsidRPr="00C26FBB">
        <w:rPr>
          <w:rFonts w:ascii="Times New Roman" w:hAnsi="Times New Roman" w:cs="Times New Roman"/>
          <w:color w:val="000000" w:themeColor="text1"/>
          <w:sz w:val="24"/>
          <w:szCs w:val="24"/>
        </w:rPr>
        <w:t>pembanguan</w:t>
      </w:r>
      <w:proofErr w:type="spellEnd"/>
      <w:r w:rsidRPr="00C26FBB">
        <w:rPr>
          <w:rFonts w:ascii="Times New Roman" w:hAnsi="Times New Roman" w:cs="Times New Roman"/>
          <w:color w:val="000000" w:themeColor="text1"/>
          <w:sz w:val="24"/>
          <w:szCs w:val="24"/>
        </w:rPr>
        <w:t xml:space="preserve"> wilayahnya, serta mengembangkan potensi sumber daya yang ada di wilayahnya, demi sebesar-besarnya untuk kesejahteraan masyarakatnya.</w:t>
      </w:r>
    </w:p>
    <w:p w14:paraId="0D286A4C" w14:textId="77777777" w:rsidR="00A335E2" w:rsidRDefault="00A335E2" w:rsidP="00D70B91">
      <w:pPr>
        <w:pStyle w:val="ListParagraph"/>
        <w:numPr>
          <w:ilvl w:val="0"/>
          <w:numId w:val="4"/>
        </w:numPr>
        <w:tabs>
          <w:tab w:val="clear" w:pos="720"/>
          <w:tab w:val="num" w:pos="360"/>
        </w:tabs>
        <w:spacing w:after="0"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Program pemberdayaan masyarakat di kelurahan</w:t>
      </w:r>
    </w:p>
    <w:p w14:paraId="6282A1ED" w14:textId="77777777" w:rsidR="00543E47" w:rsidRPr="00C26FBB" w:rsidRDefault="00543E47" w:rsidP="00543E47">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Dalam </w:t>
      </w:r>
      <w:proofErr w:type="spellStart"/>
      <w:r w:rsidRPr="00C26FBB">
        <w:rPr>
          <w:rFonts w:ascii="Times New Roman" w:hAnsi="Times New Roman" w:cs="Times New Roman"/>
          <w:color w:val="000000" w:themeColor="text1"/>
          <w:sz w:val="24"/>
          <w:szCs w:val="24"/>
        </w:rPr>
        <w:t>persepektif</w:t>
      </w:r>
      <w:proofErr w:type="spellEnd"/>
      <w:r w:rsidRPr="00C26FBB">
        <w:rPr>
          <w:rFonts w:ascii="Times New Roman" w:hAnsi="Times New Roman" w:cs="Times New Roman"/>
          <w:color w:val="000000" w:themeColor="text1"/>
          <w:sz w:val="24"/>
          <w:szCs w:val="24"/>
        </w:rPr>
        <w:t xml:space="preserve"> pemerintahan, masyarakat merupakan faktor yang sangat penting dan menentukan untuk mendapat perhatian dari setiap pejabat pemerintahan. Lurah sebagai pejabat pemerintahan di tingkat bawah, merupakan garda terdepan di dalam pemberdayaan masyarakat. Berkenaan dengan posisi itu sangat strategis bagi lurah untuk berinteraksi langsung dengan masyarakat. Maka dari itu, lurah dituntut untuk dekat dengan rakyat.</w:t>
      </w:r>
      <w:r>
        <w:rPr>
          <w:rFonts w:ascii="Times New Roman" w:hAnsi="Times New Roman" w:cs="Times New Roman"/>
          <w:color w:val="000000" w:themeColor="text1"/>
          <w:sz w:val="24"/>
          <w:szCs w:val="24"/>
        </w:rPr>
        <w:t xml:space="preserve"> Lurah juga harus mampu memberdayakan kearifan lokal yang ada di wilayah kerja kelurahan, memahami adat dan tradisi masyarakat </w:t>
      </w:r>
      <w:proofErr w:type="spellStart"/>
      <w:r>
        <w:rPr>
          <w:rFonts w:ascii="Times New Roman" w:hAnsi="Times New Roman" w:cs="Times New Roman"/>
          <w:color w:val="000000" w:themeColor="text1"/>
          <w:sz w:val="24"/>
          <w:szCs w:val="24"/>
        </w:rPr>
        <w:t>setempat.”Di</w:t>
      </w:r>
      <w:proofErr w:type="spellEnd"/>
      <w:r>
        <w:rPr>
          <w:rFonts w:ascii="Times New Roman" w:hAnsi="Times New Roman" w:cs="Times New Roman"/>
          <w:color w:val="000000" w:themeColor="text1"/>
          <w:sz w:val="24"/>
          <w:szCs w:val="24"/>
        </w:rPr>
        <w:t xml:space="preserve"> mana tanah dipijak, di situ langit dijunjung”, pepatah ini perlu di </w:t>
      </w:r>
      <w:proofErr w:type="spellStart"/>
      <w:r>
        <w:rPr>
          <w:rFonts w:ascii="Times New Roman" w:hAnsi="Times New Roman" w:cs="Times New Roman"/>
          <w:color w:val="000000" w:themeColor="text1"/>
          <w:sz w:val="24"/>
          <w:szCs w:val="24"/>
        </w:rPr>
        <w:t>maknai</w:t>
      </w:r>
      <w:proofErr w:type="spellEnd"/>
      <w:r>
        <w:rPr>
          <w:rFonts w:ascii="Times New Roman" w:hAnsi="Times New Roman" w:cs="Times New Roman"/>
          <w:color w:val="000000" w:themeColor="text1"/>
          <w:sz w:val="24"/>
          <w:szCs w:val="24"/>
        </w:rPr>
        <w:t xml:space="preserve"> oleh seorang lurah, guna terbangunnya harmonisasi hubungan, antara rakyat dengan pemimpinnya.</w:t>
      </w:r>
    </w:p>
    <w:p w14:paraId="488AE367" w14:textId="77777777" w:rsidR="00543E47" w:rsidRPr="00C26FBB" w:rsidRDefault="00543E47" w:rsidP="00543E47">
      <w:pPr>
        <w:pStyle w:val="Heading3"/>
        <w:spacing w:before="0" w:beforeAutospacing="0" w:after="0" w:afterAutospacing="0" w:line="360" w:lineRule="auto"/>
        <w:ind w:firstLine="720"/>
        <w:jc w:val="both"/>
        <w:rPr>
          <w:b w:val="0"/>
          <w:color w:val="565656"/>
          <w:sz w:val="24"/>
          <w:szCs w:val="24"/>
        </w:rPr>
      </w:pPr>
      <w:r w:rsidRPr="00C26FBB">
        <w:rPr>
          <w:b w:val="0"/>
          <w:sz w:val="24"/>
          <w:szCs w:val="24"/>
          <w:shd w:val="clear" w:color="auto" w:fill="FFFFFF"/>
        </w:rPr>
        <w:t xml:space="preserve">“Istilah pemberdayaan mengacu pada langkah-langkah yang dirancang untuk meningkatkan tingkat otonomi dan penentuan nasib sendiri dalam masyarakat agar memungkinkan mereka untuk mewakili kepentingan mereka dengan cara yang bertanggung jawab dan ditentukan sendiri, bertindak berdasarkan otoritas mereka sendiri…. Pemberdayaan sebagai tindakan mengacu pada proses pemberdayaan diri dan dukungan profesional dari orang-orang, yang memungkinkan mereka untuk mengatasi rasa tidak berdaya dan kurangnya </w:t>
      </w:r>
      <w:r w:rsidRPr="00C26FBB">
        <w:rPr>
          <w:b w:val="0"/>
          <w:sz w:val="24"/>
          <w:szCs w:val="24"/>
          <w:shd w:val="clear" w:color="auto" w:fill="FFFFFF"/>
        </w:rPr>
        <w:lastRenderedPageBreak/>
        <w:t>pengaruh, dan untuk mengenali dan menggunakan sumber daya mereka untuk melakukan pekerjaan dengan kekuatan yang dimiliki”.</w:t>
      </w:r>
    </w:p>
    <w:p w14:paraId="1342CC40" w14:textId="77777777" w:rsidR="00543E47" w:rsidRPr="00C26FBB" w:rsidRDefault="00543E47" w:rsidP="00543E47">
      <w:pPr>
        <w:shd w:val="clear" w:color="auto" w:fill="FFFFFF"/>
        <w:spacing w:after="0" w:line="360" w:lineRule="auto"/>
        <w:ind w:firstLine="720"/>
        <w:jc w:val="both"/>
        <w:rPr>
          <w:rFonts w:ascii="Times New Roman" w:eastAsia="Times New Roman" w:hAnsi="Times New Roman" w:cs="Times New Roman"/>
          <w:color w:val="2C3E50"/>
          <w:sz w:val="24"/>
          <w:szCs w:val="24"/>
        </w:rPr>
      </w:pPr>
      <w:r w:rsidRPr="00C26FBB">
        <w:rPr>
          <w:rFonts w:ascii="Times New Roman" w:eastAsia="Times New Roman" w:hAnsi="Times New Roman" w:cs="Times New Roman"/>
          <w:color w:val="2C3E50"/>
          <w:sz w:val="24"/>
          <w:szCs w:val="24"/>
        </w:rPr>
        <w:t>“Kata Pemberdayaan atau dalam Bahasa Inggris </w:t>
      </w:r>
      <w:r w:rsidRPr="00C26FBB">
        <w:rPr>
          <w:rFonts w:ascii="Times New Roman" w:eastAsia="Times New Roman" w:hAnsi="Times New Roman" w:cs="Times New Roman"/>
          <w:i/>
          <w:iCs/>
          <w:color w:val="2C3E50"/>
          <w:sz w:val="24"/>
          <w:szCs w:val="24"/>
        </w:rPr>
        <w:t>Empowerment</w:t>
      </w:r>
      <w:r w:rsidRPr="00C26FBB">
        <w:rPr>
          <w:rFonts w:ascii="Times New Roman" w:eastAsia="Times New Roman" w:hAnsi="Times New Roman" w:cs="Times New Roman"/>
          <w:color w:val="2C3E50"/>
          <w:sz w:val="24"/>
          <w:szCs w:val="24"/>
        </w:rPr>
        <w:t>, berasal dari kata “daya” yang mendapat awalan ber- yang menjadi kata “berdaya” yang artinya mempunyai daya. Daya artinya kekuatan, sedangkan berdaya artinya mempunyai kekuatan. Sehingga pemberdayaan dapat diartikan sebagai  membuat sesuatu menjadi berdaya atau mempunyai daya atau kekuatan”.</w:t>
      </w:r>
    </w:p>
    <w:p w14:paraId="04A260F6" w14:textId="77777777" w:rsidR="00543E47" w:rsidRPr="00C26FBB" w:rsidRDefault="00543E47" w:rsidP="00543E47">
      <w:pPr>
        <w:shd w:val="clear" w:color="auto" w:fill="FFFFFF"/>
        <w:spacing w:after="0" w:line="360" w:lineRule="auto"/>
        <w:ind w:firstLine="720"/>
        <w:jc w:val="both"/>
        <w:rPr>
          <w:rFonts w:ascii="Times New Roman" w:eastAsia="Times New Roman" w:hAnsi="Times New Roman" w:cs="Times New Roman"/>
          <w:color w:val="2C3E50"/>
          <w:sz w:val="24"/>
          <w:szCs w:val="24"/>
        </w:rPr>
      </w:pPr>
      <w:r w:rsidRPr="00C26FBB">
        <w:rPr>
          <w:rFonts w:ascii="Times New Roman" w:eastAsia="Times New Roman" w:hAnsi="Times New Roman" w:cs="Times New Roman"/>
          <w:color w:val="2C3E50"/>
          <w:sz w:val="24"/>
          <w:szCs w:val="24"/>
        </w:rPr>
        <w:t>“Istilah </w:t>
      </w:r>
      <w:r w:rsidRPr="00C26FBB">
        <w:rPr>
          <w:rFonts w:ascii="Times New Roman" w:eastAsia="Times New Roman" w:hAnsi="Times New Roman" w:cs="Times New Roman"/>
          <w:i/>
          <w:iCs/>
          <w:color w:val="2C3E50"/>
          <w:sz w:val="24"/>
          <w:szCs w:val="24"/>
        </w:rPr>
        <w:t>Empowerment </w:t>
      </w:r>
      <w:r w:rsidRPr="00C26FBB">
        <w:rPr>
          <w:rFonts w:ascii="Times New Roman" w:eastAsia="Times New Roman" w:hAnsi="Times New Roman" w:cs="Times New Roman"/>
          <w:color w:val="2C3E50"/>
          <w:sz w:val="24"/>
          <w:szCs w:val="24"/>
        </w:rPr>
        <w:t xml:space="preserve">sendiri menurut Merrian Webster dalam Oxford English </w:t>
      </w:r>
      <w:proofErr w:type="spellStart"/>
      <w:r w:rsidRPr="00C26FBB">
        <w:rPr>
          <w:rFonts w:ascii="Times New Roman" w:eastAsia="Times New Roman" w:hAnsi="Times New Roman" w:cs="Times New Roman"/>
          <w:color w:val="2C3E50"/>
          <w:sz w:val="24"/>
          <w:szCs w:val="24"/>
        </w:rPr>
        <w:t>Dicteonary</w:t>
      </w:r>
      <w:proofErr w:type="spellEnd"/>
      <w:r w:rsidRPr="00C26FBB">
        <w:rPr>
          <w:rFonts w:ascii="Times New Roman" w:eastAsia="Times New Roman" w:hAnsi="Times New Roman" w:cs="Times New Roman"/>
          <w:color w:val="2C3E50"/>
          <w:sz w:val="24"/>
          <w:szCs w:val="24"/>
        </w:rPr>
        <w:t xml:space="preserve"> mengandung dua pengertian yaitu” :</w:t>
      </w:r>
    </w:p>
    <w:p w14:paraId="646E6933" w14:textId="77777777" w:rsidR="00543E47" w:rsidRDefault="00543E47" w:rsidP="00543E47">
      <w:pPr>
        <w:pStyle w:val="ListParagraph"/>
        <w:numPr>
          <w:ilvl w:val="0"/>
          <w:numId w:val="16"/>
        </w:numPr>
        <w:shd w:val="clear" w:color="auto" w:fill="FFFFFF"/>
        <w:spacing w:after="0" w:line="360" w:lineRule="auto"/>
        <w:ind w:left="360"/>
        <w:jc w:val="both"/>
        <w:rPr>
          <w:rFonts w:ascii="Times New Roman" w:eastAsia="Times New Roman" w:hAnsi="Times New Roman" w:cs="Times New Roman"/>
          <w:color w:val="2C3E50"/>
          <w:sz w:val="24"/>
          <w:szCs w:val="24"/>
        </w:rPr>
      </w:pPr>
      <w:r w:rsidRPr="004B2335">
        <w:rPr>
          <w:rFonts w:ascii="Times New Roman" w:eastAsia="Times New Roman" w:hAnsi="Times New Roman" w:cs="Times New Roman"/>
          <w:i/>
          <w:iCs/>
          <w:color w:val="2C3E50"/>
          <w:sz w:val="24"/>
          <w:szCs w:val="24"/>
        </w:rPr>
        <w:t>To give ability or enable to</w:t>
      </w:r>
      <w:r w:rsidRPr="004B2335">
        <w:rPr>
          <w:rFonts w:ascii="Times New Roman" w:eastAsia="Times New Roman" w:hAnsi="Times New Roman" w:cs="Times New Roman"/>
          <w:color w:val="2C3E50"/>
          <w:sz w:val="24"/>
          <w:szCs w:val="24"/>
        </w:rPr>
        <w:t>, jika diterjemahkan artinya memberi kecakapan/kemampuan atau memungkinkan”.</w:t>
      </w:r>
    </w:p>
    <w:p w14:paraId="7AC6AD54" w14:textId="77777777" w:rsidR="00543E47" w:rsidRPr="004B2335" w:rsidRDefault="00543E47" w:rsidP="00543E47">
      <w:pPr>
        <w:pStyle w:val="ListParagraph"/>
        <w:numPr>
          <w:ilvl w:val="0"/>
          <w:numId w:val="16"/>
        </w:numPr>
        <w:shd w:val="clear" w:color="auto" w:fill="FFFFFF"/>
        <w:spacing w:after="0" w:line="360" w:lineRule="auto"/>
        <w:ind w:left="360"/>
        <w:jc w:val="both"/>
        <w:rPr>
          <w:rFonts w:ascii="Times New Roman" w:eastAsia="Times New Roman" w:hAnsi="Times New Roman" w:cs="Times New Roman"/>
          <w:color w:val="2C3E50"/>
          <w:sz w:val="24"/>
          <w:szCs w:val="24"/>
        </w:rPr>
      </w:pPr>
      <w:proofErr w:type="spellStart"/>
      <w:r w:rsidRPr="004B2335">
        <w:rPr>
          <w:rFonts w:ascii="Times New Roman" w:eastAsia="Times New Roman" w:hAnsi="Times New Roman" w:cs="Times New Roman"/>
          <w:i/>
          <w:iCs/>
          <w:color w:val="2C3E50"/>
          <w:sz w:val="24"/>
          <w:szCs w:val="24"/>
        </w:rPr>
        <w:t>Togive</w:t>
      </w:r>
      <w:proofErr w:type="spellEnd"/>
      <w:r w:rsidRPr="004B2335">
        <w:rPr>
          <w:rFonts w:ascii="Times New Roman" w:eastAsia="Times New Roman" w:hAnsi="Times New Roman" w:cs="Times New Roman"/>
          <w:i/>
          <w:iCs/>
          <w:color w:val="2C3E50"/>
          <w:sz w:val="24"/>
          <w:szCs w:val="24"/>
        </w:rPr>
        <w:t xml:space="preserve"> power of authority to</w:t>
      </w:r>
      <w:r w:rsidRPr="004B2335">
        <w:rPr>
          <w:rFonts w:ascii="Times New Roman" w:eastAsia="Times New Roman" w:hAnsi="Times New Roman" w:cs="Times New Roman"/>
          <w:color w:val="2C3E50"/>
          <w:sz w:val="24"/>
          <w:szCs w:val="24"/>
        </w:rPr>
        <w:t>, jika diterjemahkan artinya memberi kekuasaan”.</w:t>
      </w:r>
      <w:r>
        <w:rPr>
          <w:rFonts w:ascii="Times New Roman" w:eastAsia="Times New Roman" w:hAnsi="Times New Roman" w:cs="Times New Roman"/>
          <w:color w:val="2C3E50"/>
          <w:sz w:val="24"/>
          <w:szCs w:val="24"/>
        </w:rPr>
        <w:t xml:space="preserve"> </w:t>
      </w:r>
      <w:r w:rsidRPr="004B2335">
        <w:rPr>
          <w:rFonts w:ascii="Times New Roman" w:hAnsi="Times New Roman" w:cs="Times New Roman"/>
          <w:sz w:val="24"/>
          <w:szCs w:val="24"/>
        </w:rPr>
        <w:t>di (</w:t>
      </w:r>
      <w:hyperlink r:id="rId8" w:history="1">
        <w:r w:rsidRPr="004B2335">
          <w:rPr>
            <w:rStyle w:val="Hyperlink"/>
            <w:rFonts w:ascii="Times New Roman" w:hAnsi="Times New Roman" w:cs="Times New Roman"/>
            <w:color w:val="auto"/>
            <w:sz w:val="24"/>
            <w:szCs w:val="24"/>
            <w:u w:val="none"/>
          </w:rPr>
          <w:t>https://www.indonesiastudents.com/pengertian-pemberdayaan/</w:t>
        </w:r>
      </w:hyperlink>
      <w:r w:rsidRPr="004B2335">
        <w:rPr>
          <w:rFonts w:ascii="Times New Roman" w:hAnsi="Times New Roman" w:cs="Times New Roman"/>
          <w:sz w:val="24"/>
          <w:szCs w:val="24"/>
        </w:rPr>
        <w:t>, diunduh tgl. 29-8-2020).</w:t>
      </w:r>
    </w:p>
    <w:p w14:paraId="32F46D9F" w14:textId="77777777" w:rsidR="00543E47" w:rsidRPr="00C26FBB" w:rsidRDefault="00543E47" w:rsidP="00543E47">
      <w:pPr>
        <w:shd w:val="clear" w:color="auto" w:fill="FFFFFF"/>
        <w:spacing w:after="0" w:line="360" w:lineRule="auto"/>
        <w:ind w:firstLine="72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 xml:space="preserve">Mencermati dari bahasan tentang pemberdayaan di atas, bahwa dengan memberdayakan masyarakat, dimaksudkan adalah untuk menumbuhkan dan membangun  kekuatan yang ada pada masyarakat untuk bisa membangun dirinya dengan kekuatan yang ada di masyarakat, sehingga dengan memberdayakan masyarakat diperuntukkan untuk memberikan kekuatan atau daya kepada masyarakat. Sehingga dengan demikian masyarakat yang bersangkutan merasakan adanya perubahan pada dirinya. Untuk itulah pemerintah selalu memberikan porsi kepada masyarakat untuk ikut berkiprah dalam setiap kegiatan di masyarakat, yang berkenaan dengan pemerintahan.  </w:t>
      </w:r>
    </w:p>
    <w:p w14:paraId="661E3B36" w14:textId="77777777" w:rsidR="00543E47" w:rsidRPr="00C26FBB" w:rsidRDefault="00543E47" w:rsidP="00543E47">
      <w:pPr>
        <w:spacing w:after="0" w:line="360" w:lineRule="auto"/>
        <w:ind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Pasal 27 Peraturan Pemerintah Nomor 17 Tahun 2018, menyebutkan sebagai berikut  ;</w:t>
      </w:r>
    </w:p>
    <w:p w14:paraId="30D26747" w14:textId="77777777" w:rsidR="00543E47" w:rsidRDefault="00543E47" w:rsidP="00543E47">
      <w:pPr>
        <w:pStyle w:val="ListParagraph"/>
        <w:numPr>
          <w:ilvl w:val="0"/>
          <w:numId w:val="17"/>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Pemberdayaan dan pendampingan masyarakat Kelurahan dilaksanakan sesuai     dengan ketentuan peraturan perundang-undangan”.</w:t>
      </w:r>
    </w:p>
    <w:p w14:paraId="12D0CE69" w14:textId="77777777" w:rsidR="00543E47" w:rsidRDefault="00543E47" w:rsidP="00543E47">
      <w:pPr>
        <w:pStyle w:val="ListParagraph"/>
        <w:numPr>
          <w:ilvl w:val="0"/>
          <w:numId w:val="17"/>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Lembaga kemasyarakatan Kelurahan dibentuk oleh masyarakat sesuai dengan kebutuhan dan merupakan mitra lurah yang membantu pelaksanaan tugas dalam penyelenggaraan pemerintahan Kelurahan”.</w:t>
      </w:r>
    </w:p>
    <w:p w14:paraId="6F8B4DC9" w14:textId="77777777" w:rsidR="00543E47" w:rsidRPr="004B2335" w:rsidRDefault="00543E47" w:rsidP="00543E47">
      <w:pPr>
        <w:pStyle w:val="ListParagraph"/>
        <w:numPr>
          <w:ilvl w:val="0"/>
          <w:numId w:val="17"/>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Ketentuan lebih lanjut mengenai lembaga kemasyarakatan Kelurahan diatur dengan Peraturan Menteri”.</w:t>
      </w:r>
    </w:p>
    <w:p w14:paraId="4E340856" w14:textId="77777777" w:rsidR="00543E47" w:rsidRPr="00C26FBB" w:rsidRDefault="00543E47" w:rsidP="00543E47">
      <w:pPr>
        <w:shd w:val="clear" w:color="auto" w:fill="FFFFFF"/>
        <w:spacing w:after="0" w:line="360" w:lineRule="auto"/>
        <w:ind w:firstLine="720"/>
        <w:jc w:val="both"/>
        <w:rPr>
          <w:rFonts w:ascii="Times New Roman" w:eastAsia="Times New Roman" w:hAnsi="Times New Roman" w:cs="Times New Roman"/>
          <w:color w:val="2C3E50"/>
          <w:sz w:val="24"/>
          <w:szCs w:val="24"/>
        </w:rPr>
      </w:pPr>
      <w:r w:rsidRPr="00C26FBB">
        <w:rPr>
          <w:rFonts w:ascii="Times New Roman" w:eastAsia="Times New Roman" w:hAnsi="Times New Roman" w:cs="Times New Roman"/>
          <w:color w:val="565656"/>
          <w:sz w:val="24"/>
          <w:szCs w:val="24"/>
        </w:rPr>
        <w:t xml:space="preserve">Selanjutnya </w:t>
      </w:r>
      <w:proofErr w:type="spellStart"/>
      <w:r w:rsidRPr="00C26FBB">
        <w:rPr>
          <w:rFonts w:ascii="Times New Roman" w:eastAsia="Times New Roman" w:hAnsi="Times New Roman" w:cs="Times New Roman"/>
          <w:color w:val="2C3E50"/>
          <w:sz w:val="24"/>
          <w:szCs w:val="24"/>
        </w:rPr>
        <w:t>Kartasasmita</w:t>
      </w:r>
      <w:proofErr w:type="spellEnd"/>
      <w:r w:rsidRPr="00C26FBB">
        <w:rPr>
          <w:rFonts w:ascii="Times New Roman" w:eastAsia="Times New Roman" w:hAnsi="Times New Roman" w:cs="Times New Roman"/>
          <w:color w:val="2C3E50"/>
          <w:sz w:val="24"/>
          <w:szCs w:val="24"/>
        </w:rPr>
        <w:t xml:space="preserve"> (1995 : 95) “mengemukakan cara-cara yang harus dilakukan sebagai upaya untuk memberdayakan rakyat, yaitu “:</w:t>
      </w:r>
    </w:p>
    <w:p w14:paraId="3D30AFDF" w14:textId="77777777" w:rsidR="00543E47" w:rsidRDefault="00543E47" w:rsidP="00543E47">
      <w:pPr>
        <w:pStyle w:val="ListParagraph"/>
        <w:numPr>
          <w:ilvl w:val="0"/>
          <w:numId w:val="18"/>
        </w:numPr>
        <w:shd w:val="clear" w:color="auto" w:fill="FFFFFF"/>
        <w:spacing w:after="0" w:line="360" w:lineRule="auto"/>
        <w:ind w:left="360"/>
        <w:jc w:val="both"/>
        <w:rPr>
          <w:rFonts w:ascii="Times New Roman" w:eastAsia="Times New Roman" w:hAnsi="Times New Roman" w:cs="Times New Roman"/>
          <w:color w:val="2C3E50"/>
          <w:sz w:val="24"/>
          <w:szCs w:val="24"/>
        </w:rPr>
      </w:pPr>
      <w:r w:rsidRPr="004B2335">
        <w:rPr>
          <w:rFonts w:ascii="Times New Roman" w:eastAsia="Times New Roman" w:hAnsi="Times New Roman" w:cs="Times New Roman"/>
          <w:color w:val="2C3E50"/>
          <w:sz w:val="24"/>
          <w:szCs w:val="24"/>
        </w:rPr>
        <w:lastRenderedPageBreak/>
        <w:t>Menciptakan suasana atau iklim yang memungkinkan potensi masyarakat untuk berkembang. Kondisi tersebut didasarkan   asumsi bahwa setiap individu dan masyarakat mempunyai potensi yang bisa dikembangkan. Hakikat dari kemandirian dan keberdayaan rakyat merupakan keyakinan dan potensi kemandirian masing-masing individu perlu untuk diberdayakan”.</w:t>
      </w:r>
    </w:p>
    <w:p w14:paraId="0FD7D5AE" w14:textId="77777777" w:rsidR="00543E47" w:rsidRDefault="00543E47" w:rsidP="00543E47">
      <w:pPr>
        <w:pStyle w:val="ListParagraph"/>
        <w:numPr>
          <w:ilvl w:val="0"/>
          <w:numId w:val="18"/>
        </w:numPr>
        <w:shd w:val="clear" w:color="auto" w:fill="FFFFFF"/>
        <w:spacing w:after="0" w:line="360" w:lineRule="auto"/>
        <w:ind w:left="360"/>
        <w:jc w:val="both"/>
        <w:rPr>
          <w:rFonts w:ascii="Times New Roman" w:eastAsia="Times New Roman" w:hAnsi="Times New Roman" w:cs="Times New Roman"/>
          <w:color w:val="2C3E50"/>
          <w:sz w:val="24"/>
          <w:szCs w:val="24"/>
        </w:rPr>
      </w:pPr>
      <w:r w:rsidRPr="004B2335">
        <w:rPr>
          <w:rFonts w:ascii="Times New Roman" w:eastAsia="Times New Roman" w:hAnsi="Times New Roman" w:cs="Times New Roman"/>
          <w:color w:val="2C3E50"/>
          <w:sz w:val="24"/>
          <w:szCs w:val="24"/>
        </w:rPr>
        <w:t>Proses pemberdayaan masyarakat memiliki akar yang kuat pada proses kemandirian tiap individu, yang kemungkinan dapat meluas ke keluarga, serta kelompok masyarakat baik ditingkat lokal maupun nasional”.</w:t>
      </w:r>
    </w:p>
    <w:p w14:paraId="662D3B9E" w14:textId="77777777" w:rsidR="00543E47" w:rsidRDefault="00543E47" w:rsidP="00543E47">
      <w:pPr>
        <w:pStyle w:val="ListParagraph"/>
        <w:numPr>
          <w:ilvl w:val="0"/>
          <w:numId w:val="18"/>
        </w:numPr>
        <w:shd w:val="clear" w:color="auto" w:fill="FFFFFF"/>
        <w:spacing w:after="0" w:line="360" w:lineRule="auto"/>
        <w:ind w:left="360"/>
        <w:jc w:val="both"/>
        <w:rPr>
          <w:rFonts w:ascii="Times New Roman" w:eastAsia="Times New Roman" w:hAnsi="Times New Roman" w:cs="Times New Roman"/>
          <w:color w:val="2C3E50"/>
          <w:sz w:val="24"/>
          <w:szCs w:val="24"/>
        </w:rPr>
      </w:pPr>
      <w:r w:rsidRPr="004B2335">
        <w:rPr>
          <w:rFonts w:ascii="Times New Roman" w:eastAsia="Times New Roman" w:hAnsi="Times New Roman" w:cs="Times New Roman"/>
          <w:color w:val="2C3E50"/>
          <w:sz w:val="24"/>
          <w:szCs w:val="24"/>
        </w:rPr>
        <w:t>Memperkuat potensi atau daya yang dimiliki oleh masyarakat dengan menerapkan langkah-langkah nyata, menampung berbagai masukan, menyediakan prasarana dan sasaran yang baik fisik (irigasi, jalan, dan listrik) dan sosial (fasilitas sekolah pelayanan kesehatan) yang bias diakses oleh masyarakat lapisan paling bawah”.</w:t>
      </w:r>
    </w:p>
    <w:p w14:paraId="7054FA35" w14:textId="77777777" w:rsidR="00543E47" w:rsidRDefault="00543E47" w:rsidP="00543E47">
      <w:pPr>
        <w:pStyle w:val="ListParagraph"/>
        <w:numPr>
          <w:ilvl w:val="0"/>
          <w:numId w:val="18"/>
        </w:numPr>
        <w:shd w:val="clear" w:color="auto" w:fill="FFFFFF"/>
        <w:spacing w:after="0" w:line="360" w:lineRule="auto"/>
        <w:ind w:left="360"/>
        <w:jc w:val="both"/>
        <w:rPr>
          <w:rFonts w:ascii="Times New Roman" w:eastAsia="Times New Roman" w:hAnsi="Times New Roman" w:cs="Times New Roman"/>
          <w:color w:val="2C3E50"/>
          <w:sz w:val="24"/>
          <w:szCs w:val="24"/>
        </w:rPr>
      </w:pPr>
      <w:r w:rsidRPr="004B2335">
        <w:rPr>
          <w:rFonts w:ascii="Times New Roman" w:eastAsia="Times New Roman" w:hAnsi="Times New Roman" w:cs="Times New Roman"/>
          <w:color w:val="2C3E50"/>
          <w:sz w:val="24"/>
          <w:szCs w:val="24"/>
        </w:rPr>
        <w:t>Adanya akses pada berbagai peluang dapat membuat rakyat makin berdaya, seperti tersedianya lembaga-lembaga pendanaan, pelatihan, dan pemasaran. Dalam upaya pemberdayaan masyarakat tersebut, hal yang penting diantaranya yaitu peningkatan mutu dan perbaikan sarana pendidikan dan kesehatan, serta akses pada sumber-sumber kemajuan ekonomi seperti modal, teknologi, informasi, lapangan kerja, dan pasar”.</w:t>
      </w:r>
    </w:p>
    <w:p w14:paraId="070FACFB" w14:textId="77777777" w:rsidR="00543E47" w:rsidRPr="004B2335" w:rsidRDefault="00543E47" w:rsidP="00543E47">
      <w:pPr>
        <w:pStyle w:val="ListParagraph"/>
        <w:numPr>
          <w:ilvl w:val="0"/>
          <w:numId w:val="18"/>
        </w:numPr>
        <w:shd w:val="clear" w:color="auto" w:fill="FFFFFF"/>
        <w:spacing w:after="0" w:line="360" w:lineRule="auto"/>
        <w:ind w:left="360"/>
        <w:jc w:val="both"/>
        <w:rPr>
          <w:rFonts w:ascii="Times New Roman" w:eastAsia="Times New Roman" w:hAnsi="Times New Roman" w:cs="Times New Roman"/>
          <w:color w:val="2C3E50"/>
          <w:sz w:val="24"/>
          <w:szCs w:val="24"/>
        </w:rPr>
      </w:pPr>
      <w:r w:rsidRPr="004B2335">
        <w:rPr>
          <w:rFonts w:ascii="Times New Roman" w:eastAsia="Times New Roman" w:hAnsi="Times New Roman" w:cs="Times New Roman"/>
          <w:color w:val="2C3E50"/>
          <w:sz w:val="24"/>
          <w:szCs w:val="24"/>
        </w:rPr>
        <w:t>Memberdayakan masyarakat dalam artian melindungi dan membela kepentingan masyarakat yang lemah. Dalam proses pemberdayaan harus dapat dicegah jangan sampai terjadi yang lemah bertambah lemah atau mungkin terpinggirkan dalam menghadapi yang kuat”.</w:t>
      </w:r>
    </w:p>
    <w:p w14:paraId="7F6BD80B" w14:textId="77777777" w:rsidR="00543E47" w:rsidRPr="00C26FBB" w:rsidRDefault="00543E47" w:rsidP="00543E47">
      <w:pPr>
        <w:shd w:val="clear" w:color="auto" w:fill="FFFFFF"/>
        <w:spacing w:after="0" w:line="360" w:lineRule="auto"/>
        <w:ind w:firstLine="72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2C3E50"/>
          <w:sz w:val="24"/>
          <w:szCs w:val="24"/>
        </w:rPr>
        <w:t>“Oleh sebab itu, perlindungan dan pemihakan kepada yang lemah amat mendasar sifatnya dalam konsep pemberdayaan masyarakat. Melindungi dan membela harus dilihat sebagai upaya yang bertujuan untuk mencegah terjadinya persaingan yang tidak seimbang dan eksploitasi atas yang lemah”. di (</w:t>
      </w:r>
      <w:hyperlink r:id="rId9" w:history="1">
        <w:r w:rsidRPr="00C26FBB">
          <w:rPr>
            <w:rStyle w:val="Hyperlink"/>
            <w:rFonts w:ascii="Times New Roman" w:hAnsi="Times New Roman" w:cs="Times New Roman"/>
            <w:color w:val="auto"/>
            <w:sz w:val="24"/>
            <w:szCs w:val="24"/>
            <w:u w:val="none"/>
          </w:rPr>
          <w:t>https://www.indonesiastudents.com/pengertian-pemberdayaan/</w:t>
        </w:r>
      </w:hyperlink>
      <w:r w:rsidRPr="00C26FBB">
        <w:rPr>
          <w:rFonts w:ascii="Times New Roman" w:hAnsi="Times New Roman" w:cs="Times New Roman"/>
          <w:sz w:val="24"/>
          <w:szCs w:val="24"/>
        </w:rPr>
        <w:t>, diunduh tgl. 29-8-2020).</w:t>
      </w:r>
    </w:p>
    <w:p w14:paraId="674C2D68" w14:textId="77777777" w:rsidR="00543E47" w:rsidRPr="00C26FBB" w:rsidRDefault="00543E47" w:rsidP="00543E47">
      <w:pPr>
        <w:shd w:val="clear" w:color="auto" w:fill="FFFFFF"/>
        <w:spacing w:after="0" w:line="360" w:lineRule="auto"/>
        <w:ind w:firstLine="720"/>
        <w:jc w:val="both"/>
        <w:rPr>
          <w:rFonts w:ascii="Times New Roman" w:eastAsia="Times New Roman" w:hAnsi="Times New Roman" w:cs="Times New Roman"/>
          <w:color w:val="2C3E50"/>
          <w:sz w:val="24"/>
          <w:szCs w:val="24"/>
        </w:rPr>
      </w:pPr>
      <w:r w:rsidRPr="00C26FBB">
        <w:rPr>
          <w:rFonts w:ascii="Times New Roman" w:eastAsia="Times New Roman" w:hAnsi="Times New Roman" w:cs="Times New Roman"/>
          <w:color w:val="2C3E50"/>
          <w:sz w:val="24"/>
          <w:szCs w:val="24"/>
        </w:rPr>
        <w:t xml:space="preserve">Lebih lanjut dalam konteks </w:t>
      </w:r>
      <w:proofErr w:type="spellStart"/>
      <w:r w:rsidRPr="00C26FBB">
        <w:rPr>
          <w:rFonts w:ascii="Times New Roman" w:eastAsia="Times New Roman" w:hAnsi="Times New Roman" w:cs="Times New Roman"/>
          <w:color w:val="2C3E50"/>
          <w:sz w:val="24"/>
          <w:szCs w:val="24"/>
        </w:rPr>
        <w:t>pemeberdayaan</w:t>
      </w:r>
      <w:proofErr w:type="spellEnd"/>
      <w:r w:rsidRPr="00C26FBB">
        <w:rPr>
          <w:rFonts w:ascii="Times New Roman" w:eastAsia="Times New Roman" w:hAnsi="Times New Roman" w:cs="Times New Roman"/>
          <w:color w:val="2C3E50"/>
          <w:sz w:val="24"/>
          <w:szCs w:val="24"/>
        </w:rPr>
        <w:t xml:space="preserve"> masyarakat di kelurahan, penjelasan dari Peraturan Pemerintah Nomor 17 Tahun 2018 tentang Kecamatan dijelaskan sebagai berikut :</w:t>
      </w:r>
    </w:p>
    <w:p w14:paraId="7076E218" w14:textId="77777777" w:rsidR="00543E47" w:rsidRPr="00C26FBB" w:rsidRDefault="00543E47" w:rsidP="00543E47">
      <w:pPr>
        <w:shd w:val="clear" w:color="auto" w:fill="FFFFFF"/>
        <w:tabs>
          <w:tab w:val="left" w:pos="990"/>
        </w:tabs>
        <w:spacing w:after="0" w:line="360" w:lineRule="auto"/>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 xml:space="preserve">“Kelurahan menjadi bagian dari pengaturan dalam Peraturan Pemerintah ini dikarenakan berdasarkan kedudukannya dalam Undang-Undang Nomor 23 Tahun 2014 tentang Pemerintahan Daerah, Kelurahan bukan lagi merupakan perangkat daerah, namun Kelurahan merupakan perangkat Kecamatan. Dalam rangka pembangunan sarana dan prasarana Kelurahan dan </w:t>
      </w:r>
      <w:r w:rsidRPr="00C26FBB">
        <w:rPr>
          <w:rFonts w:ascii="Times New Roman" w:eastAsia="Times New Roman" w:hAnsi="Times New Roman" w:cs="Times New Roman"/>
          <w:color w:val="565656"/>
          <w:sz w:val="24"/>
          <w:szCs w:val="24"/>
        </w:rPr>
        <w:lastRenderedPageBreak/>
        <w:t>pemberdayaan masyarakat di Kelurahan, dialokasikan anggaran untuk Kelurahan di daerah kota yang tidak ada desanya paling sedikit 5% (lima persen) dari anggaran pendapatan dan belanja daerah setelah dikurangi dana alokasi khusus. Sedangkan untuk daerah kabupaten yang memiliki Kelurahan dan kota yang memiliki desa, alokasi anggarannya paling sedikit sebesar alokasi dana desa terendah yang diterima oleh desa di kabupaten/kota”.</w:t>
      </w:r>
    </w:p>
    <w:p w14:paraId="1BCCA177" w14:textId="77777777" w:rsidR="00543E47" w:rsidRPr="00C26FBB" w:rsidRDefault="00543E47" w:rsidP="00543E47">
      <w:pPr>
        <w:shd w:val="clear" w:color="auto" w:fill="FFFFFF"/>
        <w:spacing w:after="0" w:line="360" w:lineRule="auto"/>
        <w:jc w:val="both"/>
        <w:rPr>
          <w:rFonts w:ascii="Times New Roman" w:eastAsia="Times New Roman" w:hAnsi="Times New Roman" w:cs="Times New Roman"/>
          <w:color w:val="565656"/>
          <w:sz w:val="24"/>
          <w:szCs w:val="24"/>
        </w:rPr>
      </w:pPr>
      <w:r>
        <w:rPr>
          <w:rFonts w:ascii="Times New Roman" w:eastAsia="Times New Roman" w:hAnsi="Times New Roman" w:cs="Times New Roman"/>
          <w:color w:val="565656"/>
          <w:sz w:val="24"/>
          <w:szCs w:val="24"/>
        </w:rPr>
        <w:tab/>
      </w:r>
      <w:r w:rsidRPr="00C26FBB">
        <w:rPr>
          <w:rFonts w:ascii="Times New Roman" w:eastAsia="Times New Roman" w:hAnsi="Times New Roman" w:cs="Times New Roman"/>
          <w:color w:val="565656"/>
          <w:sz w:val="24"/>
          <w:szCs w:val="24"/>
        </w:rPr>
        <w:t xml:space="preserve">“Peraturan Pemerintah ini disusun untuk menggantikan Peraturan Pemerintah Nomor 19 Tahun 2008 tentang Kecamatan dan Peraturan Pemerintah Nomor 73 Tahun 2005 tentang Kelurahan. Peraturan Pemerintah ini mengatur mengenai penataan Kecamatan dan Kelurahan, yang meliputi pembentukan, penggabungan, dan penyesuaian, pembentukan Kecamatan dalam rangka kepentingan strategis nasional, tugas camat dan tugas lurah, termasuk tugas camat di kawasan perbatasan negara, persyaratan camat, klasifikasi, susunan organisasi, dan tata kerja Kecamatan, forum koordinasi pimpinan di Kecamatan, perencanaan Kecamatan, kedudukan Kelurahan, persyaratan lurah, </w:t>
      </w:r>
      <w:r w:rsidRPr="00C26FBB">
        <w:rPr>
          <w:rFonts w:ascii="Times New Roman" w:eastAsia="Times New Roman" w:hAnsi="Times New Roman" w:cs="Times New Roman"/>
          <w:b/>
          <w:color w:val="565656"/>
          <w:sz w:val="24"/>
          <w:szCs w:val="24"/>
        </w:rPr>
        <w:t>pemberdayaan,</w:t>
      </w:r>
      <w:r w:rsidRPr="00C26FBB">
        <w:rPr>
          <w:rFonts w:ascii="Times New Roman" w:eastAsia="Times New Roman" w:hAnsi="Times New Roman" w:cs="Times New Roman"/>
          <w:color w:val="565656"/>
          <w:sz w:val="24"/>
          <w:szCs w:val="24"/>
        </w:rPr>
        <w:t xml:space="preserve"> pendampingan masyarakat Kelurahan, lembaga kemasyarakatan Kelurahan, pendanaan Kecamatan dan Kelurahan, dan pakaian dinas serta pembinaan dan pengawasan Kecamatan dan Kelurahan”.</w:t>
      </w:r>
    </w:p>
    <w:p w14:paraId="145B17B1" w14:textId="77777777" w:rsidR="00543E47" w:rsidRPr="00C26FBB" w:rsidRDefault="00543E47" w:rsidP="00543E47">
      <w:pPr>
        <w:pStyle w:val="NormalWeb"/>
        <w:shd w:val="clear" w:color="auto" w:fill="FFFFFF"/>
        <w:spacing w:before="0" w:beforeAutospacing="0" w:after="0" w:afterAutospacing="0" w:line="360" w:lineRule="auto"/>
        <w:ind w:firstLine="720"/>
        <w:jc w:val="both"/>
        <w:rPr>
          <w:color w:val="2C3E50"/>
        </w:rPr>
      </w:pPr>
      <w:r w:rsidRPr="00C26FBB">
        <w:rPr>
          <w:color w:val="2C3E50"/>
        </w:rPr>
        <w:t>Adapun tujuan dari pada pemberdayaan masyarakat, di antaranya adalah sebagai berikut :</w:t>
      </w:r>
    </w:p>
    <w:p w14:paraId="05A8A364" w14:textId="77777777" w:rsidR="00543E47" w:rsidRDefault="00543E47" w:rsidP="00543E47">
      <w:pPr>
        <w:pStyle w:val="ListParagraph"/>
        <w:numPr>
          <w:ilvl w:val="0"/>
          <w:numId w:val="19"/>
        </w:numPr>
        <w:shd w:val="clear" w:color="auto" w:fill="FFFFFF"/>
        <w:spacing w:after="0" w:line="360" w:lineRule="auto"/>
        <w:ind w:left="360"/>
        <w:jc w:val="both"/>
        <w:rPr>
          <w:rFonts w:ascii="Times New Roman" w:hAnsi="Times New Roman" w:cs="Times New Roman"/>
          <w:color w:val="2C3E50"/>
          <w:sz w:val="24"/>
          <w:szCs w:val="24"/>
        </w:rPr>
      </w:pPr>
      <w:r w:rsidRPr="004B2335">
        <w:rPr>
          <w:rFonts w:ascii="Times New Roman" w:hAnsi="Times New Roman" w:cs="Times New Roman"/>
          <w:color w:val="2C3E50"/>
          <w:sz w:val="24"/>
          <w:szCs w:val="24"/>
        </w:rPr>
        <w:t>Pemberdayaan dalam masyarakat dibentuk dalam potensi yang ada di dalam kehidupan masyarakat”.</w:t>
      </w:r>
    </w:p>
    <w:p w14:paraId="3190EEBF" w14:textId="77777777" w:rsidR="00543E47" w:rsidRDefault="00543E47" w:rsidP="00543E47">
      <w:pPr>
        <w:pStyle w:val="ListParagraph"/>
        <w:numPr>
          <w:ilvl w:val="0"/>
          <w:numId w:val="19"/>
        </w:numPr>
        <w:shd w:val="clear" w:color="auto" w:fill="FFFFFF"/>
        <w:spacing w:after="0" w:line="360" w:lineRule="auto"/>
        <w:ind w:left="360"/>
        <w:jc w:val="both"/>
        <w:rPr>
          <w:rFonts w:ascii="Times New Roman" w:hAnsi="Times New Roman" w:cs="Times New Roman"/>
          <w:color w:val="2C3E50"/>
          <w:sz w:val="24"/>
          <w:szCs w:val="24"/>
        </w:rPr>
      </w:pPr>
      <w:proofErr w:type="spellStart"/>
      <w:r w:rsidRPr="004B2335">
        <w:rPr>
          <w:rFonts w:ascii="Times New Roman" w:hAnsi="Times New Roman" w:cs="Times New Roman"/>
          <w:color w:val="2C3E50"/>
          <w:sz w:val="24"/>
          <w:szCs w:val="24"/>
        </w:rPr>
        <w:t>Pembedayaan</w:t>
      </w:r>
      <w:proofErr w:type="spellEnd"/>
      <w:r w:rsidRPr="004B2335">
        <w:rPr>
          <w:rFonts w:ascii="Times New Roman" w:hAnsi="Times New Roman" w:cs="Times New Roman"/>
          <w:color w:val="2C3E50"/>
          <w:sz w:val="24"/>
          <w:szCs w:val="24"/>
        </w:rPr>
        <w:t xml:space="preserve"> masyarakat dilakukan dengan tujuan memperkuat potensi”.</w:t>
      </w:r>
    </w:p>
    <w:p w14:paraId="2023F0CD" w14:textId="77777777" w:rsidR="00543E47" w:rsidRPr="004B2335" w:rsidRDefault="00543E47" w:rsidP="00543E47">
      <w:pPr>
        <w:pStyle w:val="ListParagraph"/>
        <w:numPr>
          <w:ilvl w:val="0"/>
          <w:numId w:val="19"/>
        </w:numPr>
        <w:shd w:val="clear" w:color="auto" w:fill="FFFFFF"/>
        <w:spacing w:after="0" w:line="360" w:lineRule="auto"/>
        <w:ind w:left="360"/>
        <w:jc w:val="both"/>
        <w:rPr>
          <w:rFonts w:ascii="Times New Roman" w:hAnsi="Times New Roman" w:cs="Times New Roman"/>
          <w:color w:val="2C3E50"/>
          <w:sz w:val="24"/>
          <w:szCs w:val="24"/>
        </w:rPr>
      </w:pPr>
      <w:r w:rsidRPr="004B2335">
        <w:rPr>
          <w:rFonts w:ascii="Times New Roman" w:hAnsi="Times New Roman" w:cs="Times New Roman"/>
          <w:color w:val="2C3E50"/>
          <w:sz w:val="24"/>
          <w:szCs w:val="24"/>
        </w:rPr>
        <w:t>Pemberdayaan dilakukan sebagai langkah meningkatkan </w:t>
      </w:r>
      <w:hyperlink r:id="rId10" w:history="1">
        <w:r w:rsidRPr="004B2335">
          <w:rPr>
            <w:rStyle w:val="Hyperlink"/>
            <w:rFonts w:ascii="Times New Roman" w:hAnsi="Times New Roman" w:cs="Times New Roman"/>
            <w:color w:val="000000" w:themeColor="text1"/>
            <w:sz w:val="24"/>
            <w:szCs w:val="24"/>
            <w:u w:val="none"/>
          </w:rPr>
          <w:t>arti modal sosial</w:t>
        </w:r>
      </w:hyperlink>
      <w:r w:rsidRPr="004B2335">
        <w:rPr>
          <w:rFonts w:ascii="Times New Roman" w:hAnsi="Times New Roman" w:cs="Times New Roman"/>
          <w:color w:val="000000" w:themeColor="text1"/>
          <w:sz w:val="24"/>
          <w:szCs w:val="24"/>
        </w:rPr>
        <w:t>”.</w:t>
      </w:r>
    </w:p>
    <w:p w14:paraId="1DD9B307" w14:textId="77777777" w:rsidR="00543E47" w:rsidRPr="004B2335" w:rsidRDefault="00543E47" w:rsidP="00543E47">
      <w:pPr>
        <w:pStyle w:val="ListParagraph"/>
        <w:numPr>
          <w:ilvl w:val="0"/>
          <w:numId w:val="19"/>
        </w:numPr>
        <w:shd w:val="clear" w:color="auto" w:fill="FFFFFF"/>
        <w:spacing w:after="0" w:line="360" w:lineRule="auto"/>
        <w:ind w:left="360"/>
        <w:jc w:val="both"/>
        <w:rPr>
          <w:rFonts w:ascii="Times New Roman" w:hAnsi="Times New Roman" w:cs="Times New Roman"/>
          <w:color w:val="2C3E50"/>
          <w:sz w:val="24"/>
          <w:szCs w:val="24"/>
        </w:rPr>
      </w:pPr>
      <w:r w:rsidRPr="004B2335">
        <w:rPr>
          <w:rFonts w:ascii="Times New Roman" w:hAnsi="Times New Roman" w:cs="Times New Roman"/>
          <w:color w:val="2C3E50"/>
          <w:sz w:val="24"/>
          <w:szCs w:val="24"/>
        </w:rPr>
        <w:t xml:space="preserve">Tujuan pemberdayaan dalam masyarakat dilakukan dalam upaya membentengi masyarakat dari berbagai ketertindasan dalam aspek-aspek ekonomi”. (Ibid di  </w:t>
      </w:r>
      <w:hyperlink r:id="rId11" w:history="1">
        <w:r w:rsidRPr="004B2335">
          <w:rPr>
            <w:rStyle w:val="Hyperlink"/>
            <w:rFonts w:ascii="Times New Roman" w:hAnsi="Times New Roman" w:cs="Times New Roman"/>
            <w:color w:val="auto"/>
            <w:sz w:val="24"/>
            <w:szCs w:val="24"/>
            <w:u w:val="none"/>
          </w:rPr>
          <w:t>https://www.indonesiastudents.com/pengertian-pemberdayaan/</w:t>
        </w:r>
      </w:hyperlink>
      <w:r w:rsidRPr="004B2335">
        <w:rPr>
          <w:rFonts w:ascii="Times New Roman" w:hAnsi="Times New Roman" w:cs="Times New Roman"/>
          <w:sz w:val="24"/>
          <w:szCs w:val="24"/>
        </w:rPr>
        <w:t>, diunduh tgl. 29-8-2020).</w:t>
      </w:r>
    </w:p>
    <w:p w14:paraId="43B5E31E" w14:textId="77777777" w:rsidR="00543E47" w:rsidRPr="00C26FBB" w:rsidRDefault="00543E47" w:rsidP="00543E47">
      <w:pPr>
        <w:shd w:val="clear" w:color="auto" w:fill="FFFFFF"/>
        <w:spacing w:after="0" w:line="360" w:lineRule="auto"/>
        <w:ind w:firstLine="720"/>
        <w:jc w:val="both"/>
        <w:rPr>
          <w:rFonts w:ascii="Times New Roman" w:eastAsia="Times New Roman" w:hAnsi="Times New Roman" w:cs="Times New Roman"/>
          <w:i/>
          <w:color w:val="565656"/>
          <w:sz w:val="24"/>
          <w:szCs w:val="24"/>
        </w:rPr>
      </w:pPr>
      <w:r w:rsidRPr="00C26FBB">
        <w:rPr>
          <w:rFonts w:ascii="Times New Roman" w:eastAsia="Times New Roman" w:hAnsi="Times New Roman" w:cs="Times New Roman"/>
          <w:color w:val="565656"/>
          <w:sz w:val="24"/>
          <w:szCs w:val="24"/>
        </w:rPr>
        <w:t xml:space="preserve">Mencermati dari pada tujuan pemberdayaan yang dilakukan oleh pemerintah, khususnya pemerintahan di tingkat kelurahan, merupakan hal yang mesti dilakukan, oleh karena tanpa adanya dorongan atau motivasi dari para aparat, pemerintahan tentu masyarakat tidak akan berdaya. Potensi yang ada di masyarakat merupakan sumber daya yang potensial untuk dikembangkan untuk sebesar-besarnya ditujukan meningkatkan kesejahteraan masyarakat di wilayah itu. Di masa </w:t>
      </w:r>
      <w:proofErr w:type="spellStart"/>
      <w:r w:rsidRPr="00C26FBB">
        <w:rPr>
          <w:rFonts w:ascii="Times New Roman" w:eastAsia="Times New Roman" w:hAnsi="Times New Roman" w:cs="Times New Roman"/>
          <w:color w:val="565656"/>
          <w:sz w:val="24"/>
          <w:szCs w:val="24"/>
        </w:rPr>
        <w:t>pandemi</w:t>
      </w:r>
      <w:proofErr w:type="spellEnd"/>
      <w:r w:rsidRPr="00C26FBB">
        <w:rPr>
          <w:rFonts w:ascii="Times New Roman" w:eastAsia="Times New Roman" w:hAnsi="Times New Roman" w:cs="Times New Roman"/>
          <w:color w:val="565656"/>
          <w:sz w:val="24"/>
          <w:szCs w:val="24"/>
        </w:rPr>
        <w:t xml:space="preserve"> covid 19 ini </w:t>
      </w:r>
      <w:proofErr w:type="spellStart"/>
      <w:r w:rsidRPr="00C26FBB">
        <w:rPr>
          <w:rFonts w:ascii="Times New Roman" w:eastAsia="Times New Roman" w:hAnsi="Times New Roman" w:cs="Times New Roman"/>
          <w:color w:val="565656"/>
          <w:sz w:val="24"/>
          <w:szCs w:val="24"/>
        </w:rPr>
        <w:t>yanglagi</w:t>
      </w:r>
      <w:proofErr w:type="spellEnd"/>
      <w:r w:rsidRPr="00C26FBB">
        <w:rPr>
          <w:rFonts w:ascii="Times New Roman" w:eastAsia="Times New Roman" w:hAnsi="Times New Roman" w:cs="Times New Roman"/>
          <w:color w:val="565656"/>
          <w:sz w:val="24"/>
          <w:szCs w:val="24"/>
        </w:rPr>
        <w:t xml:space="preserve"> marak dilakukan adalah bagaimana </w:t>
      </w:r>
      <w:proofErr w:type="spellStart"/>
      <w:r w:rsidRPr="00C26FBB">
        <w:rPr>
          <w:rFonts w:ascii="Times New Roman" w:eastAsia="Times New Roman" w:hAnsi="Times New Roman" w:cs="Times New Roman"/>
          <w:color w:val="565656"/>
          <w:sz w:val="24"/>
          <w:szCs w:val="24"/>
        </w:rPr>
        <w:t>masyarkat</w:t>
      </w:r>
      <w:proofErr w:type="spellEnd"/>
      <w:r w:rsidRPr="00C26FBB">
        <w:rPr>
          <w:rFonts w:ascii="Times New Roman" w:eastAsia="Times New Roman" w:hAnsi="Times New Roman" w:cs="Times New Roman"/>
          <w:color w:val="565656"/>
          <w:sz w:val="24"/>
          <w:szCs w:val="24"/>
        </w:rPr>
        <w:t xml:space="preserve"> diberdayakan untuk selalu mentaati protocol kesehatan di dalam kehidupan sehari-</w:t>
      </w:r>
      <w:r w:rsidRPr="00C26FBB">
        <w:rPr>
          <w:rFonts w:ascii="Times New Roman" w:eastAsia="Times New Roman" w:hAnsi="Times New Roman" w:cs="Times New Roman"/>
          <w:color w:val="565656"/>
          <w:sz w:val="24"/>
          <w:szCs w:val="24"/>
        </w:rPr>
        <w:lastRenderedPageBreak/>
        <w:t xml:space="preserve">hari, terutama menghadapi tatanan kenormalan baru </w:t>
      </w:r>
      <w:r w:rsidRPr="00C26FBB">
        <w:rPr>
          <w:rFonts w:ascii="Times New Roman" w:eastAsia="Times New Roman" w:hAnsi="Times New Roman" w:cs="Times New Roman"/>
          <w:i/>
          <w:color w:val="565656"/>
          <w:sz w:val="24"/>
          <w:szCs w:val="24"/>
        </w:rPr>
        <w:t xml:space="preserve">(the new normal),  </w:t>
      </w:r>
      <w:r w:rsidRPr="00C26FBB">
        <w:rPr>
          <w:rFonts w:ascii="Times New Roman" w:eastAsia="Times New Roman" w:hAnsi="Times New Roman" w:cs="Times New Roman"/>
          <w:color w:val="565656"/>
          <w:sz w:val="24"/>
          <w:szCs w:val="24"/>
        </w:rPr>
        <w:t>yang mana masyarakat perlu diberdayakan untuk memutus mata rantai perkembangan virus corona di masyarakat.</w:t>
      </w:r>
    </w:p>
    <w:p w14:paraId="33D6CBFE" w14:textId="77777777" w:rsidR="00ED07C6" w:rsidRPr="00C26FBB"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Untuk keberhasilan pencapaian ini, tentu posisi pimpinan pemerintahan mulai dari Gubernur di tingkat provinsi, bupati/wali kota di kabupaten/kota, camat di wilayah kerja kecamatan, serta Lurah/Kepala Desa di tingkat Kelurahan dan Desa, menduduki peranan yang penting dan </w:t>
      </w:r>
      <w:proofErr w:type="spellStart"/>
      <w:r w:rsidRPr="00C26FBB">
        <w:rPr>
          <w:rFonts w:ascii="Times New Roman" w:hAnsi="Times New Roman" w:cs="Times New Roman"/>
          <w:color w:val="000000" w:themeColor="text1"/>
          <w:sz w:val="24"/>
          <w:szCs w:val="24"/>
        </w:rPr>
        <w:t>setrategis</w:t>
      </w:r>
      <w:proofErr w:type="spellEnd"/>
      <w:r w:rsidRPr="00C26FBB">
        <w:rPr>
          <w:rFonts w:ascii="Times New Roman" w:hAnsi="Times New Roman" w:cs="Times New Roman"/>
          <w:color w:val="000000" w:themeColor="text1"/>
          <w:sz w:val="24"/>
          <w:szCs w:val="24"/>
        </w:rPr>
        <w:t xml:space="preserve"> untuk mendorong dan membangun partisipasi masyarakat di wilayah kerjanya masing-masing guna ikut aktif bersama-sama pemerintah membangun dan mengembangkan daerahnya sesuai dengan potensi dan sumber daya yang ada di daerah yang bersangkutan, sesuai dengan prinsip-prinsip otonomi.</w:t>
      </w:r>
    </w:p>
    <w:p w14:paraId="525C9DCC" w14:textId="77777777" w:rsidR="00ED07C6" w:rsidRPr="006364DA" w:rsidRDefault="00ED07C6" w:rsidP="00ED07C6">
      <w:pPr>
        <w:spacing w:after="0" w:line="360" w:lineRule="auto"/>
        <w:jc w:val="both"/>
        <w:rPr>
          <w:rFonts w:ascii="Times New Roman" w:hAnsi="Times New Roman" w:cs="Times New Roman"/>
          <w:color w:val="000000" w:themeColor="text1"/>
          <w:sz w:val="24"/>
          <w:szCs w:val="24"/>
        </w:rPr>
      </w:pPr>
      <w:r w:rsidRPr="006364DA">
        <w:rPr>
          <w:rFonts w:ascii="Times New Roman" w:hAnsi="Times New Roman" w:cs="Times New Roman"/>
          <w:color w:val="000000" w:themeColor="text1"/>
          <w:sz w:val="24"/>
          <w:szCs w:val="24"/>
        </w:rPr>
        <w:t xml:space="preserve"> prinsip otonomi daerah, sebagai berikut :</w:t>
      </w:r>
    </w:p>
    <w:p w14:paraId="461E82BC" w14:textId="77777777" w:rsidR="00ED07C6"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Pelaksanaan Otonomi Daerah dilaksanakan dengan memperhatikan aspek demokrasi, keadilan, pemerataan, serta potensi dan keanekaragaman daerah” ;</w:t>
      </w:r>
    </w:p>
    <w:p w14:paraId="1B8A4828" w14:textId="77777777" w:rsidR="00ED07C6"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Pelaksanaan Otonomi Daerah dilaksanakan pada otonomi luas, nyata dan bertanggung jawab” ;</w:t>
      </w:r>
    </w:p>
    <w:p w14:paraId="22FEE28D" w14:textId="77777777" w:rsidR="00ED07C6"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Pelaksanaan Otonomi Daerah yang luas dan utuh yang berada di satu kabupaten atau kota diletakkan pada Daerah Kabupaten atau Daerah Kota dan yang berada di lintas kabupaten dan atau kota diletakkan pada Daerah Provinsi” ;</w:t>
      </w:r>
    </w:p>
    <w:p w14:paraId="274601A8" w14:textId="77777777" w:rsidR="00ED07C6"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Pelaksanaan Otonomi Daerah harus sesuai dengan konstitusi negara, sehingga tetap terjamin hubungan yang serasi antara pusat dan daerah” ;</w:t>
      </w:r>
    </w:p>
    <w:p w14:paraId="43BA59FB" w14:textId="77777777" w:rsidR="00ED07C6"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Pelaksanaan Otonomi harus lebih meningkatkan kemandirian daerah otonom dan karenanya dalam Daerah Kabupaten dan Daerah Kota tidak ada lagi Daerah Administrasi. Demikian pula bagi kawasan-kawasan khusus yang dibina oleh pemerintah atau pihak lain,  seperti Badan Otorita, kawasan pelabuhan, kawasan perumahan, kawasan industri, kawasan perkebunan, kawasan pertambangan, kawasan perkotaan baru, kawasan pariwisata dan semacamnya, berlaku ketentuan peraturan daerah otonom” ;</w:t>
      </w:r>
    </w:p>
    <w:p w14:paraId="5F1AC4C1" w14:textId="77777777" w:rsidR="00ED07C6"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Pelaksanaan Otonomi Daerah, harus meningkatkan peranan dan fungsi legeslatif, fungsi pengawasan maupun fungsi anggaran atas penyelenggaraan yang dilaksanakan oleh Pemerintah Daerah” ;</w:t>
      </w:r>
    </w:p>
    <w:p w14:paraId="20FB0066" w14:textId="77777777" w:rsidR="00ED07C6"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Pelaksanaan asas dekonsentrasi, diletakkan pada Daerah Provinsi, dalam kedudukannya sebagai wilayah  administrasi untuk melaksanakan kewenangan pemerintah tertentu yang dilimpahkan kepada Gubernur sebagai wakil Pemerintah” ;</w:t>
      </w:r>
    </w:p>
    <w:p w14:paraId="584B0C30" w14:textId="77777777" w:rsidR="00ED07C6" w:rsidRPr="00C26FBB" w:rsidRDefault="00ED07C6" w:rsidP="00ED07C6">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lastRenderedPageBreak/>
        <w:t xml:space="preserve">Pelaksanaan asas tugas pembantuan dimungkinkan tidak hanya dari Pemerintah kepada Daerah, tetapi juga dari Pemerintah dan Daerah kepada Desa yang disertai dengan pembiayaan, sarana dan prasarana, serta </w:t>
      </w:r>
      <w:r>
        <w:rPr>
          <w:rFonts w:ascii="Times New Roman" w:hAnsi="Times New Roman" w:cs="Times New Roman"/>
          <w:color w:val="000000" w:themeColor="text1"/>
          <w:sz w:val="24"/>
          <w:szCs w:val="24"/>
        </w:rPr>
        <w:t>Sumber Daya Manusia (</w:t>
      </w:r>
      <w:r w:rsidRPr="00C26FBB">
        <w:rPr>
          <w:rFonts w:ascii="Times New Roman" w:hAnsi="Times New Roman" w:cs="Times New Roman"/>
          <w:color w:val="000000" w:themeColor="text1"/>
          <w:sz w:val="24"/>
          <w:szCs w:val="24"/>
        </w:rPr>
        <w:t>SDM</w:t>
      </w:r>
      <w:r>
        <w:rPr>
          <w:rFonts w:ascii="Times New Roman" w:hAnsi="Times New Roman" w:cs="Times New Roman"/>
          <w:color w:val="000000" w:themeColor="text1"/>
          <w:sz w:val="24"/>
          <w:szCs w:val="24"/>
        </w:rPr>
        <w:t>)</w:t>
      </w:r>
      <w:r w:rsidRPr="00C26FBB">
        <w:rPr>
          <w:rFonts w:ascii="Times New Roman" w:hAnsi="Times New Roman" w:cs="Times New Roman"/>
          <w:color w:val="000000" w:themeColor="text1"/>
          <w:sz w:val="24"/>
          <w:szCs w:val="24"/>
        </w:rPr>
        <w:t>, dengan kewajiban melaporkan pelaksanaan dan mempertanggungjawabkan kepada yang menugaskan”.</w:t>
      </w:r>
      <w:r>
        <w:rPr>
          <w:rStyle w:val="FootnoteReference"/>
          <w:rFonts w:ascii="Times New Roman" w:hAnsi="Times New Roman" w:cs="Times New Roman"/>
          <w:color w:val="000000" w:themeColor="text1"/>
          <w:sz w:val="24"/>
          <w:szCs w:val="24"/>
        </w:rPr>
        <w:footnoteReference w:id="8"/>
      </w:r>
      <w:r>
        <w:rPr>
          <w:rFonts w:ascii="Times New Roman" w:hAnsi="Times New Roman" w:cs="Times New Roman"/>
          <w:color w:val="000000" w:themeColor="text1"/>
          <w:sz w:val="24"/>
          <w:szCs w:val="24"/>
        </w:rPr>
        <w:t xml:space="preserve"> </w:t>
      </w:r>
      <w:r w:rsidRPr="00C26FBB">
        <w:rPr>
          <w:rFonts w:ascii="Times New Roman" w:hAnsi="Times New Roman" w:cs="Times New Roman"/>
          <w:color w:val="000000" w:themeColor="text1"/>
          <w:sz w:val="24"/>
          <w:szCs w:val="24"/>
        </w:rPr>
        <w:t xml:space="preserve"> </w:t>
      </w:r>
    </w:p>
    <w:p w14:paraId="521F840C" w14:textId="77777777" w:rsidR="00ED07C6" w:rsidRPr="00C26FBB" w:rsidRDefault="00ED07C6" w:rsidP="00ED07C6">
      <w:pPr>
        <w:pStyle w:val="ListParagraph"/>
        <w:spacing w:after="0" w:line="360" w:lineRule="auto"/>
        <w:ind w:left="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26FBB">
        <w:rPr>
          <w:rFonts w:ascii="Times New Roman" w:hAnsi="Times New Roman" w:cs="Times New Roman"/>
          <w:color w:val="000000" w:themeColor="text1"/>
          <w:sz w:val="24"/>
          <w:szCs w:val="24"/>
        </w:rPr>
        <w:t>Memperhatikan dari pada prinsip-prinsip pelaksanaan otonomi daerah tersebut, maka setiap pejabat pemerintahan hendaknya dapat mempedomani prinsip-prinsip itu tadi di dalam mengelola, mengurus dan mengatur daerahnya, termasuk juga Lurah, sebagai garda terdepan di bidang pemerintahan di tingkat kelurahan. Lurah, di era otonomi ini tidak lagi sebagai perangkat kabupaten/kota, melainkan perangkat kecamatan. Sebagai perangkat kecamatan, tentu bertanggung jawab kepada camat,  dan membantu tugas-tugas camat di bidang pemerintahan yang mencakup pelayanan publik, pemberdayaan masyarakat dan ikut serta menjaga dan memelihara keamanan dan ketertiban masyarakat di wilayah kerjanya, dengan tetap mengedepankan prinsip-prinsip otonomi daerah.</w:t>
      </w:r>
    </w:p>
    <w:p w14:paraId="1E19AECE" w14:textId="77777777" w:rsidR="00ED07C6"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Dalam era otonomi ini, daerah memiliki peluang besar untuk mengatur, mengelola daerahnya, demi kemajuan daerah yang bersangkutan, dalam rangka meningkatkan taraf hidup masyarakatnya, namun yang perlu dijaga dan diantisipasi, masing-masing daerah tidak berlebihan bertindak di dalam </w:t>
      </w:r>
      <w:proofErr w:type="spellStart"/>
      <w:r w:rsidRPr="00C26FBB">
        <w:rPr>
          <w:rFonts w:ascii="Times New Roman" w:hAnsi="Times New Roman" w:cs="Times New Roman"/>
          <w:color w:val="000000" w:themeColor="text1"/>
          <w:sz w:val="24"/>
          <w:szCs w:val="24"/>
        </w:rPr>
        <w:t>mengexploitasi</w:t>
      </w:r>
      <w:proofErr w:type="spellEnd"/>
      <w:r w:rsidRPr="00C26FBB">
        <w:rPr>
          <w:rFonts w:ascii="Times New Roman" w:hAnsi="Times New Roman" w:cs="Times New Roman"/>
          <w:color w:val="000000" w:themeColor="text1"/>
          <w:sz w:val="24"/>
          <w:szCs w:val="24"/>
        </w:rPr>
        <w:t xml:space="preserve"> daerahnya. Misalnya saja di dalam mengelola sumber daya alam, jangan sampai berlebihan yang bisa mengakibatkan dampak lingkungan yang membahayakan anak cucu kita nanti. </w:t>
      </w:r>
    </w:p>
    <w:p w14:paraId="5A53E4A2" w14:textId="77777777" w:rsidR="00ED07C6" w:rsidRPr="004B2335" w:rsidRDefault="00ED07C6" w:rsidP="002A4EDB">
      <w:pPr>
        <w:pStyle w:val="ListParagraph"/>
        <w:spacing w:after="0" w:line="360" w:lineRule="auto"/>
        <w:ind w:left="0" w:firstLine="720"/>
        <w:jc w:val="both"/>
        <w:rPr>
          <w:rFonts w:ascii="Times New Roman" w:eastAsia="Times New Roman" w:hAnsi="Times New Roman" w:cs="Times New Roman"/>
          <w:color w:val="565656"/>
          <w:sz w:val="24"/>
          <w:szCs w:val="24"/>
        </w:rPr>
      </w:pPr>
      <w:r w:rsidRPr="00C26FBB">
        <w:rPr>
          <w:rFonts w:ascii="Times New Roman" w:hAnsi="Times New Roman" w:cs="Times New Roman"/>
          <w:color w:val="000000" w:themeColor="text1"/>
          <w:sz w:val="24"/>
          <w:szCs w:val="24"/>
        </w:rPr>
        <w:t xml:space="preserve">Sebagaimana diatur dalam Pasal  25 Peraturan Pemerintah Nomo 17 Tahun 2018, bahwa kedudukan Kelurahan sekarang adalah sebagai Perangkat Kecamatan. Berbeda dengan ketentuan sebelumnya yang diatur dalam Peraturan Pemerintah Nomor 73 Tahun 2005 tentang Kelurahan, bahwa Kelurahan adalah sebagai Perangkat Daerah Kabupaten/Kota. Dalam ketentuan umum Peraturan Pemerintah Nomor 73 Tahun 2005 disebutkan, “Perangkat daerah kabupaten/kota terdiri atas sekretariat daerah, sekretariat DPRD. dinas daerah, lembaga </w:t>
      </w:r>
      <w:proofErr w:type="spellStart"/>
      <w:r w:rsidRPr="00C26FBB">
        <w:rPr>
          <w:rFonts w:ascii="Times New Roman" w:hAnsi="Times New Roman" w:cs="Times New Roman"/>
          <w:color w:val="000000" w:themeColor="text1"/>
          <w:sz w:val="24"/>
          <w:szCs w:val="24"/>
        </w:rPr>
        <w:t>tekhnis</w:t>
      </w:r>
      <w:proofErr w:type="spellEnd"/>
      <w:r w:rsidRPr="00C26FBB">
        <w:rPr>
          <w:rFonts w:ascii="Times New Roman" w:hAnsi="Times New Roman" w:cs="Times New Roman"/>
          <w:color w:val="000000" w:themeColor="text1"/>
          <w:sz w:val="24"/>
          <w:szCs w:val="24"/>
        </w:rPr>
        <w:t xml:space="preserve"> daerah, kecamatan dan kelurahan”. Sebagai perangkat daerah, semestinya kelurahan di bidang </w:t>
      </w:r>
      <w:proofErr w:type="spellStart"/>
      <w:r w:rsidRPr="00C26FBB">
        <w:rPr>
          <w:rFonts w:ascii="Times New Roman" w:hAnsi="Times New Roman" w:cs="Times New Roman"/>
          <w:color w:val="000000" w:themeColor="text1"/>
          <w:sz w:val="24"/>
          <w:szCs w:val="24"/>
        </w:rPr>
        <w:t>pengganggaran</w:t>
      </w:r>
      <w:proofErr w:type="spellEnd"/>
      <w:r w:rsidRPr="00C26FBB">
        <w:rPr>
          <w:rFonts w:ascii="Times New Roman" w:hAnsi="Times New Roman" w:cs="Times New Roman"/>
          <w:color w:val="000000" w:themeColor="text1"/>
          <w:sz w:val="24"/>
          <w:szCs w:val="24"/>
        </w:rPr>
        <w:t xml:space="preserve"> bersumber dari </w:t>
      </w:r>
      <w:proofErr w:type="spellStart"/>
      <w:r w:rsidRPr="00C26FBB">
        <w:rPr>
          <w:rFonts w:ascii="Times New Roman" w:hAnsi="Times New Roman" w:cs="Times New Roman"/>
          <w:color w:val="000000" w:themeColor="text1"/>
          <w:sz w:val="24"/>
          <w:szCs w:val="24"/>
        </w:rPr>
        <w:t>APBD.masing</w:t>
      </w:r>
      <w:proofErr w:type="spellEnd"/>
      <w:r w:rsidRPr="00C26FBB">
        <w:rPr>
          <w:rFonts w:ascii="Times New Roman" w:hAnsi="Times New Roman" w:cs="Times New Roman"/>
          <w:color w:val="000000" w:themeColor="text1"/>
          <w:sz w:val="24"/>
          <w:szCs w:val="24"/>
        </w:rPr>
        <w:t xml:space="preserve">-masing kabupaten/kota, namun di beberapa tempat ada penganggaran </w:t>
      </w:r>
      <w:proofErr w:type="spellStart"/>
      <w:r w:rsidRPr="00C26FBB">
        <w:rPr>
          <w:rFonts w:ascii="Times New Roman" w:hAnsi="Times New Roman" w:cs="Times New Roman"/>
          <w:color w:val="000000" w:themeColor="text1"/>
          <w:sz w:val="24"/>
          <w:szCs w:val="24"/>
        </w:rPr>
        <w:t>kelurahannya</w:t>
      </w:r>
      <w:proofErr w:type="spellEnd"/>
      <w:r w:rsidRPr="00C26FBB">
        <w:rPr>
          <w:rFonts w:ascii="Times New Roman" w:hAnsi="Times New Roman" w:cs="Times New Roman"/>
          <w:color w:val="000000" w:themeColor="text1"/>
          <w:sz w:val="24"/>
          <w:szCs w:val="24"/>
        </w:rPr>
        <w:t xml:space="preserve"> masih nyantol di kecamatan. Sehingga ada sedikit ketimpangan ketika itu kelurahan sebagai perangkat daerah, Lurah tidak bisa berbuat banyak di dalam menata kelola pemerintahan di tingkat kelurahan ketika itu, lebih-lebih yang menyangkut </w:t>
      </w:r>
      <w:r w:rsidRPr="00C26FBB">
        <w:rPr>
          <w:rFonts w:ascii="Times New Roman" w:hAnsi="Times New Roman" w:cs="Times New Roman"/>
          <w:color w:val="000000" w:themeColor="text1"/>
          <w:sz w:val="24"/>
          <w:szCs w:val="24"/>
        </w:rPr>
        <w:lastRenderedPageBreak/>
        <w:t xml:space="preserve">pembangunan di tingkat kelurahan nyaris Lurah tidak  bisa berbuat banyak, di samping alokasi </w:t>
      </w:r>
      <w:proofErr w:type="spellStart"/>
      <w:r w:rsidRPr="00C26FBB">
        <w:rPr>
          <w:rFonts w:ascii="Times New Roman" w:hAnsi="Times New Roman" w:cs="Times New Roman"/>
          <w:color w:val="000000" w:themeColor="text1"/>
          <w:sz w:val="24"/>
          <w:szCs w:val="24"/>
        </w:rPr>
        <w:t>anggarannaya</w:t>
      </w:r>
      <w:proofErr w:type="spellEnd"/>
      <w:r w:rsidRPr="00C26FBB">
        <w:rPr>
          <w:rFonts w:ascii="Times New Roman" w:hAnsi="Times New Roman" w:cs="Times New Roman"/>
          <w:color w:val="000000" w:themeColor="text1"/>
          <w:sz w:val="24"/>
          <w:szCs w:val="24"/>
        </w:rPr>
        <w:t xml:space="preserve"> kecil/tidak memadai, juga </w:t>
      </w:r>
      <w:proofErr w:type="spellStart"/>
      <w:r w:rsidRPr="00C26FBB">
        <w:rPr>
          <w:rFonts w:ascii="Times New Roman" w:hAnsi="Times New Roman" w:cs="Times New Roman"/>
          <w:color w:val="000000" w:themeColor="text1"/>
          <w:sz w:val="24"/>
          <w:szCs w:val="24"/>
        </w:rPr>
        <w:t>birokrasinya</w:t>
      </w:r>
      <w:proofErr w:type="spellEnd"/>
      <w:r w:rsidRPr="00C26FBB">
        <w:rPr>
          <w:rFonts w:ascii="Times New Roman" w:hAnsi="Times New Roman" w:cs="Times New Roman"/>
          <w:color w:val="000000" w:themeColor="text1"/>
          <w:sz w:val="24"/>
          <w:szCs w:val="24"/>
        </w:rPr>
        <w:t xml:space="preserve"> sangat panjang</w:t>
      </w:r>
    </w:p>
    <w:p w14:paraId="5F7705D9" w14:textId="77777777" w:rsidR="00ED07C6" w:rsidRPr="00C26FBB" w:rsidRDefault="00ED07C6" w:rsidP="00ED07C6">
      <w:pPr>
        <w:shd w:val="clear" w:color="auto" w:fill="FFFFFF"/>
        <w:spacing w:after="0" w:line="360" w:lineRule="auto"/>
        <w:ind w:firstLine="720"/>
        <w:jc w:val="both"/>
        <w:rPr>
          <w:rFonts w:ascii="Times New Roman" w:eastAsia="Times New Roman" w:hAnsi="Times New Roman" w:cs="Times New Roman"/>
          <w:color w:val="565656"/>
          <w:sz w:val="24"/>
          <w:szCs w:val="24"/>
        </w:rPr>
      </w:pPr>
      <w:r w:rsidRPr="00C26FBB">
        <w:rPr>
          <w:rFonts w:ascii="Times New Roman" w:eastAsia="Times New Roman" w:hAnsi="Times New Roman" w:cs="Times New Roman"/>
          <w:color w:val="565656"/>
          <w:sz w:val="24"/>
          <w:szCs w:val="24"/>
        </w:rPr>
        <w:t>Di bidang pendanaan sebagai sumber keuangan kelurahan diatur dalam Pasal 30, yang berbunyi sebagai berikut :</w:t>
      </w:r>
    </w:p>
    <w:p w14:paraId="74283E5B"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Pemerintah Daerah kabupaten/kota mengalokasikan anggaran dalam anggaran pendapatan dan belanja daerah kabupaten/kota untuk pembangunan sarana dan prasarana Kelurahan dan pemberdayaan masyarakat di Kelurahan”.</w:t>
      </w:r>
    </w:p>
    <w:p w14:paraId="46ED11CF"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Alokasi anggaran sebagaimana dimaksud pada ayat (1) dimasukkan ke dalam anggaran Kecamatan pada bagian anggaran Kelurahan untuk dimanfaatkan sesuai dengan ketentuan peraturan perundang-undangan”.</w:t>
      </w:r>
    </w:p>
    <w:p w14:paraId="0FD109A5"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Dalam rangka pelaksanaan anggaran untuk pembangunan sarana dan prasarana Kelurahan dan pemberdayaan masyarakat di Kelurahan, lurah berkedudukan sebagai kuasa pengguna anggaran”.</w:t>
      </w:r>
    </w:p>
    <w:p w14:paraId="616BB171"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 xml:space="preserve">Lurah dalam melaksanakan anggaran untuk pembangunan sarana dan prasarana serta pemberdayaan masyarakat di Kelurahan sebagaimana dimaksud pada ayat (3) menunjuk pejabat </w:t>
      </w:r>
      <w:proofErr w:type="spellStart"/>
      <w:r w:rsidRPr="004B2335">
        <w:rPr>
          <w:rFonts w:ascii="Times New Roman" w:eastAsia="Times New Roman" w:hAnsi="Times New Roman" w:cs="Times New Roman"/>
          <w:color w:val="565656"/>
          <w:sz w:val="24"/>
          <w:szCs w:val="24"/>
        </w:rPr>
        <w:t>penatausahaan</w:t>
      </w:r>
      <w:proofErr w:type="spellEnd"/>
      <w:r w:rsidRPr="004B2335">
        <w:rPr>
          <w:rFonts w:ascii="Times New Roman" w:eastAsia="Times New Roman" w:hAnsi="Times New Roman" w:cs="Times New Roman"/>
          <w:color w:val="565656"/>
          <w:sz w:val="24"/>
          <w:szCs w:val="24"/>
        </w:rPr>
        <w:t xml:space="preserve"> keuangan kegiatan sesuai dengan ketentuan peraturan perundang-undangan”.</w:t>
      </w:r>
    </w:p>
    <w:p w14:paraId="7B832639"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Penentuan kegiatan pembangunan sarana dan prasarana Kelurahan dan pemberdayaan masyarakat di Kelurahan sebagaimana dimaksud pada ayat (1) dilakukan melalui musyawarah pembangunan Kelurahan”.</w:t>
      </w:r>
    </w:p>
    <w:p w14:paraId="715E414E"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Pelaksanaan anggaran untuk pembangunan sarana dan prasarana lokal Kelurahan dan pemberdayaan masyarakat di Kelurahan melibatkan kelompok masyarakat dan/atau organisasi kemasyarakatan”.</w:t>
      </w:r>
    </w:p>
    <w:p w14:paraId="47FC3D0E"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Untuk daerah kota yang tidak memiliki desa, alokasi anggaran sebagaimana dimaksud pada ayat (1) paling sedikit 5% (lima persen) dari anggaran pendapatan dan belanja daerah setelah dikurangi dana alokasi khusus”.</w:t>
      </w:r>
    </w:p>
    <w:p w14:paraId="32BF1555" w14:textId="77777777" w:rsidR="00ED07C6"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t>Untuk daerah kabupaten yang memiliki Kelurahan dan kota yang memiliki desa, alokasi anggaran Kelurahan sebagaimana dimaksud pada ayat (1) paling sedikit sebesar dana desa terendah yang diterima oleh desa di kabupaten/kota”.</w:t>
      </w:r>
    </w:p>
    <w:p w14:paraId="67A23026" w14:textId="77777777" w:rsidR="00ED07C6" w:rsidRPr="004B2335" w:rsidRDefault="00ED07C6" w:rsidP="00ED07C6">
      <w:pPr>
        <w:pStyle w:val="ListParagraph"/>
        <w:numPr>
          <w:ilvl w:val="0"/>
          <w:numId w:val="8"/>
        </w:numPr>
        <w:shd w:val="clear" w:color="auto" w:fill="FFFFFF"/>
        <w:spacing w:after="0" w:line="360" w:lineRule="auto"/>
        <w:ind w:left="360"/>
        <w:jc w:val="both"/>
        <w:rPr>
          <w:rFonts w:ascii="Times New Roman" w:eastAsia="Times New Roman" w:hAnsi="Times New Roman" w:cs="Times New Roman"/>
          <w:color w:val="565656"/>
          <w:sz w:val="24"/>
          <w:szCs w:val="24"/>
        </w:rPr>
      </w:pPr>
      <w:r w:rsidRPr="004B2335">
        <w:rPr>
          <w:rFonts w:ascii="Times New Roman" w:eastAsia="Times New Roman" w:hAnsi="Times New Roman" w:cs="Times New Roman"/>
          <w:color w:val="565656"/>
          <w:sz w:val="24"/>
          <w:szCs w:val="24"/>
        </w:rPr>
        <w:lastRenderedPageBreak/>
        <w:t>Ketentuan lebih lanjut mengenai penentuan kegiatan pembangunan sarana dan prasarana Kelurahan dan pemberdayaan masyarakat di Kelurahan sebagaimana dimaksud pada ayat (5) dan ayat (6) diatur dengan Peraturan Menteri.”’.</w:t>
      </w:r>
    </w:p>
    <w:p w14:paraId="541E0C94" w14:textId="77777777" w:rsidR="00ED07C6" w:rsidRPr="00C26FBB" w:rsidRDefault="00ED07C6" w:rsidP="00ED07C6">
      <w:pPr>
        <w:pStyle w:val="ListParagraph"/>
        <w:spacing w:after="0" w:line="360" w:lineRule="auto"/>
        <w:ind w:left="360" w:firstLine="360"/>
        <w:jc w:val="both"/>
        <w:rPr>
          <w:rFonts w:ascii="Times New Roman" w:hAnsi="Times New Roman" w:cs="Times New Roman"/>
          <w:color w:val="000000" w:themeColor="text1"/>
          <w:sz w:val="24"/>
          <w:szCs w:val="24"/>
        </w:rPr>
      </w:pPr>
      <w:r w:rsidRPr="00C26FBB">
        <w:rPr>
          <w:rFonts w:ascii="Times New Roman" w:hAnsi="Times New Roman" w:cs="Times New Roman"/>
          <w:color w:val="000000" w:themeColor="text1"/>
          <w:sz w:val="24"/>
          <w:szCs w:val="24"/>
        </w:rPr>
        <w:t xml:space="preserve">Dalam </w:t>
      </w:r>
      <w:proofErr w:type="spellStart"/>
      <w:r w:rsidRPr="00C26FBB">
        <w:rPr>
          <w:rFonts w:ascii="Times New Roman" w:hAnsi="Times New Roman" w:cs="Times New Roman"/>
          <w:color w:val="000000" w:themeColor="text1"/>
          <w:sz w:val="24"/>
          <w:szCs w:val="24"/>
        </w:rPr>
        <w:t>persepektif</w:t>
      </w:r>
      <w:proofErr w:type="spellEnd"/>
      <w:r w:rsidRPr="00C26FBB">
        <w:rPr>
          <w:rFonts w:ascii="Times New Roman" w:hAnsi="Times New Roman" w:cs="Times New Roman"/>
          <w:color w:val="000000" w:themeColor="text1"/>
          <w:sz w:val="24"/>
          <w:szCs w:val="24"/>
        </w:rPr>
        <w:t xml:space="preserve"> pemerintahan, masyarakat merupakan faktor yang sangat penting dan menentukan untuk mendapat perhatian dari setiap pejabat pemerintahan. Lurah sebagai pejabat pemerintahan di tingkat bawah, merupakan garda terdepan di dalam pemberdayaan masyarakat. Berkenaan dengan posisi itu sangat strategis bagi lurah untuk berinteraksi langsung dengan masyarakat. Maka dari itu, lurah dituntut untuk dekat dengan rakyat.</w:t>
      </w:r>
      <w:r>
        <w:rPr>
          <w:rFonts w:ascii="Times New Roman" w:hAnsi="Times New Roman" w:cs="Times New Roman"/>
          <w:color w:val="000000" w:themeColor="text1"/>
          <w:sz w:val="24"/>
          <w:szCs w:val="24"/>
        </w:rPr>
        <w:t xml:space="preserve"> Lurah juga harus mampu memberdayakan kearifan lokal yang ada di wilayah kerja kelurahan, memahami adat dan tradisi masyarakat setempat.” </w:t>
      </w:r>
      <w:r>
        <w:rPr>
          <w:rStyle w:val="FootnoteReference"/>
          <w:rFonts w:ascii="Times New Roman" w:hAnsi="Times New Roman" w:cs="Times New Roman"/>
          <w:color w:val="000000" w:themeColor="text1"/>
          <w:sz w:val="24"/>
          <w:szCs w:val="24"/>
        </w:rPr>
        <w:footnoteReference w:id="9"/>
      </w:r>
      <w:r>
        <w:rPr>
          <w:rFonts w:ascii="Times New Roman" w:hAnsi="Times New Roman" w:cs="Times New Roman"/>
          <w:color w:val="000000" w:themeColor="text1"/>
          <w:sz w:val="24"/>
          <w:szCs w:val="24"/>
        </w:rPr>
        <w:t xml:space="preserve">Di mana tanah dipijak, di situ langit dijunjung”, pepatah ini perlu di </w:t>
      </w:r>
      <w:proofErr w:type="spellStart"/>
      <w:r>
        <w:rPr>
          <w:rFonts w:ascii="Times New Roman" w:hAnsi="Times New Roman" w:cs="Times New Roman"/>
          <w:color w:val="000000" w:themeColor="text1"/>
          <w:sz w:val="24"/>
          <w:szCs w:val="24"/>
        </w:rPr>
        <w:t>maknai</w:t>
      </w:r>
      <w:proofErr w:type="spellEnd"/>
      <w:r>
        <w:rPr>
          <w:rFonts w:ascii="Times New Roman" w:hAnsi="Times New Roman" w:cs="Times New Roman"/>
          <w:color w:val="000000" w:themeColor="text1"/>
          <w:sz w:val="24"/>
          <w:szCs w:val="24"/>
        </w:rPr>
        <w:t xml:space="preserve"> oleh seorang lurah, guna terbangunnya harmonisasi hubungan, antara rakyat dengan pemimpinnya.</w:t>
      </w:r>
    </w:p>
    <w:p w14:paraId="1FD55D63" w14:textId="77777777" w:rsidR="00ED07C6"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p>
    <w:p w14:paraId="576C6DB7" w14:textId="77777777" w:rsidR="00ED07C6" w:rsidRPr="00FA5DDF" w:rsidRDefault="00ED07C6" w:rsidP="00ED07C6">
      <w:pPr>
        <w:spacing w:after="0" w:line="360" w:lineRule="auto"/>
        <w:jc w:val="both"/>
        <w:rPr>
          <w:rFonts w:ascii="Times New Roman" w:hAnsi="Times New Roman" w:cs="Times New Roman"/>
          <w:b/>
          <w:bCs/>
          <w:color w:val="000000" w:themeColor="text1"/>
          <w:sz w:val="24"/>
          <w:szCs w:val="24"/>
        </w:rPr>
      </w:pPr>
      <w:r w:rsidRPr="00FA5DDF">
        <w:rPr>
          <w:rFonts w:ascii="Times New Roman" w:hAnsi="Times New Roman" w:cs="Times New Roman"/>
          <w:b/>
          <w:bCs/>
          <w:color w:val="000000" w:themeColor="text1"/>
          <w:sz w:val="24"/>
          <w:szCs w:val="24"/>
        </w:rPr>
        <w:t>D. KESIMPULAN</w:t>
      </w:r>
    </w:p>
    <w:p w14:paraId="75B9DBA5" w14:textId="77777777" w:rsidR="00ED07C6" w:rsidRDefault="00ED07C6" w:rsidP="00ED07C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26FBB">
        <w:rPr>
          <w:rFonts w:ascii="Times New Roman" w:hAnsi="Times New Roman" w:cs="Times New Roman"/>
          <w:color w:val="000000" w:themeColor="text1"/>
          <w:sz w:val="24"/>
          <w:szCs w:val="24"/>
        </w:rPr>
        <w:t>Sebagaimana diatur dalam Pasal  25 Peraturan Pemerintah Nomo 17 Tahun 2018, bahwa kedudukan Kelurahan sekarang adalah sebagai Perangkat Kecamatan. Berbeda dengan ketentuan sebelumnya yang diatur dalam Peraturan Pemerintah Nomor 73 Tahun 2005 tentang Kelurahan, bahwa Kelurahan adalah sebagai Perangkat Daerah Kabupaten/Kota. Dalam ketentuan umum Peraturan Pemerintah Nomor 73 Tahun 2005 disebutkan, “Perangkat daerah kabupaten/kota terdiri atas sekretariat daerah, sekretariat DPRD. dinas daerah</w:t>
      </w:r>
      <w:r>
        <w:rPr>
          <w:rFonts w:ascii="Times New Roman" w:hAnsi="Times New Roman" w:cs="Times New Roman"/>
          <w:color w:val="000000" w:themeColor="text1"/>
          <w:sz w:val="24"/>
          <w:szCs w:val="24"/>
        </w:rPr>
        <w:t xml:space="preserve"> </w:t>
      </w:r>
      <w:r w:rsidRPr="00C26FBB">
        <w:rPr>
          <w:rFonts w:ascii="Times New Roman" w:hAnsi="Times New Roman" w:cs="Times New Roman"/>
          <w:color w:val="000000" w:themeColor="text1"/>
          <w:sz w:val="24"/>
          <w:szCs w:val="24"/>
        </w:rPr>
        <w:t xml:space="preserve">, lembaga </w:t>
      </w:r>
      <w:proofErr w:type="spellStart"/>
      <w:r w:rsidRPr="00C26FBB">
        <w:rPr>
          <w:rFonts w:ascii="Times New Roman" w:hAnsi="Times New Roman" w:cs="Times New Roman"/>
          <w:color w:val="000000" w:themeColor="text1"/>
          <w:sz w:val="24"/>
          <w:szCs w:val="24"/>
        </w:rPr>
        <w:t>tekhnis</w:t>
      </w:r>
      <w:proofErr w:type="spellEnd"/>
      <w:r w:rsidRPr="00C26F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daerah, kecamatan dan kelurahan.</w:t>
      </w:r>
    </w:p>
    <w:p w14:paraId="762C44CB" w14:textId="77777777" w:rsidR="002A4EDB" w:rsidRDefault="002A4EDB" w:rsidP="00ED07C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Pemberdayaan masyarakat adalah proses terstruktur untuk meningkatkan kemampuan, kemandirian, dan akses masyarakat baik individu maupun kelompok agar mampu mengenali potensi, memecahkan masalah, dan meningkatkan kualitas hidup mereka sendiri, ini adalah upaya partisipatif di mana masyarakat menjadi subyek.</w:t>
      </w:r>
      <w:r w:rsidR="00ED07C6">
        <w:rPr>
          <w:rFonts w:ascii="Times New Roman" w:hAnsi="Times New Roman" w:cs="Times New Roman"/>
          <w:color w:val="000000" w:themeColor="text1"/>
          <w:sz w:val="24"/>
          <w:szCs w:val="24"/>
        </w:rPr>
        <w:tab/>
      </w:r>
    </w:p>
    <w:p w14:paraId="1B5829B1" w14:textId="77777777" w:rsidR="002A4EDB" w:rsidRDefault="002A4EDB" w:rsidP="00ED07C6">
      <w:pPr>
        <w:spacing w:after="0" w:line="360" w:lineRule="auto"/>
        <w:jc w:val="both"/>
        <w:rPr>
          <w:rFonts w:ascii="Times New Roman" w:hAnsi="Times New Roman" w:cs="Times New Roman"/>
          <w:color w:val="000000" w:themeColor="text1"/>
          <w:sz w:val="24"/>
          <w:szCs w:val="24"/>
        </w:rPr>
      </w:pPr>
    </w:p>
    <w:p w14:paraId="20442E37" w14:textId="77777777" w:rsidR="00ED07C6" w:rsidRDefault="00ED07C6" w:rsidP="00ED07C6">
      <w:pPr>
        <w:spacing w:after="0" w:line="360" w:lineRule="auto"/>
        <w:jc w:val="both"/>
        <w:rPr>
          <w:rFonts w:ascii="Times New Roman" w:hAnsi="Times New Roman" w:cs="Times New Roman"/>
          <w:color w:val="000000" w:themeColor="text1"/>
          <w:sz w:val="24"/>
          <w:szCs w:val="24"/>
        </w:rPr>
      </w:pPr>
    </w:p>
    <w:p w14:paraId="72ADAF52" w14:textId="77777777" w:rsidR="002A4EDB" w:rsidRDefault="002A4EDB" w:rsidP="00ED07C6">
      <w:pPr>
        <w:spacing w:after="0" w:line="360" w:lineRule="auto"/>
        <w:jc w:val="both"/>
        <w:rPr>
          <w:rFonts w:ascii="Times New Roman" w:hAnsi="Times New Roman" w:cs="Times New Roman"/>
          <w:color w:val="000000" w:themeColor="text1"/>
          <w:sz w:val="24"/>
          <w:szCs w:val="24"/>
        </w:rPr>
      </w:pPr>
    </w:p>
    <w:p w14:paraId="0C2BD79A" w14:textId="77777777" w:rsidR="002A4EDB" w:rsidRDefault="002A4EDB" w:rsidP="00ED07C6">
      <w:pPr>
        <w:spacing w:after="0" w:line="360" w:lineRule="auto"/>
        <w:jc w:val="both"/>
        <w:rPr>
          <w:rFonts w:ascii="Times New Roman" w:hAnsi="Times New Roman" w:cs="Times New Roman"/>
          <w:color w:val="000000" w:themeColor="text1"/>
          <w:sz w:val="24"/>
          <w:szCs w:val="24"/>
        </w:rPr>
      </w:pPr>
    </w:p>
    <w:p w14:paraId="08FAD756" w14:textId="77777777" w:rsidR="002A4EDB" w:rsidRDefault="002A4EDB" w:rsidP="00ED07C6">
      <w:pPr>
        <w:spacing w:after="0" w:line="360" w:lineRule="auto"/>
        <w:jc w:val="both"/>
        <w:rPr>
          <w:rFonts w:ascii="Times New Roman" w:hAnsi="Times New Roman" w:cs="Times New Roman"/>
          <w:color w:val="000000" w:themeColor="text1"/>
          <w:sz w:val="24"/>
          <w:szCs w:val="24"/>
        </w:rPr>
      </w:pPr>
    </w:p>
    <w:p w14:paraId="1A23AE0D" w14:textId="77777777" w:rsidR="00ED07C6" w:rsidRPr="00FA5DDF" w:rsidRDefault="00ED07C6" w:rsidP="00ED07C6">
      <w:pPr>
        <w:spacing w:after="0" w:line="360" w:lineRule="auto"/>
        <w:jc w:val="both"/>
        <w:rPr>
          <w:rFonts w:ascii="Times New Roman" w:hAnsi="Times New Roman" w:cs="Times New Roman"/>
          <w:b/>
          <w:bCs/>
          <w:color w:val="000000" w:themeColor="text1"/>
          <w:sz w:val="24"/>
          <w:szCs w:val="24"/>
        </w:rPr>
      </w:pPr>
      <w:r w:rsidRPr="00FA5DDF">
        <w:rPr>
          <w:rFonts w:ascii="Times New Roman" w:hAnsi="Times New Roman" w:cs="Times New Roman"/>
          <w:b/>
          <w:bCs/>
          <w:color w:val="000000" w:themeColor="text1"/>
          <w:sz w:val="24"/>
          <w:szCs w:val="24"/>
        </w:rPr>
        <w:lastRenderedPageBreak/>
        <w:t xml:space="preserve">DAFTAR PUSTAKA </w:t>
      </w:r>
    </w:p>
    <w:p w14:paraId="65D8D7DA" w14:textId="77777777" w:rsidR="00ED07C6" w:rsidRPr="00147C34" w:rsidRDefault="00ED07C6" w:rsidP="00ED07C6">
      <w:pPr>
        <w:pStyle w:val="ListParagraph"/>
        <w:numPr>
          <w:ilvl w:val="0"/>
          <w:numId w:val="15"/>
        </w:numPr>
        <w:spacing w:line="360" w:lineRule="auto"/>
        <w:rPr>
          <w:rFonts w:ascii="Times New Roman" w:hAnsi="Times New Roman" w:cs="Times New Roman"/>
          <w:b/>
          <w:sz w:val="24"/>
          <w:szCs w:val="24"/>
        </w:rPr>
      </w:pPr>
      <w:r w:rsidRPr="00147C34">
        <w:rPr>
          <w:rFonts w:ascii="Times New Roman" w:hAnsi="Times New Roman" w:cs="Times New Roman"/>
          <w:b/>
          <w:sz w:val="24"/>
          <w:szCs w:val="24"/>
        </w:rPr>
        <w:t>Buku :</w:t>
      </w:r>
    </w:p>
    <w:p w14:paraId="4ADDA9B3" w14:textId="77777777" w:rsidR="00ED07C6" w:rsidRDefault="00ED07C6" w:rsidP="00ED07C6">
      <w:pPr>
        <w:tabs>
          <w:tab w:val="left" w:pos="360"/>
        </w:tabs>
        <w:spacing w:line="360" w:lineRule="auto"/>
        <w:ind w:left="1080" w:hanging="720"/>
        <w:jc w:val="both"/>
        <w:rPr>
          <w:rFonts w:ascii="Times New Roman" w:hAnsi="Times New Roman" w:cs="Times New Roman"/>
          <w:sz w:val="24"/>
          <w:szCs w:val="24"/>
        </w:rPr>
      </w:pPr>
      <w:proofErr w:type="spellStart"/>
      <w:r>
        <w:rPr>
          <w:rFonts w:ascii="Times New Roman" w:hAnsi="Times New Roman" w:cs="Times New Roman"/>
          <w:sz w:val="24"/>
          <w:szCs w:val="24"/>
        </w:rPr>
        <w:t>Amirudin</w:t>
      </w:r>
      <w:proofErr w:type="spellEnd"/>
      <w:r>
        <w:rPr>
          <w:rFonts w:ascii="Times New Roman" w:hAnsi="Times New Roman" w:cs="Times New Roman"/>
          <w:sz w:val="24"/>
          <w:szCs w:val="24"/>
        </w:rPr>
        <w:t xml:space="preserve"> dan Zainal Asikin, Pengantar Metode Penelitian Hukum, Rajawali Pers, 2012, Jakarta </w:t>
      </w:r>
    </w:p>
    <w:p w14:paraId="34C41A42" w14:textId="77777777" w:rsidR="00ED07C6" w:rsidRDefault="00ED07C6" w:rsidP="00ED07C6">
      <w:p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Agustino, Leo. 2011, </w:t>
      </w:r>
      <w:r w:rsidRPr="00220FC6">
        <w:rPr>
          <w:rFonts w:ascii="Times New Roman" w:hAnsi="Times New Roman" w:cs="Times New Roman"/>
          <w:i/>
          <w:sz w:val="24"/>
          <w:szCs w:val="24"/>
        </w:rPr>
        <w:t>Sisi Gelap Otonomi Daerah, Sisi Gelap Desentralisasi di Indonesia Berbanding Era Sentralisasi,</w:t>
      </w:r>
      <w:r w:rsidRPr="00220FC6">
        <w:rPr>
          <w:rFonts w:ascii="Times New Roman" w:hAnsi="Times New Roman" w:cs="Times New Roman"/>
          <w:sz w:val="24"/>
          <w:szCs w:val="24"/>
        </w:rPr>
        <w:t xml:space="preserve"> </w:t>
      </w:r>
      <w:r>
        <w:rPr>
          <w:rFonts w:ascii="Times New Roman" w:hAnsi="Times New Roman" w:cs="Times New Roman"/>
          <w:sz w:val="24"/>
          <w:szCs w:val="24"/>
        </w:rPr>
        <w:t xml:space="preserve">Widya </w:t>
      </w:r>
      <w:proofErr w:type="spellStart"/>
      <w:r>
        <w:rPr>
          <w:rFonts w:ascii="Times New Roman" w:hAnsi="Times New Roman" w:cs="Times New Roman"/>
          <w:sz w:val="24"/>
          <w:szCs w:val="24"/>
        </w:rPr>
        <w:t>Padjadjaran</w:t>
      </w:r>
      <w:proofErr w:type="spellEnd"/>
      <w:r>
        <w:rPr>
          <w:rFonts w:ascii="Times New Roman" w:hAnsi="Times New Roman" w:cs="Times New Roman"/>
          <w:sz w:val="24"/>
          <w:szCs w:val="24"/>
        </w:rPr>
        <w:t>.</w:t>
      </w:r>
    </w:p>
    <w:p w14:paraId="623034D6" w14:textId="77777777" w:rsidR="00ED07C6" w:rsidRPr="008C25B0" w:rsidRDefault="00ED07C6" w:rsidP="00ED07C6">
      <w:pPr>
        <w:spacing w:line="36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Effendy, Khasan. 2010, </w:t>
      </w:r>
      <w:r w:rsidRPr="005B5B37">
        <w:rPr>
          <w:rFonts w:ascii="Times New Roman" w:hAnsi="Times New Roman" w:cs="Times New Roman"/>
          <w:i/>
          <w:sz w:val="24"/>
          <w:szCs w:val="24"/>
        </w:rPr>
        <w:t>Sosiologi Pemerintahan</w:t>
      </w:r>
      <w:r>
        <w:rPr>
          <w:rFonts w:ascii="Times New Roman" w:hAnsi="Times New Roman" w:cs="Times New Roman"/>
          <w:sz w:val="24"/>
          <w:szCs w:val="24"/>
        </w:rPr>
        <w:t>, Indra Prahasta Bandung.</w:t>
      </w:r>
    </w:p>
    <w:p w14:paraId="6E67CDEE" w14:textId="77777777" w:rsidR="00ED07C6" w:rsidRDefault="00ED07C6" w:rsidP="00ED07C6">
      <w:pPr>
        <w:spacing w:line="360" w:lineRule="auto"/>
        <w:ind w:left="1080" w:hanging="810"/>
        <w:jc w:val="both"/>
        <w:rPr>
          <w:rFonts w:ascii="Times New Roman" w:hAnsi="Times New Roman" w:cs="Times New Roman"/>
          <w:sz w:val="24"/>
          <w:szCs w:val="24"/>
        </w:rPr>
      </w:pPr>
      <w:proofErr w:type="spellStart"/>
      <w:r>
        <w:rPr>
          <w:rFonts w:ascii="Times New Roman" w:hAnsi="Times New Roman" w:cs="Times New Roman"/>
          <w:sz w:val="24"/>
          <w:szCs w:val="24"/>
        </w:rPr>
        <w:t>Koswara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Kertapraja</w:t>
      </w:r>
      <w:proofErr w:type="spellEnd"/>
      <w:r>
        <w:rPr>
          <w:rFonts w:ascii="Times New Roman" w:hAnsi="Times New Roman" w:cs="Times New Roman"/>
          <w:sz w:val="24"/>
          <w:szCs w:val="24"/>
        </w:rPr>
        <w:t xml:space="preserve">. 2012. </w:t>
      </w:r>
      <w:r w:rsidRPr="00AA1DD6">
        <w:rPr>
          <w:rFonts w:ascii="Times New Roman" w:hAnsi="Times New Roman" w:cs="Times New Roman"/>
          <w:i/>
          <w:sz w:val="24"/>
          <w:szCs w:val="24"/>
        </w:rPr>
        <w:t xml:space="preserve">Pemerintahan </w:t>
      </w:r>
      <w:proofErr w:type="spellStart"/>
      <w:r w:rsidRPr="00AA1DD6">
        <w:rPr>
          <w:rFonts w:ascii="Times New Roman" w:hAnsi="Times New Roman" w:cs="Times New Roman"/>
          <w:i/>
          <w:sz w:val="24"/>
          <w:szCs w:val="24"/>
        </w:rPr>
        <w:t>daerah,Konfigurasi</w:t>
      </w:r>
      <w:proofErr w:type="spellEnd"/>
      <w:r w:rsidRPr="00AA1DD6">
        <w:rPr>
          <w:rFonts w:ascii="Times New Roman" w:hAnsi="Times New Roman" w:cs="Times New Roman"/>
          <w:i/>
          <w:sz w:val="24"/>
          <w:szCs w:val="24"/>
        </w:rPr>
        <w:t xml:space="preserve"> Politik dan Otonomi Daerah Dulu, Kini Dan Tantangan Globalisasi,</w:t>
      </w:r>
      <w:r>
        <w:rPr>
          <w:rFonts w:ascii="Times New Roman" w:hAnsi="Times New Roman" w:cs="Times New Roman"/>
          <w:sz w:val="24"/>
          <w:szCs w:val="24"/>
        </w:rPr>
        <w:t xml:space="preserve"> Inner bekerjasama dengan Universitas </w:t>
      </w:r>
      <w:proofErr w:type="spellStart"/>
      <w:r>
        <w:rPr>
          <w:rFonts w:ascii="Times New Roman" w:hAnsi="Times New Roman" w:cs="Times New Roman"/>
          <w:sz w:val="24"/>
          <w:szCs w:val="24"/>
        </w:rPr>
        <w:t>Satyagama</w:t>
      </w:r>
      <w:proofErr w:type="spellEnd"/>
      <w:r>
        <w:rPr>
          <w:rFonts w:ascii="Times New Roman" w:hAnsi="Times New Roman" w:cs="Times New Roman"/>
          <w:sz w:val="24"/>
          <w:szCs w:val="24"/>
        </w:rPr>
        <w:t xml:space="preserve"> Jakarta.</w:t>
      </w:r>
    </w:p>
    <w:p w14:paraId="1F541BA6" w14:textId="77777777" w:rsidR="00ED07C6" w:rsidRDefault="00ED07C6" w:rsidP="00ED07C6">
      <w:pPr>
        <w:spacing w:line="360" w:lineRule="auto"/>
        <w:ind w:left="1080" w:hanging="810"/>
        <w:jc w:val="both"/>
        <w:rPr>
          <w:rFonts w:ascii="Times New Roman" w:hAnsi="Times New Roman" w:cs="Times New Roman"/>
          <w:sz w:val="24"/>
          <w:szCs w:val="24"/>
        </w:rPr>
      </w:pPr>
      <w:r>
        <w:rPr>
          <w:rFonts w:ascii="Times New Roman" w:hAnsi="Times New Roman" w:cs="Times New Roman"/>
          <w:sz w:val="24"/>
          <w:szCs w:val="24"/>
        </w:rPr>
        <w:t xml:space="preserve">Moenek, </w:t>
      </w:r>
      <w:proofErr w:type="spellStart"/>
      <w:r>
        <w:rPr>
          <w:rFonts w:ascii="Times New Roman" w:hAnsi="Times New Roman" w:cs="Times New Roman"/>
          <w:sz w:val="24"/>
          <w:szCs w:val="24"/>
        </w:rPr>
        <w:t>Reydonnyzar</w:t>
      </w:r>
      <w:proofErr w:type="spellEnd"/>
      <w:r>
        <w:rPr>
          <w:rFonts w:ascii="Times New Roman" w:hAnsi="Times New Roman" w:cs="Times New Roman"/>
          <w:sz w:val="24"/>
          <w:szCs w:val="24"/>
        </w:rPr>
        <w:t xml:space="preserve"> dan Suwanda, Dadang. 2019. </w:t>
      </w:r>
      <w:r w:rsidRPr="00C45A7A">
        <w:rPr>
          <w:rFonts w:ascii="Times New Roman" w:hAnsi="Times New Roman" w:cs="Times New Roman"/>
          <w:i/>
          <w:sz w:val="24"/>
          <w:szCs w:val="24"/>
        </w:rPr>
        <w:t>Good Governance Pengelolaan Keuangan Daerah,</w:t>
      </w:r>
      <w:r>
        <w:rPr>
          <w:rFonts w:ascii="Times New Roman" w:hAnsi="Times New Roman" w:cs="Times New Roman"/>
          <w:sz w:val="24"/>
          <w:szCs w:val="24"/>
        </w:rPr>
        <w:t xml:space="preserve"> Remaja </w:t>
      </w:r>
      <w:proofErr w:type="spellStart"/>
      <w:r>
        <w:rPr>
          <w:rFonts w:ascii="Times New Roman" w:hAnsi="Times New Roman" w:cs="Times New Roman"/>
          <w:sz w:val="24"/>
          <w:szCs w:val="24"/>
        </w:rPr>
        <w:t>Rosdakarya</w:t>
      </w:r>
      <w:proofErr w:type="spellEnd"/>
      <w:r>
        <w:rPr>
          <w:rFonts w:ascii="Times New Roman" w:hAnsi="Times New Roman" w:cs="Times New Roman"/>
          <w:sz w:val="24"/>
          <w:szCs w:val="24"/>
        </w:rPr>
        <w:t xml:space="preserve"> Bandung.</w:t>
      </w:r>
    </w:p>
    <w:p w14:paraId="78B57044" w14:textId="77777777" w:rsidR="00ED07C6" w:rsidRDefault="00ED07C6" w:rsidP="00ED07C6">
      <w:pPr>
        <w:spacing w:line="360" w:lineRule="auto"/>
        <w:ind w:left="1080" w:hanging="810"/>
        <w:jc w:val="both"/>
        <w:rPr>
          <w:rFonts w:ascii="Times New Roman" w:hAnsi="Times New Roman" w:cs="Times New Roman"/>
          <w:sz w:val="24"/>
          <w:szCs w:val="24"/>
        </w:rPr>
      </w:pPr>
      <w:r>
        <w:rPr>
          <w:rFonts w:ascii="Times New Roman" w:hAnsi="Times New Roman" w:cs="Times New Roman"/>
          <w:sz w:val="24"/>
          <w:szCs w:val="24"/>
        </w:rPr>
        <w:t xml:space="preserve">Maulana Ali, Eko. 2012. </w:t>
      </w:r>
      <w:r w:rsidRPr="009F502F">
        <w:rPr>
          <w:rFonts w:ascii="Times New Roman" w:hAnsi="Times New Roman" w:cs="Times New Roman"/>
          <w:i/>
          <w:sz w:val="24"/>
          <w:szCs w:val="24"/>
        </w:rPr>
        <w:t>Kepemimpinan Transformasional Dalam Birokrasi Pemerintahan,</w:t>
      </w:r>
      <w:r>
        <w:rPr>
          <w:rFonts w:ascii="Times New Roman" w:hAnsi="Times New Roman" w:cs="Times New Roman"/>
          <w:sz w:val="24"/>
          <w:szCs w:val="24"/>
        </w:rPr>
        <w:t xml:space="preserve"> </w:t>
      </w:r>
      <w:proofErr w:type="spellStart"/>
      <w:r>
        <w:rPr>
          <w:rFonts w:ascii="Times New Roman" w:hAnsi="Times New Roman" w:cs="Times New Roman"/>
          <w:sz w:val="24"/>
          <w:szCs w:val="24"/>
        </w:rPr>
        <w:t>Multicerdas</w:t>
      </w:r>
      <w:proofErr w:type="spellEnd"/>
      <w:r>
        <w:rPr>
          <w:rFonts w:ascii="Times New Roman" w:hAnsi="Times New Roman" w:cs="Times New Roman"/>
          <w:sz w:val="24"/>
          <w:szCs w:val="24"/>
        </w:rPr>
        <w:t xml:space="preserve"> Publishing Jakar</w:t>
      </w:r>
    </w:p>
    <w:p w14:paraId="63A0CD0C" w14:textId="77777777" w:rsidR="00ED07C6" w:rsidRDefault="00ED07C6" w:rsidP="00ED07C6">
      <w:pPr>
        <w:spacing w:line="360" w:lineRule="auto"/>
        <w:ind w:left="1080" w:hanging="810"/>
        <w:jc w:val="both"/>
        <w:rPr>
          <w:rFonts w:ascii="Times New Roman" w:hAnsi="Times New Roman" w:cs="Times New Roman"/>
          <w:sz w:val="24"/>
          <w:szCs w:val="24"/>
        </w:rPr>
      </w:pPr>
      <w:r>
        <w:rPr>
          <w:rFonts w:ascii="Times New Roman" w:hAnsi="Times New Roman" w:cs="Times New Roman"/>
          <w:sz w:val="24"/>
          <w:szCs w:val="24"/>
        </w:rPr>
        <w:t xml:space="preserve">Nurdin, Ismail. 2017. </w:t>
      </w:r>
      <w:r w:rsidRPr="0065580A">
        <w:rPr>
          <w:rFonts w:ascii="Times New Roman" w:hAnsi="Times New Roman" w:cs="Times New Roman"/>
          <w:i/>
          <w:sz w:val="24"/>
          <w:szCs w:val="24"/>
        </w:rPr>
        <w:t>Etika Pemerintahan, Norma, Konsep, dan Praktek Etika Pemerintahan,</w:t>
      </w:r>
      <w:r>
        <w:rPr>
          <w:rFonts w:ascii="Times New Roman" w:hAnsi="Times New Roman" w:cs="Times New Roman"/>
          <w:sz w:val="24"/>
          <w:szCs w:val="24"/>
        </w:rPr>
        <w:t xml:space="preserve"> Lintang Aksara Books Yogyakarta.</w:t>
      </w:r>
    </w:p>
    <w:p w14:paraId="2AE73860" w14:textId="77777777" w:rsidR="00ED07C6" w:rsidRDefault="00ED07C6" w:rsidP="00ED07C6">
      <w:pPr>
        <w:spacing w:line="360" w:lineRule="auto"/>
        <w:ind w:left="1080" w:hanging="810"/>
        <w:jc w:val="both"/>
        <w:rPr>
          <w:rFonts w:ascii="Times New Roman" w:hAnsi="Times New Roman" w:cs="Times New Roman"/>
          <w:sz w:val="24"/>
          <w:szCs w:val="24"/>
        </w:rPr>
      </w:pPr>
      <w:r>
        <w:rPr>
          <w:rFonts w:ascii="Times New Roman" w:hAnsi="Times New Roman" w:cs="Times New Roman"/>
          <w:sz w:val="24"/>
          <w:szCs w:val="24"/>
        </w:rPr>
        <w:t xml:space="preserve">Nair, Keshavan, 1997. </w:t>
      </w:r>
      <w:r w:rsidRPr="00D417F6">
        <w:rPr>
          <w:rFonts w:ascii="Times New Roman" w:hAnsi="Times New Roman" w:cs="Times New Roman"/>
          <w:i/>
          <w:sz w:val="24"/>
          <w:szCs w:val="24"/>
        </w:rPr>
        <w:t>A Higher Standard Of Leadership,</w:t>
      </w:r>
      <w:r>
        <w:rPr>
          <w:rFonts w:ascii="Times New Roman" w:hAnsi="Times New Roman" w:cs="Times New Roman"/>
          <w:sz w:val="24"/>
          <w:szCs w:val="24"/>
        </w:rPr>
        <w:t xml:space="preserve"> </w:t>
      </w:r>
      <w:r w:rsidRPr="00D417F6">
        <w:rPr>
          <w:rFonts w:ascii="Times New Roman" w:hAnsi="Times New Roman" w:cs="Times New Roman"/>
          <w:i/>
          <w:sz w:val="24"/>
          <w:szCs w:val="24"/>
        </w:rPr>
        <w:t>Ajaran dari Kehidupan Gandh</w:t>
      </w:r>
      <w:r>
        <w:rPr>
          <w:rFonts w:ascii="Times New Roman" w:hAnsi="Times New Roman" w:cs="Times New Roman"/>
          <w:i/>
          <w:sz w:val="24"/>
          <w:szCs w:val="24"/>
        </w:rPr>
        <w:t xml:space="preserve">i, </w:t>
      </w:r>
      <w:r>
        <w:rPr>
          <w:rFonts w:ascii="Times New Roman" w:hAnsi="Times New Roman" w:cs="Times New Roman"/>
          <w:sz w:val="24"/>
          <w:szCs w:val="24"/>
        </w:rPr>
        <w:t>Gramedia  Pustaka Utama Jakarta.</w:t>
      </w:r>
    </w:p>
    <w:p w14:paraId="036A8DC0" w14:textId="77777777" w:rsidR="00ED07C6" w:rsidRDefault="00ED07C6" w:rsidP="00ED07C6">
      <w:pPr>
        <w:tabs>
          <w:tab w:val="left" w:pos="360"/>
        </w:tabs>
        <w:spacing w:line="360" w:lineRule="auto"/>
        <w:ind w:left="990" w:hanging="630"/>
        <w:jc w:val="both"/>
        <w:rPr>
          <w:rFonts w:ascii="Times New Roman" w:hAnsi="Times New Roman" w:cs="Times New Roman"/>
          <w:sz w:val="24"/>
          <w:szCs w:val="24"/>
        </w:rPr>
      </w:pPr>
      <w:proofErr w:type="spellStart"/>
      <w:r>
        <w:rPr>
          <w:rFonts w:ascii="Times New Roman" w:hAnsi="Times New Roman" w:cs="Times New Roman"/>
          <w:sz w:val="24"/>
          <w:szCs w:val="24"/>
        </w:rPr>
        <w:t>Riwu</w:t>
      </w:r>
      <w:proofErr w:type="spellEnd"/>
      <w:r>
        <w:rPr>
          <w:rFonts w:ascii="Times New Roman" w:hAnsi="Times New Roman" w:cs="Times New Roman"/>
          <w:sz w:val="24"/>
          <w:szCs w:val="24"/>
        </w:rPr>
        <w:t xml:space="preserve"> Kaho, Josef. 1997. </w:t>
      </w:r>
      <w:r w:rsidRPr="001203AF">
        <w:rPr>
          <w:rFonts w:ascii="Times New Roman" w:hAnsi="Times New Roman" w:cs="Times New Roman"/>
          <w:i/>
          <w:sz w:val="24"/>
          <w:szCs w:val="24"/>
        </w:rPr>
        <w:t>Prospek Otonomi Daerah di Negara Republik Indonesia</w:t>
      </w:r>
      <w:r>
        <w:rPr>
          <w:rFonts w:ascii="Times New Roman" w:hAnsi="Times New Roman" w:cs="Times New Roman"/>
          <w:sz w:val="24"/>
          <w:szCs w:val="24"/>
        </w:rPr>
        <w:t xml:space="preserve">,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Jakarta.</w:t>
      </w:r>
    </w:p>
    <w:p w14:paraId="29CCAE2E" w14:textId="77777777" w:rsidR="00ED07C6" w:rsidRDefault="00ED07C6" w:rsidP="00ED07C6">
      <w:pPr>
        <w:tabs>
          <w:tab w:val="left" w:pos="360"/>
        </w:tabs>
        <w:spacing w:line="360" w:lineRule="auto"/>
        <w:ind w:left="990" w:hanging="630"/>
        <w:jc w:val="both"/>
        <w:rPr>
          <w:rFonts w:asciiTheme="majorHAnsi" w:hAnsiTheme="majorHAnsi"/>
          <w:sz w:val="24"/>
          <w:szCs w:val="24"/>
        </w:rPr>
      </w:pPr>
      <w:r w:rsidRPr="00571A0E">
        <w:rPr>
          <w:rFonts w:asciiTheme="majorHAnsi" w:hAnsiTheme="majorHAnsi"/>
          <w:sz w:val="24"/>
          <w:szCs w:val="24"/>
        </w:rPr>
        <w:t xml:space="preserve">Rasyid, </w:t>
      </w:r>
      <w:proofErr w:type="spellStart"/>
      <w:r w:rsidRPr="00571A0E">
        <w:rPr>
          <w:rFonts w:asciiTheme="majorHAnsi" w:hAnsiTheme="majorHAnsi"/>
          <w:sz w:val="24"/>
          <w:szCs w:val="24"/>
        </w:rPr>
        <w:t>Ryaas</w:t>
      </w:r>
      <w:proofErr w:type="spellEnd"/>
      <w:r w:rsidRPr="00571A0E">
        <w:rPr>
          <w:rFonts w:asciiTheme="majorHAnsi" w:hAnsiTheme="majorHAnsi"/>
          <w:sz w:val="24"/>
          <w:szCs w:val="24"/>
        </w:rPr>
        <w:t xml:space="preserve">,  1997. </w:t>
      </w:r>
      <w:r w:rsidRPr="00571A0E">
        <w:rPr>
          <w:rFonts w:asciiTheme="majorHAnsi" w:hAnsiTheme="majorHAnsi"/>
          <w:i/>
          <w:sz w:val="24"/>
          <w:szCs w:val="24"/>
        </w:rPr>
        <w:t>Makna Pemerintahan, Tinjauan dari segi Etika dan Kepemimpinan.</w:t>
      </w:r>
      <w:r w:rsidRPr="00571A0E">
        <w:rPr>
          <w:rFonts w:asciiTheme="majorHAnsi" w:hAnsiTheme="majorHAnsi"/>
          <w:sz w:val="24"/>
          <w:szCs w:val="24"/>
        </w:rPr>
        <w:t xml:space="preserve"> Masyarakat Ilmu Pemerintahan Indonesia (MIPI),</w:t>
      </w:r>
      <w:r>
        <w:rPr>
          <w:rFonts w:asciiTheme="majorHAnsi" w:hAnsiTheme="majorHAnsi"/>
          <w:sz w:val="24"/>
          <w:szCs w:val="24"/>
        </w:rPr>
        <w:t xml:space="preserve"> </w:t>
      </w:r>
      <w:proofErr w:type="spellStart"/>
      <w:r w:rsidRPr="00571A0E">
        <w:rPr>
          <w:rFonts w:asciiTheme="majorHAnsi" w:hAnsiTheme="majorHAnsi"/>
          <w:sz w:val="24"/>
          <w:szCs w:val="24"/>
        </w:rPr>
        <w:t>PT.Yarsif</w:t>
      </w:r>
      <w:proofErr w:type="spellEnd"/>
      <w:r w:rsidRPr="00571A0E">
        <w:rPr>
          <w:rFonts w:asciiTheme="majorHAnsi" w:hAnsiTheme="majorHAnsi"/>
          <w:sz w:val="24"/>
          <w:szCs w:val="24"/>
        </w:rPr>
        <w:t xml:space="preserve"> </w:t>
      </w:r>
      <w:r>
        <w:rPr>
          <w:rFonts w:asciiTheme="majorHAnsi" w:hAnsiTheme="majorHAnsi"/>
          <w:sz w:val="24"/>
          <w:szCs w:val="24"/>
        </w:rPr>
        <w:t xml:space="preserve"> </w:t>
      </w:r>
      <w:r w:rsidRPr="00571A0E">
        <w:rPr>
          <w:rFonts w:asciiTheme="majorHAnsi" w:hAnsiTheme="majorHAnsi"/>
          <w:sz w:val="24"/>
          <w:szCs w:val="24"/>
        </w:rPr>
        <w:t>Watampone, Jakarta.</w:t>
      </w:r>
    </w:p>
    <w:p w14:paraId="2C42F3BA" w14:textId="77777777" w:rsidR="00ED07C6" w:rsidRPr="00EB2394" w:rsidRDefault="00ED07C6" w:rsidP="00ED07C6">
      <w:pPr>
        <w:spacing w:after="240"/>
        <w:ind w:left="990" w:hanging="630"/>
        <w:jc w:val="both"/>
        <w:rPr>
          <w:rFonts w:ascii="Times New Roman" w:hAnsi="Times New Roman" w:cs="Times New Roman"/>
          <w:sz w:val="24"/>
          <w:szCs w:val="24"/>
          <w:lang w:val="id-ID"/>
        </w:rPr>
      </w:pPr>
      <w:proofErr w:type="spellStart"/>
      <w:r w:rsidRPr="00EB2394">
        <w:rPr>
          <w:rFonts w:ascii="Times New Roman" w:hAnsi="Times New Roman" w:cs="Times New Roman"/>
          <w:sz w:val="24"/>
          <w:szCs w:val="24"/>
        </w:rPr>
        <w:t>Rahyono</w:t>
      </w:r>
      <w:proofErr w:type="spellEnd"/>
      <w:r w:rsidRPr="00EB2394">
        <w:rPr>
          <w:rFonts w:ascii="Times New Roman" w:hAnsi="Times New Roman" w:cs="Times New Roman"/>
          <w:sz w:val="24"/>
          <w:szCs w:val="24"/>
        </w:rPr>
        <w:t xml:space="preserve">. 2009. </w:t>
      </w:r>
      <w:r w:rsidRPr="00EB2394">
        <w:rPr>
          <w:rFonts w:ascii="Times New Roman" w:hAnsi="Times New Roman" w:cs="Times New Roman"/>
          <w:i/>
          <w:iCs/>
          <w:sz w:val="24"/>
          <w:szCs w:val="24"/>
        </w:rPr>
        <w:t>Kearifan Budaya dalam Kata</w:t>
      </w:r>
      <w:r w:rsidRPr="00EB2394">
        <w:rPr>
          <w:rFonts w:ascii="Times New Roman" w:hAnsi="Times New Roman" w:cs="Times New Roman"/>
          <w:sz w:val="24"/>
          <w:szCs w:val="24"/>
        </w:rPr>
        <w:t xml:space="preserve">. Penerbit Wedatama </w:t>
      </w:r>
      <w:proofErr w:type="spellStart"/>
      <w:r w:rsidRPr="00EB2394">
        <w:rPr>
          <w:rFonts w:ascii="Times New Roman" w:hAnsi="Times New Roman" w:cs="Times New Roman"/>
          <w:sz w:val="24"/>
          <w:szCs w:val="24"/>
        </w:rPr>
        <w:t>widyasastra</w:t>
      </w:r>
      <w:proofErr w:type="spellEnd"/>
      <w:r w:rsidRPr="00EB2394">
        <w:rPr>
          <w:rFonts w:ascii="Times New Roman" w:hAnsi="Times New Roman" w:cs="Times New Roman"/>
          <w:sz w:val="24"/>
          <w:szCs w:val="24"/>
        </w:rPr>
        <w:t>.</w:t>
      </w:r>
      <w:r w:rsidRPr="003E3719">
        <w:rPr>
          <w:rFonts w:ascii="Times New Roman" w:hAnsi="Times New Roman" w:cs="Times New Roman"/>
          <w:sz w:val="24"/>
          <w:szCs w:val="24"/>
        </w:rPr>
        <w:t xml:space="preserve"> </w:t>
      </w:r>
      <w:r>
        <w:rPr>
          <w:rFonts w:ascii="Times New Roman" w:hAnsi="Times New Roman" w:cs="Times New Roman"/>
          <w:sz w:val="24"/>
          <w:szCs w:val="24"/>
        </w:rPr>
        <w:t>Jakarta</w:t>
      </w:r>
    </w:p>
    <w:p w14:paraId="1F8CF852" w14:textId="77777777" w:rsidR="00ED07C6" w:rsidRDefault="00ED07C6" w:rsidP="00ED07C6">
      <w:pPr>
        <w:spacing w:line="36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Syaukani, Afan Gafar, dan Rasyid, </w:t>
      </w:r>
      <w:proofErr w:type="spellStart"/>
      <w:r>
        <w:rPr>
          <w:rFonts w:ascii="Times New Roman" w:hAnsi="Times New Roman" w:cs="Times New Roman"/>
          <w:sz w:val="24"/>
          <w:szCs w:val="24"/>
        </w:rPr>
        <w:t>Ryaas</w:t>
      </w:r>
      <w:proofErr w:type="spellEnd"/>
      <w:r>
        <w:rPr>
          <w:rFonts w:ascii="Times New Roman" w:hAnsi="Times New Roman" w:cs="Times New Roman"/>
          <w:sz w:val="24"/>
          <w:szCs w:val="24"/>
        </w:rPr>
        <w:t xml:space="preserve">. 2012. </w:t>
      </w:r>
      <w:r w:rsidRPr="003D6D76">
        <w:rPr>
          <w:rFonts w:ascii="Times New Roman" w:hAnsi="Times New Roman" w:cs="Times New Roman"/>
          <w:i/>
          <w:sz w:val="24"/>
          <w:szCs w:val="24"/>
        </w:rPr>
        <w:t xml:space="preserve">Otonomi </w:t>
      </w:r>
      <w:proofErr w:type="spellStart"/>
      <w:r w:rsidRPr="003D6D76">
        <w:rPr>
          <w:rFonts w:ascii="Times New Roman" w:hAnsi="Times New Roman" w:cs="Times New Roman"/>
          <w:i/>
          <w:sz w:val="24"/>
          <w:szCs w:val="24"/>
        </w:rPr>
        <w:t>Daerah,Dalam</w:t>
      </w:r>
      <w:proofErr w:type="spellEnd"/>
      <w:r w:rsidRPr="003D6D76">
        <w:rPr>
          <w:rFonts w:ascii="Times New Roman" w:hAnsi="Times New Roman" w:cs="Times New Roman"/>
          <w:i/>
          <w:sz w:val="24"/>
          <w:szCs w:val="24"/>
        </w:rPr>
        <w:t xml:space="preserve"> Negara Kesatuan</w:t>
      </w:r>
      <w:r>
        <w:rPr>
          <w:rFonts w:ascii="Times New Roman" w:hAnsi="Times New Roman" w:cs="Times New Roman"/>
          <w:sz w:val="24"/>
          <w:szCs w:val="24"/>
        </w:rPr>
        <w:t>. Pusat Kajian Etika Politic dan Pemerintahan, Pustaka Pelajar Jogyakarta.</w:t>
      </w:r>
    </w:p>
    <w:p w14:paraId="7E1F1BC8" w14:textId="77777777" w:rsidR="00ED07C6" w:rsidRDefault="00ED07C6" w:rsidP="00ED07C6">
      <w:pPr>
        <w:spacing w:line="360" w:lineRule="auto"/>
        <w:ind w:left="990" w:hanging="63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Soedjadi</w:t>
      </w:r>
      <w:proofErr w:type="spellEnd"/>
      <w:r>
        <w:rPr>
          <w:rFonts w:ascii="Times New Roman" w:hAnsi="Times New Roman" w:cs="Times New Roman"/>
          <w:sz w:val="24"/>
          <w:szCs w:val="24"/>
        </w:rPr>
        <w:t xml:space="preserve">, F.X, 1996. </w:t>
      </w:r>
      <w:r w:rsidRPr="004C767B">
        <w:rPr>
          <w:rFonts w:ascii="Times New Roman" w:hAnsi="Times New Roman" w:cs="Times New Roman"/>
          <w:i/>
          <w:sz w:val="24"/>
          <w:szCs w:val="24"/>
        </w:rPr>
        <w:t>O &amp; M,</w:t>
      </w:r>
      <w:r>
        <w:rPr>
          <w:rFonts w:ascii="Times New Roman" w:hAnsi="Times New Roman" w:cs="Times New Roman"/>
          <w:i/>
          <w:sz w:val="24"/>
          <w:szCs w:val="24"/>
        </w:rPr>
        <w:t xml:space="preserve"> Organization a</w:t>
      </w:r>
      <w:r w:rsidRPr="004C767B">
        <w:rPr>
          <w:rFonts w:ascii="Times New Roman" w:hAnsi="Times New Roman" w:cs="Times New Roman"/>
          <w:i/>
          <w:sz w:val="24"/>
          <w:szCs w:val="24"/>
        </w:rPr>
        <w:t xml:space="preserve">nd Methods, Penunjang Berhasilnya Proses Manajemen, </w:t>
      </w:r>
      <w:r>
        <w:rPr>
          <w:rFonts w:ascii="Times New Roman" w:hAnsi="Times New Roman" w:cs="Times New Roman"/>
          <w:sz w:val="24"/>
          <w:szCs w:val="24"/>
        </w:rPr>
        <w:t>Gunung Agung Jakarta.</w:t>
      </w:r>
    </w:p>
    <w:p w14:paraId="0A79B821" w14:textId="77777777" w:rsidR="00ED07C6" w:rsidRDefault="00ED07C6" w:rsidP="00ED07C6">
      <w:pPr>
        <w:spacing w:line="360" w:lineRule="auto"/>
        <w:ind w:left="990" w:hanging="540"/>
        <w:jc w:val="both"/>
        <w:rPr>
          <w:rFonts w:asciiTheme="majorHAnsi" w:hAnsiTheme="majorHAnsi"/>
          <w:sz w:val="24"/>
          <w:szCs w:val="24"/>
        </w:rPr>
      </w:pPr>
      <w:r>
        <w:rPr>
          <w:rFonts w:asciiTheme="majorHAnsi" w:hAnsiTheme="majorHAnsi"/>
          <w:sz w:val="24"/>
          <w:szCs w:val="24"/>
        </w:rPr>
        <w:t xml:space="preserve">Salim H.S. dan </w:t>
      </w:r>
      <w:proofErr w:type="spellStart"/>
      <w:r>
        <w:rPr>
          <w:rFonts w:asciiTheme="majorHAnsi" w:hAnsiTheme="majorHAnsi"/>
          <w:sz w:val="24"/>
          <w:szCs w:val="24"/>
        </w:rPr>
        <w:t>Erlies</w:t>
      </w:r>
      <w:proofErr w:type="spellEnd"/>
      <w:r>
        <w:rPr>
          <w:rFonts w:asciiTheme="majorHAnsi" w:hAnsiTheme="majorHAnsi"/>
          <w:sz w:val="24"/>
          <w:szCs w:val="24"/>
        </w:rPr>
        <w:t xml:space="preserve"> </w:t>
      </w:r>
      <w:proofErr w:type="spellStart"/>
      <w:r>
        <w:rPr>
          <w:rFonts w:asciiTheme="majorHAnsi" w:hAnsiTheme="majorHAnsi"/>
          <w:sz w:val="24"/>
          <w:szCs w:val="24"/>
        </w:rPr>
        <w:t>Septianan</w:t>
      </w:r>
      <w:proofErr w:type="spellEnd"/>
      <w:r>
        <w:rPr>
          <w:rFonts w:asciiTheme="majorHAnsi" w:hAnsiTheme="majorHAnsi"/>
          <w:sz w:val="24"/>
          <w:szCs w:val="24"/>
        </w:rPr>
        <w:t xml:space="preserve"> </w:t>
      </w:r>
      <w:proofErr w:type="spellStart"/>
      <w:r>
        <w:rPr>
          <w:rFonts w:asciiTheme="majorHAnsi" w:hAnsiTheme="majorHAnsi"/>
          <w:sz w:val="24"/>
          <w:szCs w:val="24"/>
        </w:rPr>
        <w:t>Nurbani</w:t>
      </w:r>
      <w:proofErr w:type="spellEnd"/>
      <w:r>
        <w:rPr>
          <w:rFonts w:asciiTheme="majorHAnsi" w:hAnsiTheme="majorHAnsi"/>
          <w:sz w:val="24"/>
          <w:szCs w:val="24"/>
        </w:rPr>
        <w:t xml:space="preserve">, Penerapan Teori Hukum Pada Penelitian Tesis dan Desertasi, Raja </w:t>
      </w:r>
      <w:proofErr w:type="spellStart"/>
      <w:r>
        <w:rPr>
          <w:rFonts w:asciiTheme="majorHAnsi" w:hAnsiTheme="majorHAnsi"/>
          <w:sz w:val="24"/>
          <w:szCs w:val="24"/>
        </w:rPr>
        <w:t>Grafindo</w:t>
      </w:r>
      <w:proofErr w:type="spellEnd"/>
      <w:r>
        <w:rPr>
          <w:rFonts w:asciiTheme="majorHAnsi" w:hAnsiTheme="majorHAnsi"/>
          <w:sz w:val="24"/>
          <w:szCs w:val="24"/>
        </w:rPr>
        <w:t xml:space="preserve"> Persada, 2013, Jakarta, </w:t>
      </w:r>
    </w:p>
    <w:p w14:paraId="7A996FD3" w14:textId="77777777" w:rsidR="00ED07C6" w:rsidRDefault="00ED07C6" w:rsidP="00ED07C6">
      <w:pPr>
        <w:spacing w:line="360" w:lineRule="auto"/>
        <w:ind w:left="990" w:hanging="630"/>
        <w:jc w:val="both"/>
        <w:rPr>
          <w:rFonts w:asciiTheme="majorHAnsi" w:hAnsiTheme="majorHAnsi"/>
          <w:sz w:val="24"/>
          <w:szCs w:val="24"/>
        </w:rPr>
      </w:pPr>
      <w:r>
        <w:rPr>
          <w:rFonts w:asciiTheme="majorHAnsi" w:hAnsiTheme="majorHAnsi"/>
          <w:sz w:val="24"/>
          <w:szCs w:val="24"/>
        </w:rPr>
        <w:t xml:space="preserve">Sadu </w:t>
      </w:r>
      <w:proofErr w:type="spellStart"/>
      <w:r>
        <w:rPr>
          <w:rFonts w:asciiTheme="majorHAnsi" w:hAnsiTheme="majorHAnsi"/>
          <w:sz w:val="24"/>
          <w:szCs w:val="24"/>
        </w:rPr>
        <w:t>Wasistiono</w:t>
      </w:r>
      <w:proofErr w:type="spellEnd"/>
      <w:r>
        <w:rPr>
          <w:rFonts w:asciiTheme="majorHAnsi" w:hAnsiTheme="majorHAnsi"/>
          <w:sz w:val="24"/>
          <w:szCs w:val="24"/>
        </w:rPr>
        <w:t xml:space="preserve">, 2003. </w:t>
      </w:r>
      <w:r w:rsidRPr="000B2498">
        <w:rPr>
          <w:rFonts w:asciiTheme="majorHAnsi" w:hAnsiTheme="majorHAnsi"/>
          <w:i/>
          <w:sz w:val="24"/>
          <w:szCs w:val="24"/>
        </w:rPr>
        <w:t xml:space="preserve">Kapita Selekta, </w:t>
      </w:r>
      <w:proofErr w:type="spellStart"/>
      <w:r w:rsidRPr="000B2498">
        <w:rPr>
          <w:rFonts w:asciiTheme="majorHAnsi" w:hAnsiTheme="majorHAnsi"/>
          <w:i/>
          <w:sz w:val="24"/>
          <w:szCs w:val="24"/>
        </w:rPr>
        <w:t>Menejemen</w:t>
      </w:r>
      <w:proofErr w:type="spellEnd"/>
      <w:r w:rsidRPr="000B2498">
        <w:rPr>
          <w:rFonts w:asciiTheme="majorHAnsi" w:hAnsiTheme="majorHAnsi"/>
          <w:i/>
          <w:sz w:val="24"/>
          <w:szCs w:val="24"/>
        </w:rPr>
        <w:t xml:space="preserve"> Pemerintahan Daerah</w:t>
      </w:r>
      <w:r>
        <w:rPr>
          <w:rFonts w:asciiTheme="majorHAnsi" w:hAnsiTheme="majorHAnsi"/>
          <w:sz w:val="24"/>
          <w:szCs w:val="24"/>
        </w:rPr>
        <w:t>, Fokus Media Bandung.</w:t>
      </w:r>
    </w:p>
    <w:p w14:paraId="6B63E770" w14:textId="77777777" w:rsidR="00ED07C6" w:rsidRDefault="00ED07C6" w:rsidP="00ED07C6">
      <w:pPr>
        <w:spacing w:line="360" w:lineRule="auto"/>
        <w:ind w:left="990" w:hanging="630"/>
        <w:jc w:val="both"/>
        <w:rPr>
          <w:rFonts w:ascii="Times New Roman" w:hAnsi="Times New Roman" w:cs="Times New Roman"/>
          <w:sz w:val="24"/>
          <w:szCs w:val="24"/>
        </w:rPr>
      </w:pPr>
      <w:proofErr w:type="spellStart"/>
      <w:r>
        <w:rPr>
          <w:rFonts w:ascii="Times New Roman" w:hAnsi="Times New Roman" w:cs="Times New Roman"/>
          <w:sz w:val="24"/>
          <w:szCs w:val="24"/>
        </w:rPr>
        <w:t>Suradinata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Ermaya</w:t>
      </w:r>
      <w:proofErr w:type="spellEnd"/>
      <w:r>
        <w:rPr>
          <w:rFonts w:ascii="Times New Roman" w:hAnsi="Times New Roman" w:cs="Times New Roman"/>
          <w:sz w:val="24"/>
          <w:szCs w:val="24"/>
        </w:rPr>
        <w:t xml:space="preserve">, 2002. </w:t>
      </w:r>
      <w:proofErr w:type="spellStart"/>
      <w:r w:rsidRPr="00E14FA5">
        <w:rPr>
          <w:rFonts w:ascii="Times New Roman" w:hAnsi="Times New Roman" w:cs="Times New Roman"/>
          <w:i/>
          <w:sz w:val="24"/>
          <w:szCs w:val="24"/>
        </w:rPr>
        <w:t>Menejemen</w:t>
      </w:r>
      <w:proofErr w:type="spellEnd"/>
      <w:r w:rsidRPr="00E14FA5">
        <w:rPr>
          <w:rFonts w:ascii="Times New Roman" w:hAnsi="Times New Roman" w:cs="Times New Roman"/>
          <w:i/>
          <w:sz w:val="24"/>
          <w:szCs w:val="24"/>
        </w:rPr>
        <w:t xml:space="preserve"> Pemerintahan Dalam Ilmu Pemerintahan</w:t>
      </w:r>
      <w:r>
        <w:rPr>
          <w:rFonts w:ascii="Times New Roman" w:hAnsi="Times New Roman" w:cs="Times New Roman"/>
          <w:sz w:val="24"/>
          <w:szCs w:val="24"/>
        </w:rPr>
        <w:t xml:space="preserve">, </w:t>
      </w:r>
      <w:proofErr w:type="spellStart"/>
      <w:r>
        <w:rPr>
          <w:rFonts w:ascii="Times New Roman" w:hAnsi="Times New Roman" w:cs="Times New Roman"/>
          <w:sz w:val="24"/>
          <w:szCs w:val="24"/>
        </w:rPr>
        <w:t>Vidcodata</w:t>
      </w:r>
      <w:proofErr w:type="spellEnd"/>
      <w:r>
        <w:rPr>
          <w:rFonts w:ascii="Times New Roman" w:hAnsi="Times New Roman" w:cs="Times New Roman"/>
          <w:sz w:val="24"/>
          <w:szCs w:val="24"/>
        </w:rPr>
        <w:t xml:space="preserve"> Jakarta.</w:t>
      </w:r>
    </w:p>
    <w:p w14:paraId="72B2A234" w14:textId="77777777" w:rsidR="00ED07C6" w:rsidRDefault="00ED07C6" w:rsidP="00ED07C6">
      <w:pPr>
        <w:spacing w:line="360" w:lineRule="auto"/>
        <w:ind w:left="990" w:hanging="630"/>
        <w:jc w:val="both"/>
        <w:rPr>
          <w:rFonts w:ascii="Times New Roman" w:hAnsi="Times New Roman" w:cs="Times New Roman"/>
          <w:sz w:val="24"/>
          <w:szCs w:val="24"/>
        </w:rPr>
      </w:pPr>
      <w:proofErr w:type="spellStart"/>
      <w:r>
        <w:rPr>
          <w:rFonts w:ascii="Times New Roman" w:hAnsi="Times New Roman" w:cs="Times New Roman"/>
          <w:sz w:val="24"/>
          <w:szCs w:val="24"/>
        </w:rPr>
        <w:t>Sumaryadi</w:t>
      </w:r>
      <w:proofErr w:type="spellEnd"/>
      <w:r>
        <w:rPr>
          <w:rFonts w:ascii="Times New Roman" w:hAnsi="Times New Roman" w:cs="Times New Roman"/>
          <w:sz w:val="24"/>
          <w:szCs w:val="24"/>
        </w:rPr>
        <w:t xml:space="preserve">, H. I Nyoman. 2006. </w:t>
      </w:r>
      <w:r w:rsidRPr="00C6045B">
        <w:rPr>
          <w:rFonts w:ascii="Times New Roman" w:hAnsi="Times New Roman" w:cs="Times New Roman"/>
          <w:i/>
          <w:sz w:val="24"/>
          <w:szCs w:val="24"/>
        </w:rPr>
        <w:t xml:space="preserve">Kebutuhan Masyarakat Madani </w:t>
      </w:r>
      <w:proofErr w:type="spellStart"/>
      <w:r w:rsidRPr="00C6045B">
        <w:rPr>
          <w:rFonts w:ascii="Times New Roman" w:hAnsi="Times New Roman" w:cs="Times New Roman"/>
          <w:i/>
          <w:sz w:val="24"/>
          <w:szCs w:val="24"/>
        </w:rPr>
        <w:t>Persepektif</w:t>
      </w:r>
      <w:proofErr w:type="spellEnd"/>
      <w:r w:rsidRPr="00C6045B">
        <w:rPr>
          <w:rFonts w:ascii="Times New Roman" w:hAnsi="Times New Roman" w:cs="Times New Roman"/>
          <w:i/>
          <w:sz w:val="24"/>
          <w:szCs w:val="24"/>
        </w:rPr>
        <w:t xml:space="preserve"> Ilmu Pemerintahan.</w:t>
      </w:r>
      <w:r>
        <w:rPr>
          <w:rFonts w:ascii="Times New Roman" w:hAnsi="Times New Roman" w:cs="Times New Roman"/>
          <w:sz w:val="24"/>
          <w:szCs w:val="24"/>
        </w:rPr>
        <w:t xml:space="preserve"> Lembaga Pengkajian Manajemen Pemerintahan Indonesia, Jakarta.</w:t>
      </w:r>
    </w:p>
    <w:p w14:paraId="4A05A218" w14:textId="77777777" w:rsidR="00ED07C6" w:rsidRDefault="00ED07C6" w:rsidP="00ED07C6">
      <w:pPr>
        <w:spacing w:line="360" w:lineRule="auto"/>
        <w:ind w:left="990" w:hanging="630"/>
        <w:jc w:val="both"/>
        <w:rPr>
          <w:rFonts w:asciiTheme="majorHAnsi" w:hAnsiTheme="majorHAnsi"/>
          <w:sz w:val="24"/>
          <w:szCs w:val="24"/>
        </w:rPr>
      </w:pPr>
      <w:r>
        <w:rPr>
          <w:rFonts w:asciiTheme="majorHAnsi" w:hAnsiTheme="majorHAnsi"/>
          <w:sz w:val="24"/>
          <w:szCs w:val="24"/>
        </w:rPr>
        <w:t xml:space="preserve">Suwetha, I Gusti Ngurah. 2020, </w:t>
      </w:r>
      <w:r w:rsidRPr="00E72286">
        <w:rPr>
          <w:rFonts w:asciiTheme="majorHAnsi" w:hAnsiTheme="majorHAnsi"/>
          <w:i/>
          <w:sz w:val="24"/>
          <w:szCs w:val="24"/>
        </w:rPr>
        <w:t>Kepemimpinan Pamong Praja Memasuki Era Revolusi Industri 4.0</w:t>
      </w:r>
      <w:r>
        <w:rPr>
          <w:rFonts w:asciiTheme="majorHAnsi" w:hAnsiTheme="majorHAnsi"/>
          <w:sz w:val="24"/>
          <w:szCs w:val="24"/>
        </w:rPr>
        <w:t xml:space="preserve">, </w:t>
      </w:r>
      <w:proofErr w:type="spellStart"/>
      <w:r>
        <w:rPr>
          <w:rFonts w:asciiTheme="majorHAnsi" w:hAnsiTheme="majorHAnsi"/>
          <w:sz w:val="24"/>
          <w:szCs w:val="24"/>
        </w:rPr>
        <w:t>Alqaparint</w:t>
      </w:r>
      <w:proofErr w:type="spellEnd"/>
      <w:r>
        <w:rPr>
          <w:rFonts w:asciiTheme="majorHAnsi" w:hAnsiTheme="majorHAnsi"/>
          <w:sz w:val="24"/>
          <w:szCs w:val="24"/>
        </w:rPr>
        <w:t xml:space="preserve"> </w:t>
      </w:r>
      <w:proofErr w:type="spellStart"/>
      <w:r>
        <w:rPr>
          <w:rFonts w:asciiTheme="majorHAnsi" w:hAnsiTheme="majorHAnsi"/>
          <w:sz w:val="24"/>
          <w:szCs w:val="24"/>
        </w:rPr>
        <w:t>Jatinagor</w:t>
      </w:r>
      <w:proofErr w:type="spellEnd"/>
      <w:r>
        <w:rPr>
          <w:rFonts w:asciiTheme="majorHAnsi" w:hAnsiTheme="majorHAnsi"/>
          <w:sz w:val="24"/>
          <w:szCs w:val="24"/>
        </w:rPr>
        <w:t>.</w:t>
      </w:r>
    </w:p>
    <w:p w14:paraId="552860A3" w14:textId="77777777" w:rsidR="00ED07C6" w:rsidRPr="003C539E" w:rsidRDefault="00ED07C6" w:rsidP="00ED07C6">
      <w:pPr>
        <w:spacing w:line="360" w:lineRule="auto"/>
        <w:ind w:left="990" w:hanging="630"/>
        <w:jc w:val="both"/>
        <w:rPr>
          <w:rFonts w:asciiTheme="majorHAnsi" w:hAnsiTheme="majorHAnsi"/>
          <w:i/>
          <w:sz w:val="24"/>
          <w:szCs w:val="24"/>
        </w:rPr>
      </w:pPr>
      <w:r>
        <w:rPr>
          <w:rFonts w:asciiTheme="majorHAnsi" w:hAnsiTheme="majorHAnsi"/>
          <w:sz w:val="24"/>
          <w:szCs w:val="24"/>
        </w:rPr>
        <w:t xml:space="preserve">__________, Suwetha, I Gusti Ngurah, </w:t>
      </w:r>
      <w:proofErr w:type="spellStart"/>
      <w:r>
        <w:rPr>
          <w:rFonts w:asciiTheme="majorHAnsi" w:hAnsiTheme="majorHAnsi"/>
          <w:sz w:val="24"/>
          <w:szCs w:val="24"/>
        </w:rPr>
        <w:t>dkk</w:t>
      </w:r>
      <w:proofErr w:type="spellEnd"/>
      <w:r>
        <w:rPr>
          <w:rFonts w:asciiTheme="majorHAnsi" w:hAnsiTheme="majorHAnsi"/>
          <w:sz w:val="24"/>
          <w:szCs w:val="24"/>
        </w:rPr>
        <w:t xml:space="preserve"> 2020, </w:t>
      </w:r>
      <w:r w:rsidRPr="003C539E">
        <w:rPr>
          <w:rFonts w:asciiTheme="majorHAnsi" w:hAnsiTheme="majorHAnsi"/>
          <w:i/>
          <w:sz w:val="24"/>
          <w:szCs w:val="24"/>
        </w:rPr>
        <w:t>Tugas Wewenang dan Tanggung Jawab Camat di Era Otonomi Daerah</w:t>
      </w:r>
      <w:r>
        <w:rPr>
          <w:rFonts w:asciiTheme="majorHAnsi" w:hAnsiTheme="majorHAnsi"/>
          <w:i/>
          <w:sz w:val="24"/>
          <w:szCs w:val="24"/>
        </w:rPr>
        <w:t xml:space="preserve">, </w:t>
      </w:r>
      <w:r w:rsidRPr="003518FF">
        <w:rPr>
          <w:rFonts w:asciiTheme="majorHAnsi" w:hAnsiTheme="majorHAnsi"/>
          <w:sz w:val="24"/>
          <w:szCs w:val="24"/>
        </w:rPr>
        <w:t>Pustaka Bangsa, Mataram</w:t>
      </w:r>
      <w:r w:rsidRPr="003C539E">
        <w:rPr>
          <w:rFonts w:asciiTheme="majorHAnsi" w:hAnsiTheme="majorHAnsi"/>
          <w:i/>
          <w:sz w:val="24"/>
          <w:szCs w:val="24"/>
        </w:rPr>
        <w:t xml:space="preserve"> </w:t>
      </w:r>
    </w:p>
    <w:p w14:paraId="091038F7" w14:textId="77777777" w:rsidR="00ED07C6" w:rsidRDefault="00ED07C6" w:rsidP="00ED07C6">
      <w:pPr>
        <w:spacing w:line="360" w:lineRule="auto"/>
        <w:ind w:firstLine="360"/>
        <w:jc w:val="both"/>
        <w:rPr>
          <w:rFonts w:asciiTheme="majorHAnsi" w:hAnsiTheme="majorHAnsi"/>
          <w:sz w:val="24"/>
          <w:szCs w:val="24"/>
        </w:rPr>
      </w:pPr>
      <w:proofErr w:type="spellStart"/>
      <w:r w:rsidRPr="00742843">
        <w:rPr>
          <w:rFonts w:asciiTheme="majorHAnsi" w:hAnsiTheme="majorHAnsi"/>
          <w:sz w:val="24"/>
          <w:szCs w:val="24"/>
        </w:rPr>
        <w:t>Thoha</w:t>
      </w:r>
      <w:proofErr w:type="spellEnd"/>
      <w:r w:rsidRPr="00742843">
        <w:rPr>
          <w:rFonts w:asciiTheme="majorHAnsi" w:hAnsiTheme="majorHAnsi"/>
          <w:sz w:val="24"/>
          <w:szCs w:val="24"/>
        </w:rPr>
        <w:t xml:space="preserve">, Mifta, 1990. </w:t>
      </w:r>
      <w:r w:rsidRPr="00742843">
        <w:rPr>
          <w:rFonts w:asciiTheme="majorHAnsi" w:hAnsiTheme="majorHAnsi"/>
          <w:i/>
          <w:sz w:val="24"/>
          <w:szCs w:val="24"/>
        </w:rPr>
        <w:t>Kepemimpinan Dalam Manajemen,</w:t>
      </w:r>
      <w:r>
        <w:rPr>
          <w:rFonts w:asciiTheme="majorHAnsi" w:hAnsiTheme="majorHAnsi"/>
          <w:sz w:val="24"/>
          <w:szCs w:val="24"/>
        </w:rPr>
        <w:t xml:space="preserve"> Regional Pers. Jakarta.</w:t>
      </w:r>
    </w:p>
    <w:p w14:paraId="4E6616D9" w14:textId="77777777" w:rsidR="00ED07C6" w:rsidRDefault="00ED07C6" w:rsidP="00ED07C6">
      <w:pPr>
        <w:pStyle w:val="ListParagraph"/>
        <w:numPr>
          <w:ilvl w:val="0"/>
          <w:numId w:val="15"/>
        </w:numPr>
        <w:spacing w:line="360" w:lineRule="auto"/>
        <w:jc w:val="both"/>
        <w:rPr>
          <w:rFonts w:ascii="Times New Roman" w:hAnsi="Times New Roman" w:cs="Times New Roman"/>
          <w:b/>
          <w:sz w:val="24"/>
          <w:szCs w:val="24"/>
        </w:rPr>
      </w:pPr>
      <w:r w:rsidRPr="00AE61D6">
        <w:rPr>
          <w:rFonts w:ascii="Times New Roman" w:hAnsi="Times New Roman" w:cs="Times New Roman"/>
          <w:b/>
          <w:sz w:val="24"/>
          <w:szCs w:val="24"/>
        </w:rPr>
        <w:t>Modul :</w:t>
      </w:r>
    </w:p>
    <w:p w14:paraId="3D8768BC" w14:textId="77777777" w:rsidR="00ED07C6" w:rsidRDefault="00ED07C6" w:rsidP="00ED07C6">
      <w:pPr>
        <w:spacing w:line="360" w:lineRule="auto"/>
        <w:ind w:left="990" w:hanging="630"/>
        <w:jc w:val="both"/>
        <w:rPr>
          <w:rFonts w:ascii="Times New Roman" w:hAnsi="Times New Roman" w:cs="Times New Roman"/>
          <w:sz w:val="24"/>
          <w:szCs w:val="24"/>
        </w:rPr>
      </w:pPr>
      <w:proofErr w:type="spellStart"/>
      <w:r w:rsidRPr="00225CDC">
        <w:rPr>
          <w:rFonts w:ascii="Times New Roman" w:hAnsi="Times New Roman" w:cs="Times New Roman"/>
          <w:sz w:val="24"/>
          <w:szCs w:val="24"/>
        </w:rPr>
        <w:t>Supriatna</w:t>
      </w:r>
      <w:proofErr w:type="spellEnd"/>
      <w:r w:rsidRPr="00225CDC">
        <w:rPr>
          <w:rFonts w:ascii="Times New Roman" w:hAnsi="Times New Roman" w:cs="Times New Roman"/>
          <w:sz w:val="24"/>
          <w:szCs w:val="24"/>
        </w:rPr>
        <w:t xml:space="preserve">, </w:t>
      </w:r>
      <w:proofErr w:type="spellStart"/>
      <w:r w:rsidRPr="00225CDC">
        <w:rPr>
          <w:rFonts w:ascii="Times New Roman" w:hAnsi="Times New Roman" w:cs="Times New Roman"/>
          <w:sz w:val="24"/>
          <w:szCs w:val="24"/>
        </w:rPr>
        <w:t>Tjahya</w:t>
      </w:r>
      <w:proofErr w:type="spellEnd"/>
      <w:r>
        <w:rPr>
          <w:rFonts w:ascii="Times New Roman" w:hAnsi="Times New Roman" w:cs="Times New Roman"/>
          <w:sz w:val="24"/>
          <w:szCs w:val="24"/>
        </w:rPr>
        <w:t xml:space="preserve">, 2013. </w:t>
      </w:r>
      <w:r w:rsidRPr="009D3317">
        <w:rPr>
          <w:rFonts w:ascii="Times New Roman" w:hAnsi="Times New Roman" w:cs="Times New Roman"/>
          <w:i/>
          <w:sz w:val="24"/>
          <w:szCs w:val="24"/>
        </w:rPr>
        <w:t xml:space="preserve">Modul </w:t>
      </w:r>
      <w:proofErr w:type="spellStart"/>
      <w:r w:rsidRPr="009D3317">
        <w:rPr>
          <w:rFonts w:ascii="Times New Roman" w:hAnsi="Times New Roman" w:cs="Times New Roman"/>
          <w:i/>
          <w:sz w:val="24"/>
          <w:szCs w:val="24"/>
        </w:rPr>
        <w:t>Menejemen</w:t>
      </w:r>
      <w:proofErr w:type="spellEnd"/>
      <w:r w:rsidRPr="009D3317">
        <w:rPr>
          <w:rFonts w:ascii="Times New Roman" w:hAnsi="Times New Roman" w:cs="Times New Roman"/>
          <w:i/>
          <w:sz w:val="24"/>
          <w:szCs w:val="24"/>
        </w:rPr>
        <w:t xml:space="preserve"> Pemerintahan Daerah</w:t>
      </w:r>
      <w:r>
        <w:rPr>
          <w:rFonts w:ascii="Times New Roman" w:hAnsi="Times New Roman" w:cs="Times New Roman"/>
          <w:sz w:val="24"/>
          <w:szCs w:val="24"/>
        </w:rPr>
        <w:t>, Program Pascasarjana Institut Pemerintahan Dalam Negeri.</w:t>
      </w:r>
    </w:p>
    <w:p w14:paraId="0EC9CF57" w14:textId="77777777" w:rsidR="00ED07C6" w:rsidRDefault="00ED07C6" w:rsidP="00ED07C6">
      <w:pPr>
        <w:spacing w:line="36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Supriyadi, Gering, </w:t>
      </w:r>
      <w:proofErr w:type="spellStart"/>
      <w:r>
        <w:rPr>
          <w:rFonts w:ascii="Times New Roman" w:hAnsi="Times New Roman" w:cs="Times New Roman"/>
          <w:sz w:val="24"/>
          <w:szCs w:val="24"/>
        </w:rPr>
        <w:t>Suradji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Suganda,Daan</w:t>
      </w:r>
      <w:proofErr w:type="spellEnd"/>
      <w:r>
        <w:rPr>
          <w:rFonts w:ascii="Times New Roman" w:hAnsi="Times New Roman" w:cs="Times New Roman"/>
          <w:sz w:val="24"/>
          <w:szCs w:val="24"/>
        </w:rPr>
        <w:t xml:space="preserve">. 2001. </w:t>
      </w:r>
      <w:r w:rsidRPr="00AD371C">
        <w:rPr>
          <w:rFonts w:ascii="Times New Roman" w:hAnsi="Times New Roman" w:cs="Times New Roman"/>
          <w:i/>
          <w:sz w:val="24"/>
          <w:szCs w:val="24"/>
        </w:rPr>
        <w:t>Kepemimpinan Dalam Keberagaman Budaya,</w:t>
      </w:r>
      <w:r>
        <w:rPr>
          <w:rFonts w:ascii="Times New Roman" w:hAnsi="Times New Roman" w:cs="Times New Roman"/>
          <w:sz w:val="24"/>
          <w:szCs w:val="24"/>
        </w:rPr>
        <w:t xml:space="preserve"> Lembaga Administrasi Negara Republik Indonesia, Jakarta.</w:t>
      </w:r>
    </w:p>
    <w:p w14:paraId="6F23E451" w14:textId="77777777" w:rsidR="00ED07C6" w:rsidRDefault="00ED07C6" w:rsidP="00ED07C6">
      <w:pPr>
        <w:spacing w:line="240" w:lineRule="auto"/>
        <w:ind w:firstLine="720"/>
        <w:jc w:val="both"/>
        <w:rPr>
          <w:rFonts w:ascii="Times New Roman" w:hAnsi="Times New Roman" w:cs="Times New Roman"/>
          <w:sz w:val="24"/>
          <w:szCs w:val="24"/>
        </w:rPr>
      </w:pPr>
      <w:r>
        <w:rPr>
          <w:rFonts w:ascii="Times New Roman" w:hAnsi="Times New Roman" w:cs="Times New Roman"/>
          <w:b/>
          <w:sz w:val="24"/>
          <w:szCs w:val="24"/>
        </w:rPr>
        <w:t>Jurnal :</w:t>
      </w:r>
      <w:r w:rsidRPr="00F41D2A">
        <w:rPr>
          <w:rFonts w:ascii="Times New Roman" w:hAnsi="Times New Roman" w:cs="Times New Roman"/>
          <w:sz w:val="24"/>
          <w:szCs w:val="24"/>
        </w:rPr>
        <w:t xml:space="preserve"> </w:t>
      </w:r>
    </w:p>
    <w:p w14:paraId="4EFADB9B" w14:textId="77777777" w:rsidR="00ED07C6" w:rsidRDefault="00ED07C6" w:rsidP="00ED07C6">
      <w:pPr>
        <w:ind w:left="1080" w:hanging="720"/>
        <w:jc w:val="both"/>
        <w:rPr>
          <w:rFonts w:ascii="Times New Roman" w:hAnsi="Times New Roman" w:cs="Times New Roman"/>
          <w:sz w:val="24"/>
          <w:szCs w:val="24"/>
          <w:lang w:val="id-ID"/>
        </w:rPr>
      </w:pPr>
      <w:proofErr w:type="spellStart"/>
      <w:r w:rsidRPr="00B53BBC">
        <w:rPr>
          <w:rFonts w:ascii="Times New Roman" w:eastAsia="Times New Roman" w:hAnsi="Times New Roman" w:cs="Times New Roman"/>
          <w:sz w:val="24"/>
          <w:szCs w:val="24"/>
          <w:lang w:eastAsia="id-ID"/>
        </w:rPr>
        <w:t>Mardijani</w:t>
      </w:r>
      <w:proofErr w:type="spellEnd"/>
      <w:r w:rsidRPr="00B53BBC">
        <w:rPr>
          <w:rFonts w:ascii="Times New Roman" w:eastAsia="Times New Roman" w:hAnsi="Times New Roman" w:cs="Times New Roman"/>
          <w:sz w:val="24"/>
          <w:szCs w:val="24"/>
          <w:lang w:eastAsia="id-ID"/>
        </w:rPr>
        <w:t xml:space="preserve">, </w:t>
      </w:r>
      <w:proofErr w:type="spellStart"/>
      <w:r w:rsidRPr="00B53BBC">
        <w:rPr>
          <w:rFonts w:ascii="Times New Roman" w:eastAsia="Times New Roman" w:hAnsi="Times New Roman" w:cs="Times New Roman"/>
          <w:sz w:val="24"/>
          <w:szCs w:val="24"/>
          <w:lang w:eastAsia="id-ID"/>
        </w:rPr>
        <w:t>Prastiwi</w:t>
      </w:r>
      <w:proofErr w:type="spellEnd"/>
      <w:r w:rsidRPr="00B53BBC">
        <w:rPr>
          <w:rFonts w:ascii="Times New Roman" w:eastAsia="Times New Roman" w:hAnsi="Times New Roman" w:cs="Times New Roman"/>
          <w:sz w:val="24"/>
          <w:szCs w:val="24"/>
          <w:lang w:eastAsia="id-ID"/>
        </w:rPr>
        <w:t>. 2010. Partisipasi  ma</w:t>
      </w:r>
      <w:r>
        <w:rPr>
          <w:rFonts w:ascii="Times New Roman" w:eastAsia="Times New Roman" w:hAnsi="Times New Roman" w:cs="Times New Roman"/>
          <w:sz w:val="24"/>
          <w:szCs w:val="24"/>
          <w:lang w:eastAsia="id-ID"/>
        </w:rPr>
        <w:t>syarakat  terhadap Peningkatan</w:t>
      </w:r>
      <w:r>
        <w:rPr>
          <w:rFonts w:ascii="Times New Roman" w:eastAsia="Times New Roman" w:hAnsi="Times New Roman" w:cs="Times New Roman"/>
          <w:sz w:val="24"/>
          <w:szCs w:val="24"/>
          <w:lang w:val="id-ID" w:eastAsia="id-ID"/>
        </w:rPr>
        <w:t xml:space="preserve"> </w:t>
      </w:r>
      <w:r w:rsidRPr="00B53BBC">
        <w:rPr>
          <w:rFonts w:ascii="Times New Roman" w:eastAsia="Times New Roman" w:hAnsi="Times New Roman" w:cs="Times New Roman"/>
          <w:sz w:val="24"/>
          <w:szCs w:val="24"/>
          <w:lang w:eastAsia="id-ID"/>
        </w:rPr>
        <w:t>pembangunan  desa. Buletin Ekonomi Vol. 8, No. 1, April 2010</w:t>
      </w:r>
    </w:p>
    <w:p w14:paraId="08C79D9B" w14:textId="77777777" w:rsidR="00ED07C6" w:rsidRPr="00AE61D6" w:rsidRDefault="00ED07C6" w:rsidP="00ED07C6">
      <w:pPr>
        <w:pStyle w:val="ListParagraph"/>
        <w:spacing w:line="360" w:lineRule="auto"/>
        <w:ind w:left="1080" w:hanging="720"/>
        <w:jc w:val="both"/>
        <w:rPr>
          <w:rFonts w:ascii="Times New Roman" w:hAnsi="Times New Roman" w:cs="Times New Roman"/>
          <w:sz w:val="24"/>
          <w:szCs w:val="24"/>
        </w:rPr>
      </w:pPr>
      <w:proofErr w:type="spellStart"/>
      <w:r w:rsidRPr="00AE61D6">
        <w:rPr>
          <w:rFonts w:ascii="Times New Roman" w:hAnsi="Times New Roman" w:cs="Times New Roman"/>
          <w:sz w:val="24"/>
          <w:szCs w:val="24"/>
        </w:rPr>
        <w:t>Surbakti</w:t>
      </w:r>
      <w:proofErr w:type="spellEnd"/>
      <w:r w:rsidRPr="00AE61D6">
        <w:rPr>
          <w:rFonts w:ascii="Times New Roman" w:hAnsi="Times New Roman" w:cs="Times New Roman"/>
          <w:sz w:val="24"/>
          <w:szCs w:val="24"/>
        </w:rPr>
        <w:t>, Ramlan</w:t>
      </w:r>
      <w:r>
        <w:rPr>
          <w:rFonts w:ascii="Times New Roman" w:hAnsi="Times New Roman" w:cs="Times New Roman"/>
          <w:sz w:val="24"/>
          <w:szCs w:val="24"/>
        </w:rPr>
        <w:t>. 2013.”</w:t>
      </w:r>
      <w:r w:rsidRPr="00167C01">
        <w:rPr>
          <w:rFonts w:ascii="Times New Roman" w:hAnsi="Times New Roman" w:cs="Times New Roman"/>
          <w:i/>
          <w:sz w:val="24"/>
          <w:szCs w:val="24"/>
        </w:rPr>
        <w:t>Berbagai Aspek Kebijakan Otonomi Daerah</w:t>
      </w:r>
      <w:r>
        <w:rPr>
          <w:rFonts w:ascii="Times New Roman" w:hAnsi="Times New Roman" w:cs="Times New Roman"/>
          <w:sz w:val="24"/>
          <w:szCs w:val="24"/>
        </w:rPr>
        <w:t xml:space="preserve">”, </w:t>
      </w:r>
      <w:r w:rsidRPr="00167C01">
        <w:rPr>
          <w:rFonts w:ascii="Times New Roman" w:hAnsi="Times New Roman" w:cs="Times New Roman"/>
          <w:sz w:val="24"/>
          <w:szCs w:val="24"/>
        </w:rPr>
        <w:t xml:space="preserve">Jurnal Ilmu Pemerintahan, </w:t>
      </w:r>
      <w:r>
        <w:rPr>
          <w:rFonts w:ascii="Times New Roman" w:hAnsi="Times New Roman" w:cs="Times New Roman"/>
          <w:sz w:val="24"/>
          <w:szCs w:val="24"/>
        </w:rPr>
        <w:t>Edisi 43 Tahun 2013,</w:t>
      </w:r>
      <w:r w:rsidRPr="00167C01">
        <w:rPr>
          <w:rFonts w:ascii="Times New Roman" w:hAnsi="Times New Roman" w:cs="Times New Roman"/>
          <w:sz w:val="24"/>
          <w:szCs w:val="24"/>
        </w:rPr>
        <w:t>Terbitan Masyarakat Ilmu Pemerintahan Indonesia (MIPI),</w:t>
      </w:r>
      <w:r>
        <w:rPr>
          <w:rFonts w:ascii="Times New Roman" w:hAnsi="Times New Roman" w:cs="Times New Roman"/>
          <w:sz w:val="24"/>
          <w:szCs w:val="24"/>
        </w:rPr>
        <w:t xml:space="preserve"> Jakarta.</w:t>
      </w:r>
    </w:p>
    <w:p w14:paraId="6CF6040B" w14:textId="77777777" w:rsidR="00ED07C6" w:rsidRDefault="00ED07C6" w:rsidP="00ED07C6">
      <w:pPr>
        <w:spacing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Zuhro, </w:t>
      </w:r>
      <w:proofErr w:type="spellStart"/>
      <w:r>
        <w:rPr>
          <w:rFonts w:ascii="Times New Roman" w:hAnsi="Times New Roman" w:cs="Times New Roman"/>
          <w:sz w:val="24"/>
          <w:szCs w:val="24"/>
        </w:rPr>
        <w:t>R.Siti</w:t>
      </w:r>
      <w:proofErr w:type="spellEnd"/>
      <w:r>
        <w:rPr>
          <w:rFonts w:ascii="Times New Roman" w:hAnsi="Times New Roman" w:cs="Times New Roman"/>
          <w:sz w:val="24"/>
          <w:szCs w:val="24"/>
        </w:rPr>
        <w:t xml:space="preserve">. 2013. </w:t>
      </w:r>
      <w:r w:rsidRPr="00167C01">
        <w:rPr>
          <w:rFonts w:ascii="Times New Roman" w:hAnsi="Times New Roman" w:cs="Times New Roman"/>
          <w:i/>
          <w:sz w:val="24"/>
          <w:szCs w:val="24"/>
        </w:rPr>
        <w:t>Politik Desentralisasi, Masalah dan Prospeknya</w:t>
      </w:r>
      <w:r>
        <w:rPr>
          <w:rFonts w:ascii="Times New Roman" w:hAnsi="Times New Roman" w:cs="Times New Roman"/>
          <w:sz w:val="24"/>
          <w:szCs w:val="24"/>
        </w:rPr>
        <w:t>, Jurnal Ilmu Pemerintahan, Edisi 43 Tahun 2013. Terbitan Masyarakat Ilmu Pemerintahan (MIPI) Jakarta.</w:t>
      </w:r>
    </w:p>
    <w:p w14:paraId="450D1B0D" w14:textId="77777777" w:rsidR="00ED07C6" w:rsidRPr="00FA5DDF" w:rsidRDefault="00ED07C6" w:rsidP="00FA5DDF">
      <w:pPr>
        <w:spacing w:after="0" w:line="360" w:lineRule="auto"/>
        <w:jc w:val="both"/>
        <w:rPr>
          <w:rFonts w:ascii="Times New Roman" w:hAnsi="Times New Roman" w:cs="Times New Roman"/>
          <w:color w:val="000000" w:themeColor="text1"/>
          <w:sz w:val="24"/>
          <w:szCs w:val="24"/>
        </w:rPr>
      </w:pPr>
    </w:p>
    <w:p w14:paraId="3E24FB15" w14:textId="77777777" w:rsidR="00ED07C6" w:rsidRPr="00FA5DDF" w:rsidRDefault="00ED07C6" w:rsidP="00FA5DDF">
      <w:pPr>
        <w:spacing w:after="0" w:line="360" w:lineRule="auto"/>
        <w:jc w:val="both"/>
        <w:rPr>
          <w:rFonts w:ascii="Times New Roman" w:hAnsi="Times New Roman" w:cs="Times New Roman"/>
          <w:color w:val="000000" w:themeColor="text1"/>
          <w:sz w:val="24"/>
          <w:szCs w:val="24"/>
        </w:rPr>
      </w:pPr>
    </w:p>
    <w:p w14:paraId="2BC132D1" w14:textId="77777777" w:rsidR="00ED07C6"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p>
    <w:p w14:paraId="2DC73BC4" w14:textId="77777777" w:rsidR="00ED07C6" w:rsidRPr="00C26FBB" w:rsidRDefault="00ED07C6" w:rsidP="00ED07C6">
      <w:pPr>
        <w:pStyle w:val="ListParagraph"/>
        <w:spacing w:after="0" w:line="360" w:lineRule="auto"/>
        <w:ind w:left="0" w:firstLine="720"/>
        <w:jc w:val="both"/>
        <w:rPr>
          <w:rFonts w:ascii="Times New Roman" w:hAnsi="Times New Roman" w:cs="Times New Roman"/>
          <w:color w:val="000000" w:themeColor="text1"/>
          <w:sz w:val="24"/>
          <w:szCs w:val="24"/>
        </w:rPr>
      </w:pPr>
    </w:p>
    <w:p w14:paraId="4F4C9EC0" w14:textId="77777777" w:rsidR="00ED07C6" w:rsidRDefault="00ED07C6"/>
    <w:sectPr w:rsidR="00ED07C6" w:rsidSect="00F16F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A1D6" w14:textId="77777777" w:rsidR="00460132" w:rsidRDefault="00460132" w:rsidP="00ED07C6">
      <w:pPr>
        <w:spacing w:after="0" w:line="240" w:lineRule="auto"/>
      </w:pPr>
      <w:r>
        <w:separator/>
      </w:r>
    </w:p>
  </w:endnote>
  <w:endnote w:type="continuationSeparator" w:id="0">
    <w:p w14:paraId="0F6F62FF" w14:textId="77777777" w:rsidR="00460132" w:rsidRDefault="00460132" w:rsidP="00ED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A309" w14:textId="77777777" w:rsidR="00460132" w:rsidRDefault="00460132" w:rsidP="00ED07C6">
      <w:pPr>
        <w:spacing w:after="0" w:line="240" w:lineRule="auto"/>
      </w:pPr>
      <w:r>
        <w:separator/>
      </w:r>
    </w:p>
  </w:footnote>
  <w:footnote w:type="continuationSeparator" w:id="0">
    <w:p w14:paraId="0B305B60" w14:textId="77777777" w:rsidR="00460132" w:rsidRDefault="00460132" w:rsidP="00ED07C6">
      <w:pPr>
        <w:spacing w:after="0" w:line="240" w:lineRule="auto"/>
      </w:pPr>
      <w:r>
        <w:continuationSeparator/>
      </w:r>
    </w:p>
  </w:footnote>
  <w:footnote w:id="1">
    <w:p w14:paraId="0824245D" w14:textId="77777777" w:rsidR="00ED07C6" w:rsidRPr="00D60E91" w:rsidRDefault="00ED07C6" w:rsidP="00ED07C6">
      <w:pPr>
        <w:pStyle w:val="FootnoteText"/>
        <w:rPr>
          <w:i/>
        </w:rPr>
      </w:pPr>
      <w:r>
        <w:rPr>
          <w:rStyle w:val="FootnoteReference"/>
        </w:rPr>
        <w:footnoteRef/>
      </w:r>
      <w:r>
        <w:t xml:space="preserve"> Suwetha, I Gusti Ngurah. </w:t>
      </w:r>
      <w:r>
        <w:rPr>
          <w:i/>
        </w:rPr>
        <w:t xml:space="preserve">Kepemimpinan Pamong Praja memasuki era revolusi industry 4.0. </w:t>
      </w:r>
      <w:proofErr w:type="spellStart"/>
      <w:r w:rsidRPr="00D60E91">
        <w:rPr>
          <w:i/>
        </w:rPr>
        <w:t>Jatinagor</w:t>
      </w:r>
      <w:proofErr w:type="spellEnd"/>
      <w:r w:rsidRPr="00D60E91">
        <w:rPr>
          <w:i/>
        </w:rPr>
        <w:t xml:space="preserve"> , </w:t>
      </w:r>
      <w:proofErr w:type="spellStart"/>
      <w:r w:rsidRPr="00D60E91">
        <w:rPr>
          <w:i/>
        </w:rPr>
        <w:t>Algaparint</w:t>
      </w:r>
      <w:proofErr w:type="spellEnd"/>
      <w:r w:rsidRPr="00D60E91">
        <w:rPr>
          <w:i/>
        </w:rPr>
        <w:t xml:space="preserve"> 2020, hal 10</w:t>
      </w:r>
    </w:p>
  </w:footnote>
  <w:footnote w:id="2">
    <w:p w14:paraId="6D93C319" w14:textId="77777777" w:rsidR="00ED07C6" w:rsidRDefault="00ED07C6" w:rsidP="00ED07C6">
      <w:pPr>
        <w:pStyle w:val="FootnoteText"/>
      </w:pPr>
      <w:r>
        <w:rPr>
          <w:rStyle w:val="FootnoteReference"/>
        </w:rPr>
        <w:footnoteRef/>
      </w:r>
      <w:r>
        <w:t xml:space="preserve"> </w:t>
      </w:r>
      <w:proofErr w:type="spellStart"/>
      <w:r>
        <w:t>Supriatna</w:t>
      </w:r>
      <w:proofErr w:type="spellEnd"/>
      <w:r>
        <w:t xml:space="preserve"> , </w:t>
      </w:r>
      <w:proofErr w:type="spellStart"/>
      <w:r>
        <w:t>Tjahya</w:t>
      </w:r>
      <w:proofErr w:type="spellEnd"/>
      <w:r>
        <w:t xml:space="preserve">, dan Suganda </w:t>
      </w:r>
      <w:proofErr w:type="spellStart"/>
      <w:r>
        <w:t>daan</w:t>
      </w:r>
      <w:proofErr w:type="spellEnd"/>
      <w:r>
        <w:t xml:space="preserve">. </w:t>
      </w:r>
      <w:r w:rsidRPr="001C4A00">
        <w:rPr>
          <w:i/>
        </w:rPr>
        <w:t>Manajemen pemerintahan daerah</w:t>
      </w:r>
      <w:r>
        <w:t xml:space="preserve">. Bandung , Program pasca sarjana IPDN 2013, 20 </w:t>
      </w:r>
    </w:p>
  </w:footnote>
  <w:footnote w:id="3">
    <w:p w14:paraId="58B08294" w14:textId="77777777" w:rsidR="00ED07C6" w:rsidRDefault="00ED07C6" w:rsidP="00ED07C6">
      <w:pPr>
        <w:pStyle w:val="FootnoteText"/>
      </w:pPr>
      <w:r>
        <w:rPr>
          <w:rStyle w:val="FootnoteReference"/>
        </w:rPr>
        <w:footnoteRef/>
      </w:r>
      <w:r>
        <w:t xml:space="preserve"> </w:t>
      </w:r>
      <w:proofErr w:type="spellStart"/>
      <w:r>
        <w:t>Suradinata</w:t>
      </w:r>
      <w:proofErr w:type="spellEnd"/>
      <w:r>
        <w:t xml:space="preserve">, </w:t>
      </w:r>
      <w:proofErr w:type="spellStart"/>
      <w:r>
        <w:t>ermaya</w:t>
      </w:r>
      <w:proofErr w:type="spellEnd"/>
      <w:r>
        <w:t xml:space="preserve">. 2013 . </w:t>
      </w:r>
      <w:r w:rsidRPr="00A32284">
        <w:rPr>
          <w:i/>
        </w:rPr>
        <w:t>Manajemen Pemerintahan Dalam Ilmu Pemerintahan</w:t>
      </w:r>
      <w:r>
        <w:t xml:space="preserve">, Jakarta, </w:t>
      </w:r>
      <w:proofErr w:type="spellStart"/>
      <w:r>
        <w:t>Vidcodata</w:t>
      </w:r>
      <w:proofErr w:type="spellEnd"/>
      <w:r>
        <w:t xml:space="preserve"> , 2002 , hal 15 </w:t>
      </w:r>
    </w:p>
  </w:footnote>
  <w:footnote w:id="4">
    <w:p w14:paraId="068E4235" w14:textId="77777777" w:rsidR="00ED07C6" w:rsidRDefault="00ED07C6" w:rsidP="00ED07C6">
      <w:pPr>
        <w:pStyle w:val="FootnoteText"/>
      </w:pPr>
      <w:r>
        <w:rPr>
          <w:rStyle w:val="FootnoteReference"/>
        </w:rPr>
        <w:footnoteRef/>
      </w:r>
      <w:r>
        <w:t xml:space="preserve"> Suwetha I Gusti Ngurah , Suhadi dan Ida Surya, Tugas , </w:t>
      </w:r>
      <w:proofErr w:type="spellStart"/>
      <w:r w:rsidRPr="00812B26">
        <w:rPr>
          <w:i/>
        </w:rPr>
        <w:t>Wewewnang</w:t>
      </w:r>
      <w:proofErr w:type="spellEnd"/>
      <w:r w:rsidRPr="00812B26">
        <w:rPr>
          <w:i/>
        </w:rPr>
        <w:t xml:space="preserve"> Camat dan Tanggung Jawab Camat di era otonomi Daerah</w:t>
      </w:r>
      <w:r>
        <w:t>, Mataram, Pustaka Bangsa, 2020 , hal 249</w:t>
      </w:r>
    </w:p>
  </w:footnote>
  <w:footnote w:id="5">
    <w:p w14:paraId="1A8EA7F3" w14:textId="77777777" w:rsidR="00ED07C6" w:rsidRDefault="00ED07C6" w:rsidP="00ED07C6">
      <w:pPr>
        <w:pStyle w:val="FootnoteText"/>
      </w:pPr>
      <w:r>
        <w:rPr>
          <w:rStyle w:val="FootnoteReference"/>
        </w:rPr>
        <w:footnoteRef/>
      </w:r>
      <w:r>
        <w:t xml:space="preserve"> </w:t>
      </w:r>
      <w:proofErr w:type="spellStart"/>
      <w:r>
        <w:t>Amirudin</w:t>
      </w:r>
      <w:proofErr w:type="spellEnd"/>
      <w:r>
        <w:t xml:space="preserve"> dan Zainal Asikin, </w:t>
      </w:r>
      <w:r w:rsidRPr="00675ABF">
        <w:rPr>
          <w:i/>
        </w:rPr>
        <w:t>Pengantar Metode Penelitian Hukum</w:t>
      </w:r>
      <w:r>
        <w:t>, Rajawali Pers, 2012, Jakarta, hal 47</w:t>
      </w:r>
    </w:p>
  </w:footnote>
  <w:footnote w:id="6">
    <w:p w14:paraId="6DCDCDB2" w14:textId="77777777" w:rsidR="00ED07C6" w:rsidRDefault="00ED07C6" w:rsidP="00ED07C6">
      <w:pPr>
        <w:pStyle w:val="FootnoteText"/>
      </w:pPr>
      <w:r>
        <w:rPr>
          <w:rStyle w:val="FootnoteReference"/>
        </w:rPr>
        <w:footnoteRef/>
      </w:r>
      <w:r>
        <w:t xml:space="preserve"> Salim H.S. dan Erlis </w:t>
      </w:r>
      <w:proofErr w:type="spellStart"/>
      <w:r>
        <w:t>Septiana</w:t>
      </w:r>
      <w:proofErr w:type="spellEnd"/>
      <w:r>
        <w:t xml:space="preserve"> Nurbani, </w:t>
      </w:r>
      <w:r w:rsidRPr="00675ABF">
        <w:rPr>
          <w:i/>
        </w:rPr>
        <w:t>Penerapan Teori Hukum pada Penelitian Tesis dan Desertasi</w:t>
      </w:r>
      <w:r>
        <w:t xml:space="preserve">, Raja Grafindo, 2013, Jakarta, hal 17 </w:t>
      </w:r>
    </w:p>
  </w:footnote>
  <w:footnote w:id="7">
    <w:p w14:paraId="0B591D41" w14:textId="77777777" w:rsidR="00ED07C6" w:rsidRDefault="00ED07C6" w:rsidP="00ED07C6">
      <w:pPr>
        <w:pStyle w:val="FootnoteText"/>
      </w:pPr>
      <w:r>
        <w:rPr>
          <w:rStyle w:val="FootnoteReference"/>
        </w:rPr>
        <w:footnoteRef/>
      </w:r>
      <w:r>
        <w:t xml:space="preserve"> Swetha I Gusti Ngurah, </w:t>
      </w:r>
      <w:proofErr w:type="spellStart"/>
      <w:r>
        <w:t>Suhardi</w:t>
      </w:r>
      <w:proofErr w:type="spellEnd"/>
      <w:r>
        <w:t xml:space="preserve"> dan Ida Surya, </w:t>
      </w:r>
      <w:r w:rsidRPr="003F63B4">
        <w:rPr>
          <w:i/>
        </w:rPr>
        <w:t>Tugas, wewenang dan Tanggung J</w:t>
      </w:r>
      <w:r>
        <w:rPr>
          <w:i/>
        </w:rPr>
        <w:t>awab Camat di Era Otonomi</w:t>
      </w:r>
      <w:r>
        <w:t>, Op. cit, hal 251</w:t>
      </w:r>
    </w:p>
  </w:footnote>
  <w:footnote w:id="8">
    <w:p w14:paraId="74C3F631" w14:textId="77777777" w:rsidR="00ED07C6" w:rsidRDefault="00ED07C6" w:rsidP="00ED07C6">
      <w:pPr>
        <w:pStyle w:val="FootnoteText"/>
      </w:pPr>
      <w:r>
        <w:rPr>
          <w:rStyle w:val="FootnoteReference"/>
        </w:rPr>
        <w:footnoteRef/>
      </w:r>
      <w:r>
        <w:t xml:space="preserve"> </w:t>
      </w:r>
      <w:proofErr w:type="spellStart"/>
      <w:r>
        <w:t>Riwu</w:t>
      </w:r>
      <w:proofErr w:type="spellEnd"/>
      <w:r>
        <w:t xml:space="preserve"> Kaho, Josef, Prospek Otonomi Daerah di Negara Republik Indonesia, 1997, Jakarta, Raja Grafindo, hal 73 </w:t>
      </w:r>
    </w:p>
  </w:footnote>
  <w:footnote w:id="9">
    <w:p w14:paraId="1CC89CC1" w14:textId="77777777" w:rsidR="00ED07C6" w:rsidRDefault="00ED07C6" w:rsidP="00ED07C6">
      <w:pPr>
        <w:pStyle w:val="FootnoteText"/>
      </w:pPr>
      <w:r>
        <w:rPr>
          <w:rStyle w:val="FootnoteReference"/>
        </w:rPr>
        <w:footnoteRef/>
      </w:r>
      <w:r>
        <w:t xml:space="preserve"> </w:t>
      </w:r>
      <w:proofErr w:type="spellStart"/>
      <w:r>
        <w:t>Thoha</w:t>
      </w:r>
      <w:proofErr w:type="spellEnd"/>
      <w:r>
        <w:t xml:space="preserve">, Mifta, </w:t>
      </w:r>
      <w:r w:rsidRPr="00954633">
        <w:rPr>
          <w:i/>
        </w:rPr>
        <w:t>Kepemimpinan Dalam Manajemen</w:t>
      </w:r>
      <w:r>
        <w:t xml:space="preserve">, 1990, Jakarta , </w:t>
      </w:r>
      <w:proofErr w:type="spellStart"/>
      <w:r>
        <w:t>Gegional</w:t>
      </w:r>
      <w:proofErr w:type="spellEnd"/>
      <w:r>
        <w:t xml:space="preserve"> Pers, hal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5DA7"/>
    <w:multiLevelType w:val="hybridMultilevel"/>
    <w:tmpl w:val="F37C758A"/>
    <w:lvl w:ilvl="0" w:tplc="94027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3CA3"/>
    <w:multiLevelType w:val="multilevel"/>
    <w:tmpl w:val="D402DC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110CE"/>
    <w:multiLevelType w:val="multilevel"/>
    <w:tmpl w:val="8EA49D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13213"/>
    <w:multiLevelType w:val="hybridMultilevel"/>
    <w:tmpl w:val="27B0E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012"/>
    <w:multiLevelType w:val="hybridMultilevel"/>
    <w:tmpl w:val="15E66860"/>
    <w:lvl w:ilvl="0" w:tplc="04090011">
      <w:start w:val="1"/>
      <w:numFmt w:val="decimal"/>
      <w:lvlText w:val="%1)"/>
      <w:lvlJc w:val="left"/>
      <w:pPr>
        <w:ind w:left="1680" w:hanging="360"/>
      </w:pPr>
      <w:rPr>
        <w:rFonts w:cs="Times New Roman"/>
      </w:rPr>
    </w:lvl>
    <w:lvl w:ilvl="1" w:tplc="04090019" w:tentative="1">
      <w:start w:val="1"/>
      <w:numFmt w:val="lowerLetter"/>
      <w:lvlText w:val="%2."/>
      <w:lvlJc w:val="left"/>
      <w:pPr>
        <w:ind w:left="2400" w:hanging="360"/>
      </w:pPr>
      <w:rPr>
        <w:rFonts w:cs="Times New Roman"/>
      </w:rPr>
    </w:lvl>
    <w:lvl w:ilvl="2" w:tplc="0409001B" w:tentative="1">
      <w:start w:val="1"/>
      <w:numFmt w:val="lowerRoman"/>
      <w:lvlText w:val="%3."/>
      <w:lvlJc w:val="right"/>
      <w:pPr>
        <w:ind w:left="3120" w:hanging="180"/>
      </w:pPr>
      <w:rPr>
        <w:rFonts w:cs="Times New Roman"/>
      </w:rPr>
    </w:lvl>
    <w:lvl w:ilvl="3" w:tplc="0409000F" w:tentative="1">
      <w:start w:val="1"/>
      <w:numFmt w:val="decimal"/>
      <w:lvlText w:val="%4."/>
      <w:lvlJc w:val="left"/>
      <w:pPr>
        <w:ind w:left="3840" w:hanging="360"/>
      </w:pPr>
      <w:rPr>
        <w:rFonts w:cs="Times New Roman"/>
      </w:rPr>
    </w:lvl>
    <w:lvl w:ilvl="4" w:tplc="04090019" w:tentative="1">
      <w:start w:val="1"/>
      <w:numFmt w:val="lowerLetter"/>
      <w:lvlText w:val="%5."/>
      <w:lvlJc w:val="left"/>
      <w:pPr>
        <w:ind w:left="4560" w:hanging="360"/>
      </w:pPr>
      <w:rPr>
        <w:rFonts w:cs="Times New Roman"/>
      </w:rPr>
    </w:lvl>
    <w:lvl w:ilvl="5" w:tplc="0409001B" w:tentative="1">
      <w:start w:val="1"/>
      <w:numFmt w:val="lowerRoman"/>
      <w:lvlText w:val="%6."/>
      <w:lvlJc w:val="right"/>
      <w:pPr>
        <w:ind w:left="5280" w:hanging="180"/>
      </w:pPr>
      <w:rPr>
        <w:rFonts w:cs="Times New Roman"/>
      </w:rPr>
    </w:lvl>
    <w:lvl w:ilvl="6" w:tplc="0409000F" w:tentative="1">
      <w:start w:val="1"/>
      <w:numFmt w:val="decimal"/>
      <w:lvlText w:val="%7."/>
      <w:lvlJc w:val="left"/>
      <w:pPr>
        <w:ind w:left="6000" w:hanging="360"/>
      </w:pPr>
      <w:rPr>
        <w:rFonts w:cs="Times New Roman"/>
      </w:rPr>
    </w:lvl>
    <w:lvl w:ilvl="7" w:tplc="04090019" w:tentative="1">
      <w:start w:val="1"/>
      <w:numFmt w:val="lowerLetter"/>
      <w:lvlText w:val="%8."/>
      <w:lvlJc w:val="left"/>
      <w:pPr>
        <w:ind w:left="6720" w:hanging="360"/>
      </w:pPr>
      <w:rPr>
        <w:rFonts w:cs="Times New Roman"/>
      </w:rPr>
    </w:lvl>
    <w:lvl w:ilvl="8" w:tplc="0409001B" w:tentative="1">
      <w:start w:val="1"/>
      <w:numFmt w:val="lowerRoman"/>
      <w:lvlText w:val="%9."/>
      <w:lvlJc w:val="right"/>
      <w:pPr>
        <w:ind w:left="7440" w:hanging="180"/>
      </w:pPr>
      <w:rPr>
        <w:rFonts w:cs="Times New Roman"/>
      </w:rPr>
    </w:lvl>
  </w:abstractNum>
  <w:abstractNum w:abstractNumId="5" w15:restartNumberingAfterBreak="0">
    <w:nsid w:val="166E1F4B"/>
    <w:multiLevelType w:val="hybridMultilevel"/>
    <w:tmpl w:val="31FCDF26"/>
    <w:lvl w:ilvl="0" w:tplc="43F45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9530E"/>
    <w:multiLevelType w:val="hybridMultilevel"/>
    <w:tmpl w:val="79CCFFFA"/>
    <w:lvl w:ilvl="0" w:tplc="3CBC8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A04ACE"/>
    <w:multiLevelType w:val="hybridMultilevel"/>
    <w:tmpl w:val="E5440A8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C702FD"/>
    <w:multiLevelType w:val="hybridMultilevel"/>
    <w:tmpl w:val="4A1C94DE"/>
    <w:lvl w:ilvl="0" w:tplc="31584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DC306E"/>
    <w:multiLevelType w:val="hybridMultilevel"/>
    <w:tmpl w:val="3B046AB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4BB2A0B"/>
    <w:multiLevelType w:val="multilevel"/>
    <w:tmpl w:val="D2C8046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9565454"/>
    <w:multiLevelType w:val="multilevel"/>
    <w:tmpl w:val="D2E65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A4B97"/>
    <w:multiLevelType w:val="multilevel"/>
    <w:tmpl w:val="41EE964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C143B"/>
    <w:multiLevelType w:val="multilevel"/>
    <w:tmpl w:val="CD00FB4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1A85958"/>
    <w:multiLevelType w:val="hybridMultilevel"/>
    <w:tmpl w:val="8B4C6D4C"/>
    <w:lvl w:ilvl="0" w:tplc="142C4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D3DB5"/>
    <w:multiLevelType w:val="hybridMultilevel"/>
    <w:tmpl w:val="03AEAD02"/>
    <w:lvl w:ilvl="0" w:tplc="4B823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470EB"/>
    <w:multiLevelType w:val="hybridMultilevel"/>
    <w:tmpl w:val="45A07B98"/>
    <w:lvl w:ilvl="0" w:tplc="07C44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06E65"/>
    <w:multiLevelType w:val="hybridMultilevel"/>
    <w:tmpl w:val="3BB86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55676"/>
    <w:multiLevelType w:val="hybridMultilevel"/>
    <w:tmpl w:val="DC449758"/>
    <w:lvl w:ilvl="0" w:tplc="805EFEA6">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80471305">
    <w:abstractNumId w:val="11"/>
  </w:num>
  <w:num w:numId="2" w16cid:durableId="756513173">
    <w:abstractNumId w:val="13"/>
  </w:num>
  <w:num w:numId="3" w16cid:durableId="659768621">
    <w:abstractNumId w:val="2"/>
  </w:num>
  <w:num w:numId="4" w16cid:durableId="2142116898">
    <w:abstractNumId w:val="12"/>
  </w:num>
  <w:num w:numId="5" w16cid:durableId="745160">
    <w:abstractNumId w:val="10"/>
  </w:num>
  <w:num w:numId="6" w16cid:durableId="542207965">
    <w:abstractNumId w:val="1"/>
  </w:num>
  <w:num w:numId="7" w16cid:durableId="1452672697">
    <w:abstractNumId w:val="15"/>
  </w:num>
  <w:num w:numId="8" w16cid:durableId="621234563">
    <w:abstractNumId w:val="14"/>
  </w:num>
  <w:num w:numId="9" w16cid:durableId="526412807">
    <w:abstractNumId w:val="17"/>
  </w:num>
  <w:num w:numId="10" w16cid:durableId="1065252253">
    <w:abstractNumId w:val="9"/>
  </w:num>
  <w:num w:numId="11" w16cid:durableId="1565991751">
    <w:abstractNumId w:val="18"/>
  </w:num>
  <w:num w:numId="12" w16cid:durableId="1502113144">
    <w:abstractNumId w:val="7"/>
  </w:num>
  <w:num w:numId="13" w16cid:durableId="723986311">
    <w:abstractNumId w:val="4"/>
  </w:num>
  <w:num w:numId="14" w16cid:durableId="111167239">
    <w:abstractNumId w:val="8"/>
  </w:num>
  <w:num w:numId="15" w16cid:durableId="1629435660">
    <w:abstractNumId w:val="3"/>
  </w:num>
  <w:num w:numId="16" w16cid:durableId="2130077034">
    <w:abstractNumId w:val="0"/>
  </w:num>
  <w:num w:numId="17" w16cid:durableId="1527480072">
    <w:abstractNumId w:val="6"/>
  </w:num>
  <w:num w:numId="18" w16cid:durableId="124196835">
    <w:abstractNumId w:val="16"/>
  </w:num>
  <w:num w:numId="19" w16cid:durableId="2027322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9928A8"/>
    <w:rsid w:val="00103610"/>
    <w:rsid w:val="001305B5"/>
    <w:rsid w:val="001A2404"/>
    <w:rsid w:val="00257817"/>
    <w:rsid w:val="002A4EDB"/>
    <w:rsid w:val="00460132"/>
    <w:rsid w:val="00543E47"/>
    <w:rsid w:val="005A33D5"/>
    <w:rsid w:val="006E0326"/>
    <w:rsid w:val="008817F3"/>
    <w:rsid w:val="009928A8"/>
    <w:rsid w:val="009E2DD3"/>
    <w:rsid w:val="00A335E2"/>
    <w:rsid w:val="00B056C7"/>
    <w:rsid w:val="00B80370"/>
    <w:rsid w:val="00B829B9"/>
    <w:rsid w:val="00BA2598"/>
    <w:rsid w:val="00BF02F1"/>
    <w:rsid w:val="00C101CC"/>
    <w:rsid w:val="00C6206F"/>
    <w:rsid w:val="00CE7BA7"/>
    <w:rsid w:val="00D147E7"/>
    <w:rsid w:val="00D70B91"/>
    <w:rsid w:val="00E36E3D"/>
    <w:rsid w:val="00E57C3E"/>
    <w:rsid w:val="00E9338D"/>
    <w:rsid w:val="00ED07C6"/>
    <w:rsid w:val="00F16FFF"/>
    <w:rsid w:val="00FA5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D112"/>
  <w15:docId w15:val="{1E343DB8-7B4D-4147-A5B3-432B2D29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FF"/>
  </w:style>
  <w:style w:type="paragraph" w:styleId="Heading3">
    <w:name w:val="heading 3"/>
    <w:basedOn w:val="Normal"/>
    <w:link w:val="Heading3Char"/>
    <w:uiPriority w:val="9"/>
    <w:qFormat/>
    <w:rsid w:val="00543E47"/>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1,Normal2,Body of text,List Paragraph1,Medium Grid 1 - Accent 21,Body of text+1,Body of text+2,Body of text+3,List Paragraph11,Normal11,Paragraph 1,Colorful List - Accent 11,Body of textCxSp,kepala 1,KEPALA 3,sub 1,kepala,nor"/>
    <w:basedOn w:val="Normal"/>
    <w:link w:val="ListParagraphChar"/>
    <w:uiPriority w:val="34"/>
    <w:qFormat/>
    <w:rsid w:val="00ED07C6"/>
    <w:pPr>
      <w:spacing w:after="200" w:line="480" w:lineRule="auto"/>
      <w:ind w:left="720"/>
      <w:contextualSpacing/>
    </w:pPr>
    <w:rPr>
      <w:szCs w:val="22"/>
      <w:lang w:bidi="ar-SA"/>
    </w:rPr>
  </w:style>
  <w:style w:type="character" w:styleId="Hyperlink">
    <w:name w:val="Hyperlink"/>
    <w:basedOn w:val="DefaultParagraphFont"/>
    <w:uiPriority w:val="99"/>
    <w:unhideWhenUsed/>
    <w:rsid w:val="00ED07C6"/>
    <w:rPr>
      <w:color w:val="0563C1" w:themeColor="hyperlink"/>
      <w:u w:val="single"/>
    </w:rPr>
  </w:style>
  <w:style w:type="paragraph" w:styleId="NormalWeb">
    <w:name w:val="Normal (Web)"/>
    <w:basedOn w:val="Normal"/>
    <w:uiPriority w:val="99"/>
    <w:semiHidden/>
    <w:unhideWhenUsed/>
    <w:rsid w:val="00ED07C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ListParagraphChar">
    <w:name w:val="List Paragraph Char"/>
    <w:aliases w:val="Normal1 Char,Normal2 Char,Body of text Char,List Paragraph1 Char,Medium Grid 1 - Accent 21 Char,Body of text+1 Char,Body of text+2 Char,Body of text+3 Char,List Paragraph11 Char,Normal11 Char,Paragraph 1 Char,Body of textCxSp Char"/>
    <w:link w:val="ListParagraph"/>
    <w:uiPriority w:val="34"/>
    <w:qFormat/>
    <w:locked/>
    <w:rsid w:val="00ED07C6"/>
    <w:rPr>
      <w:szCs w:val="22"/>
      <w:lang w:bidi="ar-SA"/>
    </w:rPr>
  </w:style>
  <w:style w:type="paragraph" w:customStyle="1" w:styleId="Default">
    <w:name w:val="Default"/>
    <w:rsid w:val="00ED07C6"/>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paragraph" w:styleId="BodyTextIndent">
    <w:name w:val="Body Text Indent"/>
    <w:basedOn w:val="Normal"/>
    <w:link w:val="BodyTextIndentChar"/>
    <w:uiPriority w:val="99"/>
    <w:rsid w:val="00ED07C6"/>
    <w:pPr>
      <w:spacing w:after="0" w:line="240" w:lineRule="auto"/>
      <w:ind w:firstLine="900"/>
      <w:jc w:val="both"/>
    </w:pPr>
    <w:rPr>
      <w:rFonts w:eastAsia="Times New Roman" w:cs="Times New Roman"/>
      <w:sz w:val="24"/>
      <w:szCs w:val="24"/>
      <w:lang w:bidi="ar-SA"/>
    </w:rPr>
  </w:style>
  <w:style w:type="character" w:customStyle="1" w:styleId="BodyTextIndentChar">
    <w:name w:val="Body Text Indent Char"/>
    <w:basedOn w:val="DefaultParagraphFont"/>
    <w:link w:val="BodyTextIndent"/>
    <w:uiPriority w:val="99"/>
    <w:rsid w:val="00ED07C6"/>
    <w:rPr>
      <w:rFonts w:eastAsia="Times New Roman" w:cs="Times New Roman"/>
      <w:sz w:val="24"/>
      <w:szCs w:val="24"/>
      <w:lang w:bidi="ar-SA"/>
    </w:rPr>
  </w:style>
  <w:style w:type="paragraph" w:styleId="FootnoteText">
    <w:name w:val="footnote text"/>
    <w:basedOn w:val="Normal"/>
    <w:link w:val="FootnoteTextChar"/>
    <w:uiPriority w:val="99"/>
    <w:semiHidden/>
    <w:unhideWhenUsed/>
    <w:rsid w:val="00ED07C6"/>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ED07C6"/>
    <w:rPr>
      <w:sz w:val="20"/>
      <w:szCs w:val="20"/>
      <w:lang w:bidi="ar-SA"/>
    </w:rPr>
  </w:style>
  <w:style w:type="character" w:styleId="FootnoteReference">
    <w:name w:val="footnote reference"/>
    <w:basedOn w:val="DefaultParagraphFont"/>
    <w:uiPriority w:val="99"/>
    <w:semiHidden/>
    <w:unhideWhenUsed/>
    <w:rsid w:val="00ED07C6"/>
    <w:rPr>
      <w:vertAlign w:val="superscript"/>
    </w:rPr>
  </w:style>
  <w:style w:type="character" w:customStyle="1" w:styleId="Heading3Char">
    <w:name w:val="Heading 3 Char"/>
    <w:basedOn w:val="DefaultParagraphFont"/>
    <w:link w:val="Heading3"/>
    <w:uiPriority w:val="9"/>
    <w:rsid w:val="00543E47"/>
    <w:rPr>
      <w:rFonts w:ascii="Times New Roman" w:eastAsia="Times New Roman" w:hAnsi="Times New Roman" w:cs="Times New Roman"/>
      <w:b/>
      <w:bCs/>
      <w:sz w:val="27"/>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donesiastudents.com/pengertian-pemberdaya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ebutuh.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onesiastudents.com/pengertian-pemberdayaan/" TargetMode="External"/><Relationship Id="rId5" Type="http://schemas.openxmlformats.org/officeDocument/2006/relationships/footnotes" Target="footnotes.xml"/><Relationship Id="rId10" Type="http://schemas.openxmlformats.org/officeDocument/2006/relationships/hyperlink" Target="https://www.indonesiastudents.com/pengertian-modal-sosial-dan-contohnya/" TargetMode="External"/><Relationship Id="rId4" Type="http://schemas.openxmlformats.org/officeDocument/2006/relationships/webSettings" Target="webSettings.xml"/><Relationship Id="rId9" Type="http://schemas.openxmlformats.org/officeDocument/2006/relationships/hyperlink" Target="https://www.indonesiastudents.com/pengertian-pemberday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19</Pages>
  <Words>5510</Words>
  <Characters>31411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ID</dc:creator>
  <cp:lastModifiedBy>lriyandi damarjanuatrik</cp:lastModifiedBy>
  <cp:revision>19</cp:revision>
  <dcterms:created xsi:type="dcterms:W3CDTF">2026-04-23T00:40:00Z</dcterms:created>
  <dcterms:modified xsi:type="dcterms:W3CDTF">2026-04-27T01:49:00Z</dcterms:modified>
</cp:coreProperties>
</file>