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51DA" w:rsidRPr="000722EF" w:rsidRDefault="009E5E36" w:rsidP="00CD311C">
      <w:pPr>
        <w:pStyle w:val="Title"/>
        <w:rPr>
          <w:sz w:val="24"/>
          <w:lang w:val="id-ID"/>
        </w:rPr>
      </w:pPr>
      <w:bookmarkStart w:id="0" w:name="_heading=h.xah5ufdne58j" w:colFirst="0" w:colLast="0"/>
      <w:bookmarkEnd w:id="0"/>
      <w:r w:rsidRPr="000722EF">
        <w:rPr>
          <w:rFonts w:eastAsia="Arial"/>
          <w:sz w:val="24"/>
          <w:lang w:val="id-ID"/>
        </w:rPr>
        <w:t xml:space="preserve">PENGARUH VARIASI PRODUK DAN FASILITAS TERHADAP MINAT BELI ULANG </w:t>
      </w:r>
      <w:r w:rsidR="00CD311C" w:rsidRPr="000722EF">
        <w:rPr>
          <w:rFonts w:eastAsia="Arial"/>
          <w:sz w:val="24"/>
        </w:rPr>
        <w:t xml:space="preserve">KONSUMEN </w:t>
      </w:r>
      <w:r w:rsidRPr="000722EF">
        <w:rPr>
          <w:rFonts w:eastAsia="Arial"/>
          <w:sz w:val="24"/>
          <w:lang w:val="id-ID"/>
        </w:rPr>
        <w:t>PADA ILO PETA KOTA BIMA</w:t>
      </w:r>
    </w:p>
    <w:p w:rsidR="008251DA" w:rsidRPr="000722EF" w:rsidRDefault="008251DA" w:rsidP="00CD311C">
      <w:pPr>
        <w:jc w:val="center"/>
        <w:rPr>
          <w:b/>
          <w:szCs w:val="24"/>
        </w:rPr>
      </w:pPr>
    </w:p>
    <w:p w:rsidR="008251DA" w:rsidRPr="000722EF" w:rsidRDefault="005A73FC" w:rsidP="00CD311C">
      <w:pPr>
        <w:jc w:val="center"/>
        <w:rPr>
          <w:b/>
          <w:szCs w:val="24"/>
        </w:rPr>
      </w:pPr>
      <w:r w:rsidRPr="000722EF">
        <w:rPr>
          <w:b/>
          <w:szCs w:val="24"/>
        </w:rPr>
        <w:t>Marhe</w:t>
      </w:r>
      <w:r w:rsidR="007439E7" w:rsidRPr="000722EF">
        <w:rPr>
          <w:b/>
          <w:szCs w:val="24"/>
          <w:lang w:val="id-ID"/>
        </w:rPr>
        <w:t>i</w:t>
      </w:r>
      <w:r w:rsidRPr="000722EF">
        <w:rPr>
          <w:b/>
          <w:szCs w:val="24"/>
        </w:rPr>
        <w:t>ningsih</w:t>
      </w:r>
      <w:r w:rsidR="00BF6AEA" w:rsidRPr="000722EF">
        <w:rPr>
          <w:b/>
          <w:szCs w:val="24"/>
          <w:vertAlign w:val="superscript"/>
        </w:rPr>
        <w:t>1)</w:t>
      </w:r>
      <w:r w:rsidR="00BF6AEA" w:rsidRPr="000722EF">
        <w:rPr>
          <w:b/>
          <w:szCs w:val="24"/>
        </w:rPr>
        <w:t xml:space="preserve">, </w:t>
      </w:r>
      <w:r w:rsidRPr="000722EF">
        <w:rPr>
          <w:b/>
          <w:szCs w:val="24"/>
        </w:rPr>
        <w:t>Amirulmukminin</w:t>
      </w:r>
      <w:r w:rsidR="00BF6AEA" w:rsidRPr="000722EF">
        <w:rPr>
          <w:b/>
          <w:szCs w:val="24"/>
          <w:vertAlign w:val="superscript"/>
        </w:rPr>
        <w:t>2)</w:t>
      </w:r>
    </w:p>
    <w:p w:rsidR="005A73FC" w:rsidRPr="000722EF" w:rsidRDefault="005A73FC" w:rsidP="00CD311C">
      <w:pPr>
        <w:jc w:val="center"/>
        <w:rPr>
          <w:b/>
          <w:szCs w:val="24"/>
        </w:rPr>
      </w:pPr>
    </w:p>
    <w:p w:rsidR="008251DA" w:rsidRPr="000722EF" w:rsidRDefault="00BF6AEA" w:rsidP="00CD311C">
      <w:pPr>
        <w:jc w:val="center"/>
        <w:rPr>
          <w:szCs w:val="24"/>
        </w:rPr>
      </w:pPr>
      <w:r w:rsidRPr="000722EF">
        <w:rPr>
          <w:szCs w:val="24"/>
          <w:vertAlign w:val="superscript"/>
        </w:rPr>
        <w:t>1</w:t>
      </w:r>
      <w:proofErr w:type="gramStart"/>
      <w:r w:rsidR="005A73FC" w:rsidRPr="000722EF">
        <w:rPr>
          <w:szCs w:val="24"/>
          <w:vertAlign w:val="superscript"/>
        </w:rPr>
        <w:t>,2</w:t>
      </w:r>
      <w:proofErr w:type="gramEnd"/>
      <w:r w:rsidRPr="000722EF">
        <w:rPr>
          <w:szCs w:val="24"/>
        </w:rPr>
        <w:t xml:space="preserve"> </w:t>
      </w:r>
      <w:r w:rsidR="005A73FC" w:rsidRPr="000722EF">
        <w:rPr>
          <w:szCs w:val="24"/>
        </w:rPr>
        <w:t>Prodi Manajemen, STIE BIMA</w:t>
      </w:r>
    </w:p>
    <w:p w:rsidR="00E32C8A" w:rsidRPr="000722EF" w:rsidRDefault="00E32C8A" w:rsidP="00CD311C">
      <w:pPr>
        <w:pBdr>
          <w:top w:val="nil"/>
          <w:left w:val="nil"/>
          <w:bottom w:val="nil"/>
          <w:right w:val="nil"/>
          <w:between w:val="nil"/>
        </w:pBdr>
        <w:jc w:val="center"/>
        <w:rPr>
          <w:szCs w:val="24"/>
        </w:rPr>
      </w:pPr>
    </w:p>
    <w:p w:rsidR="00E32C8A" w:rsidRPr="000722EF" w:rsidRDefault="00E32C8A" w:rsidP="00CD311C">
      <w:pPr>
        <w:pBdr>
          <w:top w:val="nil"/>
          <w:left w:val="nil"/>
          <w:bottom w:val="nil"/>
          <w:right w:val="nil"/>
          <w:between w:val="nil"/>
        </w:pBdr>
        <w:jc w:val="center"/>
        <w:rPr>
          <w:szCs w:val="24"/>
        </w:rPr>
      </w:pPr>
      <w:r w:rsidRPr="000722EF">
        <w:rPr>
          <w:szCs w:val="24"/>
        </w:rPr>
        <w:t>E</w:t>
      </w:r>
      <w:r w:rsidR="00BF6AEA" w:rsidRPr="000722EF">
        <w:rPr>
          <w:szCs w:val="24"/>
        </w:rPr>
        <w:t>mail</w:t>
      </w:r>
      <w:r w:rsidRPr="000722EF">
        <w:rPr>
          <w:szCs w:val="24"/>
        </w:rPr>
        <w:t xml:space="preserve">: </w:t>
      </w:r>
      <w:r w:rsidR="00BF6AEA" w:rsidRPr="000722EF">
        <w:rPr>
          <w:szCs w:val="24"/>
        </w:rPr>
        <w:t xml:space="preserve"> </w:t>
      </w:r>
      <w:r w:rsidR="00971EF4" w:rsidRPr="000722EF">
        <w:rPr>
          <w:szCs w:val="24"/>
        </w:rPr>
        <w:t xml:space="preserve"> </w:t>
      </w:r>
    </w:p>
    <w:p w:rsidR="008251DA" w:rsidRPr="000722EF" w:rsidRDefault="00971EF4" w:rsidP="00CD311C">
      <w:pPr>
        <w:pBdr>
          <w:top w:val="nil"/>
          <w:left w:val="nil"/>
          <w:bottom w:val="nil"/>
          <w:right w:val="nil"/>
          <w:between w:val="nil"/>
        </w:pBdr>
        <w:jc w:val="center"/>
        <w:rPr>
          <w:i/>
          <w:szCs w:val="24"/>
          <w:lang w:val="id-ID"/>
        </w:rPr>
      </w:pPr>
      <w:r w:rsidRPr="000722EF">
        <w:rPr>
          <w:i/>
          <w:szCs w:val="24"/>
        </w:rPr>
        <w:t xml:space="preserve"> </w:t>
      </w:r>
      <w:r w:rsidRPr="000722EF">
        <w:rPr>
          <w:i/>
          <w:szCs w:val="24"/>
          <w:vertAlign w:val="superscript"/>
        </w:rPr>
        <w:t>1</w:t>
      </w:r>
      <w:r w:rsidR="007439E7" w:rsidRPr="000722EF">
        <w:rPr>
          <w:i/>
          <w:szCs w:val="24"/>
          <w:lang w:val="id-ID"/>
        </w:rPr>
        <w:t>marheiningsih2016.stiebima@gmail.com</w:t>
      </w:r>
    </w:p>
    <w:p w:rsidR="008251DA" w:rsidRPr="000722EF" w:rsidRDefault="00BF6AEA" w:rsidP="00E32C8A">
      <w:pPr>
        <w:jc w:val="center"/>
        <w:rPr>
          <w:szCs w:val="24"/>
        </w:rPr>
      </w:pPr>
      <w:r w:rsidRPr="000722EF">
        <w:rPr>
          <w:i/>
          <w:szCs w:val="24"/>
          <w:vertAlign w:val="superscript"/>
        </w:rPr>
        <w:t>2</w:t>
      </w:r>
      <w:r w:rsidRPr="000722EF">
        <w:rPr>
          <w:i/>
          <w:szCs w:val="24"/>
        </w:rPr>
        <w:t xml:space="preserve">email: </w:t>
      </w:r>
      <w:r w:rsidR="005A73FC" w:rsidRPr="000722EF">
        <w:rPr>
          <w:i/>
          <w:szCs w:val="24"/>
        </w:rPr>
        <w:t>amirul.stiebima@gmail.com</w:t>
      </w:r>
    </w:p>
    <w:p w:rsidR="008251DA" w:rsidRPr="000722EF" w:rsidRDefault="008251DA" w:rsidP="00CD311C">
      <w:pPr>
        <w:spacing w:line="360" w:lineRule="auto"/>
        <w:jc w:val="center"/>
        <w:rPr>
          <w:b/>
          <w:szCs w:val="24"/>
        </w:rPr>
      </w:pPr>
    </w:p>
    <w:p w:rsidR="008251DA" w:rsidRPr="000722EF" w:rsidRDefault="00B3698F" w:rsidP="00CD311C">
      <w:pPr>
        <w:spacing w:line="360" w:lineRule="auto"/>
        <w:jc w:val="center"/>
        <w:rPr>
          <w:b/>
          <w:i/>
          <w:szCs w:val="24"/>
          <w:lang w:val="id-ID"/>
        </w:rPr>
      </w:pPr>
      <w:r w:rsidRPr="000722EF">
        <w:rPr>
          <w:b/>
          <w:i/>
          <w:szCs w:val="24"/>
        </w:rPr>
        <w:t>Abstract</w:t>
      </w:r>
    </w:p>
    <w:p w:rsidR="00CA138E" w:rsidRPr="000722EF" w:rsidRDefault="009E5E36" w:rsidP="00CD311C">
      <w:pPr>
        <w:autoSpaceDE w:val="0"/>
        <w:autoSpaceDN w:val="0"/>
        <w:adjustRightInd w:val="0"/>
        <w:jc w:val="center"/>
        <w:rPr>
          <w:i/>
          <w:szCs w:val="24"/>
        </w:rPr>
      </w:pPr>
      <w:r w:rsidRPr="000722EF">
        <w:rPr>
          <w:i/>
          <w:szCs w:val="24"/>
          <w:lang w:val="id-ID"/>
        </w:rPr>
        <w:t>Penelitian</w:t>
      </w:r>
      <w:r w:rsidR="005A73FC" w:rsidRPr="000722EF">
        <w:rPr>
          <w:i/>
          <w:szCs w:val="24"/>
        </w:rPr>
        <w:t xml:space="preserve"> asosiatif ini dilakukan untuk melihat ada tidaknya pengaruh variasi produk dan </w:t>
      </w:r>
      <w:r w:rsidR="00CD311C" w:rsidRPr="000722EF">
        <w:rPr>
          <w:i/>
          <w:szCs w:val="24"/>
        </w:rPr>
        <w:t>F</w:t>
      </w:r>
      <w:r w:rsidR="005A73FC" w:rsidRPr="000722EF">
        <w:rPr>
          <w:i/>
          <w:szCs w:val="24"/>
        </w:rPr>
        <w:t>alitas</w:t>
      </w:r>
      <w:r w:rsidRPr="000722EF">
        <w:rPr>
          <w:i/>
          <w:szCs w:val="24"/>
          <w:lang w:val="id-ID"/>
        </w:rPr>
        <w:t xml:space="preserve"> terhadap minat beli ulang </w:t>
      </w:r>
      <w:r w:rsidR="00CD311C" w:rsidRPr="000722EF">
        <w:rPr>
          <w:i/>
          <w:szCs w:val="24"/>
        </w:rPr>
        <w:t xml:space="preserve">konsumen </w:t>
      </w:r>
      <w:r w:rsidRPr="000722EF">
        <w:rPr>
          <w:i/>
          <w:szCs w:val="24"/>
          <w:lang w:val="id-ID"/>
        </w:rPr>
        <w:t xml:space="preserve">pada </w:t>
      </w:r>
      <w:r w:rsidR="00CD311C" w:rsidRPr="000722EF">
        <w:rPr>
          <w:i/>
          <w:szCs w:val="24"/>
        </w:rPr>
        <w:t>C</w:t>
      </w:r>
      <w:r w:rsidR="005A73FC" w:rsidRPr="000722EF">
        <w:rPr>
          <w:i/>
          <w:szCs w:val="24"/>
        </w:rPr>
        <w:t>afé Ilo Peta</w:t>
      </w:r>
      <w:r w:rsidR="00CD311C" w:rsidRPr="000722EF">
        <w:rPr>
          <w:i/>
          <w:szCs w:val="24"/>
        </w:rPr>
        <w:t xml:space="preserve"> Kota Bima</w:t>
      </w:r>
      <w:r w:rsidR="005A73FC" w:rsidRPr="000722EF">
        <w:rPr>
          <w:i/>
          <w:szCs w:val="24"/>
        </w:rPr>
        <w:t xml:space="preserve">. </w:t>
      </w:r>
      <w:proofErr w:type="gramStart"/>
      <w:r w:rsidR="005A73FC" w:rsidRPr="000722EF">
        <w:rPr>
          <w:i/>
          <w:szCs w:val="24"/>
        </w:rPr>
        <w:t xml:space="preserve">Instrumen </w:t>
      </w:r>
      <w:r w:rsidR="00CD311C" w:rsidRPr="000722EF">
        <w:rPr>
          <w:i/>
          <w:szCs w:val="24"/>
        </w:rPr>
        <w:t xml:space="preserve">disusun menggunakan </w:t>
      </w:r>
      <w:r w:rsidR="005A73FC" w:rsidRPr="000722EF">
        <w:rPr>
          <w:i/>
          <w:szCs w:val="24"/>
          <w:lang w:val="id-ID"/>
        </w:rPr>
        <w:t>skala liker</w:t>
      </w:r>
      <w:r w:rsidR="00E32C8A" w:rsidRPr="000722EF">
        <w:rPr>
          <w:i/>
          <w:szCs w:val="24"/>
        </w:rPr>
        <w:t xml:space="preserve"> yang </w:t>
      </w:r>
      <w:r w:rsidR="005A73FC" w:rsidRPr="000722EF">
        <w:rPr>
          <w:i/>
          <w:szCs w:val="24"/>
        </w:rPr>
        <w:t xml:space="preserve">dibagikan 96 </w:t>
      </w:r>
      <w:r w:rsidR="00E32C8A" w:rsidRPr="000722EF">
        <w:rPr>
          <w:i/>
          <w:szCs w:val="24"/>
        </w:rPr>
        <w:t xml:space="preserve">sampel dari </w:t>
      </w:r>
      <w:r w:rsidR="005A73FC" w:rsidRPr="000722EF">
        <w:rPr>
          <w:i/>
          <w:szCs w:val="24"/>
        </w:rPr>
        <w:t xml:space="preserve">dari populasi </w:t>
      </w:r>
      <w:r w:rsidR="00E32C8A" w:rsidRPr="000722EF">
        <w:rPr>
          <w:i/>
          <w:szCs w:val="24"/>
        </w:rPr>
        <w:t>tidak diketahui.</w:t>
      </w:r>
      <w:proofErr w:type="gramEnd"/>
      <w:r w:rsidR="00E32C8A" w:rsidRPr="000722EF">
        <w:rPr>
          <w:i/>
          <w:szCs w:val="24"/>
        </w:rPr>
        <w:t xml:space="preserve"> K</w:t>
      </w:r>
      <w:r w:rsidR="005A73FC" w:rsidRPr="000722EF">
        <w:rPr>
          <w:i/>
          <w:szCs w:val="24"/>
        </w:rPr>
        <w:t xml:space="preserve">uisioner </w:t>
      </w:r>
      <w:r w:rsidR="00CD311C" w:rsidRPr="000722EF">
        <w:rPr>
          <w:i/>
          <w:szCs w:val="24"/>
        </w:rPr>
        <w:t xml:space="preserve">diuji </w:t>
      </w:r>
      <w:r w:rsidR="005A73FC" w:rsidRPr="000722EF">
        <w:rPr>
          <w:i/>
          <w:szCs w:val="24"/>
        </w:rPr>
        <w:t xml:space="preserve">validitas dan reliabiltas, </w:t>
      </w:r>
      <w:r w:rsidR="00CD311C" w:rsidRPr="000722EF">
        <w:rPr>
          <w:i/>
          <w:szCs w:val="24"/>
        </w:rPr>
        <w:t>dan hasilnya semua pernyataan yang disusun valid dan reliabel</w:t>
      </w:r>
      <w:proofErr w:type="gramStart"/>
      <w:r w:rsidR="00CD311C" w:rsidRPr="000722EF">
        <w:rPr>
          <w:i/>
          <w:szCs w:val="24"/>
        </w:rPr>
        <w:t>,  se</w:t>
      </w:r>
      <w:r w:rsidR="005A73FC" w:rsidRPr="000722EF">
        <w:rPr>
          <w:i/>
          <w:szCs w:val="24"/>
        </w:rPr>
        <w:t>hingga</w:t>
      </w:r>
      <w:proofErr w:type="gramEnd"/>
      <w:r w:rsidR="005A73FC" w:rsidRPr="000722EF">
        <w:rPr>
          <w:i/>
          <w:szCs w:val="24"/>
        </w:rPr>
        <w:t xml:space="preserve"> kuisioner layak dibagikan untuk alat pengambilan data. Dari </w:t>
      </w:r>
      <w:r w:rsidR="00CD311C" w:rsidRPr="000722EF">
        <w:rPr>
          <w:i/>
          <w:szCs w:val="24"/>
        </w:rPr>
        <w:t xml:space="preserve">hasil </w:t>
      </w:r>
      <w:r w:rsidR="005A73FC" w:rsidRPr="000722EF">
        <w:rPr>
          <w:i/>
          <w:szCs w:val="24"/>
        </w:rPr>
        <w:t xml:space="preserve">analisis data menggunakan aplikasi </w:t>
      </w:r>
      <w:r w:rsidR="00CA138E" w:rsidRPr="000722EF">
        <w:rPr>
          <w:i/>
          <w:szCs w:val="24"/>
          <w:lang w:val="id-ID"/>
        </w:rPr>
        <w:t xml:space="preserve">SPSS versi </w:t>
      </w:r>
      <w:r w:rsidR="00CA138E" w:rsidRPr="000722EF">
        <w:rPr>
          <w:i/>
          <w:szCs w:val="24"/>
        </w:rPr>
        <w:t>20</w:t>
      </w:r>
      <w:r w:rsidR="00EB0E45" w:rsidRPr="000722EF">
        <w:rPr>
          <w:i/>
          <w:szCs w:val="24"/>
        </w:rPr>
        <w:t xml:space="preserve">, </w:t>
      </w:r>
      <w:r w:rsidR="00CD311C" w:rsidRPr="000722EF">
        <w:rPr>
          <w:i/>
          <w:szCs w:val="24"/>
        </w:rPr>
        <w:t xml:space="preserve">secara parsial </w:t>
      </w:r>
      <w:r w:rsidR="00CA138E" w:rsidRPr="000722EF">
        <w:rPr>
          <w:i/>
          <w:szCs w:val="24"/>
        </w:rPr>
        <w:t xml:space="preserve">Variasi Produk memberi pengaruh terhadap Minat Beli Ulang </w:t>
      </w:r>
      <w:r w:rsidR="00CD311C" w:rsidRPr="000722EF">
        <w:rPr>
          <w:i/>
          <w:szCs w:val="24"/>
        </w:rPr>
        <w:t xml:space="preserve">Konsulmen </w:t>
      </w:r>
      <w:r w:rsidR="00CA138E" w:rsidRPr="000722EF">
        <w:rPr>
          <w:i/>
          <w:szCs w:val="24"/>
        </w:rPr>
        <w:t xml:space="preserve">Pada Café Ilo Peta Kota Bima, hal itu ditandai dengan nilai nilai Sig = 0.000 &lt; </w:t>
      </w:r>
      <w:r w:rsidR="00E32C8A" w:rsidRPr="000722EF">
        <w:rPr>
          <w:i/>
          <w:szCs w:val="24"/>
        </w:rPr>
        <w:t xml:space="preserve">α = </w:t>
      </w:r>
      <w:r w:rsidR="00CA138E" w:rsidRPr="000722EF">
        <w:rPr>
          <w:i/>
          <w:szCs w:val="24"/>
        </w:rPr>
        <w:t xml:space="preserve">0.05. Hal yang sama juga terjadi pada fasilitas, bahwa Fasilita ikut </w:t>
      </w:r>
      <w:r w:rsidR="0072393F" w:rsidRPr="000722EF">
        <w:rPr>
          <w:i/>
          <w:szCs w:val="24"/>
        </w:rPr>
        <w:t xml:space="preserve">mempengaruhi </w:t>
      </w:r>
      <w:r w:rsidR="00CA138E" w:rsidRPr="000722EF">
        <w:rPr>
          <w:i/>
          <w:szCs w:val="24"/>
        </w:rPr>
        <w:t xml:space="preserve">minat beli ulang konsumen </w:t>
      </w:r>
      <w:proofErr w:type="gramStart"/>
      <w:r w:rsidR="00CA138E" w:rsidRPr="000722EF">
        <w:rPr>
          <w:i/>
          <w:szCs w:val="24"/>
        </w:rPr>
        <w:t>pada  Café</w:t>
      </w:r>
      <w:proofErr w:type="gramEnd"/>
      <w:r w:rsidR="00CA138E" w:rsidRPr="000722EF">
        <w:rPr>
          <w:i/>
          <w:szCs w:val="24"/>
        </w:rPr>
        <w:t xml:space="preserve"> Ilo Peta Kota Bima karnea dilihat dari </w:t>
      </w:r>
      <w:r w:rsidR="0072393F" w:rsidRPr="000722EF">
        <w:rPr>
          <w:i/>
          <w:szCs w:val="24"/>
        </w:rPr>
        <w:t xml:space="preserve">nilai </w:t>
      </w:r>
      <w:r w:rsidR="00CA138E" w:rsidRPr="000722EF">
        <w:rPr>
          <w:i/>
          <w:szCs w:val="24"/>
        </w:rPr>
        <w:t xml:space="preserve">Sig = 0.04 &lt; </w:t>
      </w:r>
      <w:r w:rsidR="00E32C8A" w:rsidRPr="000722EF">
        <w:rPr>
          <w:i/>
          <w:szCs w:val="24"/>
        </w:rPr>
        <w:t xml:space="preserve">α = </w:t>
      </w:r>
      <w:r w:rsidR="00CA138E" w:rsidRPr="000722EF">
        <w:rPr>
          <w:i/>
          <w:szCs w:val="24"/>
        </w:rPr>
        <w:t xml:space="preserve">0.05. </w:t>
      </w:r>
      <w:r w:rsidR="00E32C8A" w:rsidRPr="000722EF">
        <w:rPr>
          <w:i/>
          <w:szCs w:val="24"/>
        </w:rPr>
        <w:t>Dilihat dari hubungan s</w:t>
      </w:r>
      <w:r w:rsidR="0072393F" w:rsidRPr="000722EF">
        <w:rPr>
          <w:i/>
          <w:szCs w:val="24"/>
        </w:rPr>
        <w:t xml:space="preserve">ecara Simultan, </w:t>
      </w:r>
      <w:r w:rsidR="00CA138E" w:rsidRPr="000722EF">
        <w:rPr>
          <w:i/>
          <w:szCs w:val="24"/>
        </w:rPr>
        <w:t>Variasi Produk dan Fasilitas secara bersama-sama mempengaruhi minat beli ulang pada Café Ilo Peta Kota Bima karena nilai Sig yaitu lebih kecil  dari α atau standar error (0,000&lt;0,05).</w:t>
      </w:r>
    </w:p>
    <w:p w:rsidR="009E5E36" w:rsidRPr="000722EF" w:rsidRDefault="009E5E36" w:rsidP="00CD311C">
      <w:pPr>
        <w:spacing w:line="360" w:lineRule="auto"/>
        <w:jc w:val="center"/>
        <w:rPr>
          <w:i/>
          <w:szCs w:val="24"/>
        </w:rPr>
      </w:pPr>
    </w:p>
    <w:p w:rsidR="009E5E36" w:rsidRPr="008E0B0E" w:rsidRDefault="00B765F6" w:rsidP="00CD311C">
      <w:pPr>
        <w:spacing w:line="360" w:lineRule="auto"/>
        <w:jc w:val="center"/>
        <w:rPr>
          <w:b/>
          <w:i/>
          <w:szCs w:val="24"/>
          <w:lang w:val="id-ID"/>
        </w:rPr>
      </w:pPr>
      <w:r w:rsidRPr="008E0B0E">
        <w:rPr>
          <w:rStyle w:val="tlid-translation"/>
          <w:i/>
          <w:lang w:val="en"/>
        </w:rPr>
        <w:t>Abstract</w:t>
      </w:r>
      <w:r w:rsidRPr="008E0B0E">
        <w:rPr>
          <w:i/>
          <w:lang w:val="en"/>
        </w:rPr>
        <w:br/>
      </w:r>
      <w:proofErr w:type="gramStart"/>
      <w:r w:rsidRPr="008E0B0E">
        <w:rPr>
          <w:rStyle w:val="tlid-translation"/>
          <w:i/>
          <w:lang w:val="en"/>
        </w:rPr>
        <w:t>This</w:t>
      </w:r>
      <w:proofErr w:type="gramEnd"/>
      <w:r w:rsidRPr="008E0B0E">
        <w:rPr>
          <w:rStyle w:val="tlid-translation"/>
          <w:i/>
          <w:lang w:val="en"/>
        </w:rPr>
        <w:t xml:space="preserve"> associative research was conducted to see whether there was an effect of variations in products and facilities on consumer repurchase interest at the Café Ilo Peta Kota Bima. The instruments were arranged using a liker scale which distributed 96 samples from an unknown population. The questionnaire was tested for validity and reliability, and the results were all statements made were valid and reliable, so the questionnaire was worthy of being distributed for data collection tools. From the results of data analysis using the SPSS version 20 application, partially Product Variations have an effect on the Consumer Buyback Interest in Café Ilo Map of the City of Bima, it is marked by the value of Sig = 0,000 &lt;α = 0.05. The same thing also happened at the facility, that the Facilitator also influenced the consumer's repurchase interest in the Café Ilo Map of the City of Bima because of the value of Sig = 0.04 &lt;α = 0.05. Seen from the Simultaneous relationship, Product and Facility Variations together affect the repurchase interest in Bima Café Ilo Map because the Sig value is smaller than α or standard error (0,000 &lt;0.05).</w:t>
      </w:r>
    </w:p>
    <w:p w:rsidR="009E5E36" w:rsidRPr="000722EF" w:rsidRDefault="009E5E36" w:rsidP="00CD311C">
      <w:pPr>
        <w:spacing w:line="360" w:lineRule="auto"/>
        <w:jc w:val="both"/>
        <w:rPr>
          <w:b/>
          <w:i/>
          <w:szCs w:val="24"/>
          <w:lang w:val="id-ID"/>
        </w:rPr>
      </w:pPr>
      <w:r w:rsidRPr="000722EF">
        <w:rPr>
          <w:b/>
          <w:bCs/>
          <w:i/>
          <w:szCs w:val="24"/>
        </w:rPr>
        <w:t xml:space="preserve">Kata </w:t>
      </w:r>
      <w:proofErr w:type="gramStart"/>
      <w:r w:rsidRPr="000722EF">
        <w:rPr>
          <w:b/>
          <w:bCs/>
          <w:i/>
          <w:szCs w:val="24"/>
        </w:rPr>
        <w:t>Kunci</w:t>
      </w:r>
      <w:r w:rsidRPr="000722EF">
        <w:rPr>
          <w:b/>
          <w:bCs/>
          <w:i/>
          <w:szCs w:val="24"/>
          <w:lang w:val="id-ID"/>
        </w:rPr>
        <w:t xml:space="preserve"> :</w:t>
      </w:r>
      <w:proofErr w:type="gramEnd"/>
      <w:r w:rsidRPr="000722EF">
        <w:rPr>
          <w:b/>
          <w:bCs/>
          <w:i/>
          <w:szCs w:val="24"/>
          <w:lang w:val="id-ID"/>
        </w:rPr>
        <w:t xml:space="preserve"> Variasi Produk , Fasilitas , Minat Beli Ulang</w:t>
      </w:r>
    </w:p>
    <w:p w:rsidR="009E5E36" w:rsidRPr="000722EF" w:rsidRDefault="009E5E36" w:rsidP="00CD311C">
      <w:pPr>
        <w:spacing w:line="360" w:lineRule="auto"/>
        <w:jc w:val="both"/>
        <w:rPr>
          <w:b/>
          <w:i/>
          <w:szCs w:val="24"/>
          <w:lang w:val="id-ID"/>
        </w:rPr>
      </w:pPr>
    </w:p>
    <w:p w:rsidR="000722EF" w:rsidRDefault="000722EF" w:rsidP="00CD311C">
      <w:pPr>
        <w:pStyle w:val="Heading1"/>
        <w:numPr>
          <w:ilvl w:val="0"/>
          <w:numId w:val="2"/>
        </w:numPr>
        <w:spacing w:after="240" w:line="360" w:lineRule="auto"/>
        <w:ind w:left="272" w:hanging="272"/>
        <w:jc w:val="both"/>
        <w:rPr>
          <w:i w:val="0"/>
          <w:sz w:val="24"/>
          <w:szCs w:val="24"/>
        </w:rPr>
        <w:sectPr w:rsidR="000722EF" w:rsidSect="000722EF">
          <w:footerReference w:type="default" r:id="rId10"/>
          <w:type w:val="continuous"/>
          <w:pgSz w:w="11906" w:h="16838"/>
          <w:pgMar w:top="1440" w:right="1440" w:bottom="1440" w:left="1440" w:header="708" w:footer="708" w:gutter="0"/>
          <w:cols w:space="566"/>
          <w:docGrid w:linePitch="360"/>
        </w:sectPr>
      </w:pPr>
    </w:p>
    <w:p w:rsidR="008251DA" w:rsidRPr="000722EF" w:rsidRDefault="00BF6AEA" w:rsidP="00CD311C">
      <w:pPr>
        <w:pStyle w:val="Heading1"/>
        <w:numPr>
          <w:ilvl w:val="0"/>
          <w:numId w:val="2"/>
        </w:numPr>
        <w:spacing w:after="240" w:line="360" w:lineRule="auto"/>
        <w:ind w:left="272" w:hanging="272"/>
        <w:jc w:val="both"/>
        <w:rPr>
          <w:i w:val="0"/>
          <w:sz w:val="24"/>
          <w:szCs w:val="24"/>
        </w:rPr>
      </w:pPr>
      <w:r w:rsidRPr="000722EF">
        <w:rPr>
          <w:i w:val="0"/>
          <w:sz w:val="24"/>
          <w:szCs w:val="24"/>
        </w:rPr>
        <w:lastRenderedPageBreak/>
        <w:t xml:space="preserve">PENDAHULUAN </w:t>
      </w:r>
    </w:p>
    <w:p w:rsidR="0072393F" w:rsidRPr="000722EF" w:rsidRDefault="0072393F" w:rsidP="00CD311C">
      <w:pPr>
        <w:autoSpaceDE w:val="0"/>
        <w:autoSpaceDN w:val="0"/>
        <w:adjustRightInd w:val="0"/>
        <w:spacing w:line="360" w:lineRule="auto"/>
        <w:ind w:firstLine="709"/>
        <w:jc w:val="both"/>
        <w:rPr>
          <w:szCs w:val="24"/>
        </w:rPr>
      </w:pPr>
      <w:proofErr w:type="gramStart"/>
      <w:r w:rsidRPr="000722EF">
        <w:rPr>
          <w:szCs w:val="24"/>
        </w:rPr>
        <w:t>Café-cafe tengah berkembang dengan pesat di Kota Bima.</w:t>
      </w:r>
      <w:proofErr w:type="gramEnd"/>
      <w:r w:rsidRPr="000722EF">
        <w:rPr>
          <w:szCs w:val="24"/>
        </w:rPr>
        <w:t xml:space="preserve"> </w:t>
      </w:r>
      <w:r w:rsidR="00B3698F" w:rsidRPr="000722EF">
        <w:rPr>
          <w:szCs w:val="24"/>
          <w:lang w:val="id-ID"/>
        </w:rPr>
        <w:t>Sebut saja beberapa diantaran</w:t>
      </w:r>
      <w:r w:rsidR="00E32C8A" w:rsidRPr="000722EF">
        <w:rPr>
          <w:szCs w:val="24"/>
          <w:lang w:val="id-ID"/>
        </w:rPr>
        <w:t>ya Ilo Peta, Food Box, Yuank Ca</w:t>
      </w:r>
      <w:r w:rsidR="00E32C8A" w:rsidRPr="000722EF">
        <w:rPr>
          <w:szCs w:val="24"/>
        </w:rPr>
        <w:t>f</w:t>
      </w:r>
      <w:r w:rsidR="00B3698F" w:rsidRPr="000722EF">
        <w:rPr>
          <w:szCs w:val="24"/>
          <w:lang w:val="id-ID"/>
        </w:rPr>
        <w:t xml:space="preserve">e </w:t>
      </w:r>
      <w:r w:rsidR="00B3698F" w:rsidRPr="000722EF">
        <w:rPr>
          <w:szCs w:val="24"/>
        </w:rPr>
        <w:t>dan</w:t>
      </w:r>
      <w:r w:rsidR="00B3698F" w:rsidRPr="000722EF">
        <w:rPr>
          <w:szCs w:val="24"/>
          <w:lang w:val="id-ID"/>
        </w:rPr>
        <w:t xml:space="preserve"> </w:t>
      </w:r>
      <w:r w:rsidRPr="000722EF">
        <w:rPr>
          <w:szCs w:val="24"/>
        </w:rPr>
        <w:t xml:space="preserve">banyak lainnya. </w:t>
      </w:r>
      <w:proofErr w:type="gramStart"/>
      <w:r w:rsidRPr="000722EF">
        <w:rPr>
          <w:szCs w:val="24"/>
        </w:rPr>
        <w:t xml:space="preserve">Hal itu, menyebabkan tingkat persaingan </w:t>
      </w:r>
      <w:r w:rsidR="00E32C8A" w:rsidRPr="000722EF">
        <w:rPr>
          <w:szCs w:val="24"/>
        </w:rPr>
        <w:t xml:space="preserve">semakin tinggi dalam </w:t>
      </w:r>
      <w:r w:rsidRPr="000722EF">
        <w:rPr>
          <w:szCs w:val="24"/>
        </w:rPr>
        <w:t>menarik minat konsumen</w:t>
      </w:r>
      <w:r w:rsidR="00E32C8A" w:rsidRPr="000722EF">
        <w:rPr>
          <w:szCs w:val="24"/>
        </w:rPr>
        <w:t>.</w:t>
      </w:r>
      <w:proofErr w:type="gramEnd"/>
      <w:r w:rsidR="00E32C8A" w:rsidRPr="000722EF">
        <w:rPr>
          <w:szCs w:val="24"/>
        </w:rPr>
        <w:t xml:space="preserve"> Peran inovasi dilakukan oleh pengelola café, seperti </w:t>
      </w:r>
      <w:r w:rsidR="00B3698F" w:rsidRPr="000722EF">
        <w:rPr>
          <w:szCs w:val="24"/>
          <w:lang w:val="id-ID"/>
        </w:rPr>
        <w:t xml:space="preserve">Variasi </w:t>
      </w:r>
      <w:proofErr w:type="gramStart"/>
      <w:r w:rsidR="00B3698F" w:rsidRPr="000722EF">
        <w:rPr>
          <w:szCs w:val="24"/>
          <w:lang w:val="id-ID"/>
        </w:rPr>
        <w:t>produk  dan</w:t>
      </w:r>
      <w:proofErr w:type="gramEnd"/>
      <w:r w:rsidR="00B3698F" w:rsidRPr="000722EF">
        <w:rPr>
          <w:szCs w:val="24"/>
          <w:lang w:val="id-ID"/>
        </w:rPr>
        <w:t xml:space="preserve"> fasilitas </w:t>
      </w:r>
      <w:r w:rsidRPr="000722EF">
        <w:rPr>
          <w:szCs w:val="24"/>
        </w:rPr>
        <w:t>yang disediakan</w:t>
      </w:r>
      <w:r w:rsidR="00E32C8A" w:rsidRPr="000722EF">
        <w:rPr>
          <w:szCs w:val="24"/>
        </w:rPr>
        <w:t xml:space="preserve">.  </w:t>
      </w:r>
      <w:proofErr w:type="gramStart"/>
      <w:r w:rsidRPr="000722EF">
        <w:rPr>
          <w:szCs w:val="24"/>
        </w:rPr>
        <w:t>Varisi produk bukan sesuatu yang baru dalam dunia pemasara.</w:t>
      </w:r>
      <w:proofErr w:type="gramEnd"/>
      <w:r w:rsidRPr="000722EF">
        <w:rPr>
          <w:szCs w:val="24"/>
        </w:rPr>
        <w:t xml:space="preserve"> </w:t>
      </w:r>
      <w:proofErr w:type="gramStart"/>
      <w:r w:rsidRPr="000722EF">
        <w:rPr>
          <w:szCs w:val="24"/>
        </w:rPr>
        <w:t>Stategi ini jauh jauh hari telah digunakan</w:t>
      </w:r>
      <w:r w:rsidR="009E0612" w:rsidRPr="000722EF">
        <w:rPr>
          <w:szCs w:val="24"/>
        </w:rPr>
        <w:t xml:space="preserve"> terutama dalam peluncuran prod</w:t>
      </w:r>
      <w:r w:rsidRPr="000722EF">
        <w:rPr>
          <w:szCs w:val="24"/>
        </w:rPr>
        <w:t>uk atau promosi produk</w:t>
      </w:r>
      <w:r w:rsidRPr="008E0B0E">
        <w:rPr>
          <w:color w:val="4F81BD" w:themeColor="accent1"/>
          <w:szCs w:val="24"/>
        </w:rPr>
        <w:t>.</w:t>
      </w:r>
      <w:proofErr w:type="gramEnd"/>
      <w:r w:rsidRPr="008E0B0E">
        <w:rPr>
          <w:color w:val="4F81BD" w:themeColor="accent1"/>
          <w:szCs w:val="24"/>
        </w:rPr>
        <w:t xml:space="preserve"> </w:t>
      </w:r>
      <w:proofErr w:type="gramStart"/>
      <w:r w:rsidRPr="008E0B0E">
        <w:rPr>
          <w:color w:val="4F81BD" w:themeColor="accent1"/>
          <w:szCs w:val="24"/>
        </w:rPr>
        <w:t>Faradisa, Budi dan Minarsih (2016)</w:t>
      </w:r>
      <w:r w:rsidR="009E0612" w:rsidRPr="00230DD4">
        <w:rPr>
          <w:color w:val="FF0000"/>
          <w:szCs w:val="24"/>
        </w:rPr>
        <w:t xml:space="preserve"> </w:t>
      </w:r>
      <w:r w:rsidR="009E0612" w:rsidRPr="000722EF">
        <w:rPr>
          <w:szCs w:val="24"/>
        </w:rPr>
        <w:t>menjelaskan variasi produk merukapan strategi perusahaan dengan menganekaragamkan produknya dengan tujuan konsumen mendapatkan produk yang diinginkan dan dibutuhkan.</w:t>
      </w:r>
      <w:proofErr w:type="gramEnd"/>
      <w:r w:rsidR="009E0612" w:rsidRPr="000722EF">
        <w:rPr>
          <w:szCs w:val="24"/>
        </w:rPr>
        <w:t xml:space="preserve"> Hal </w:t>
      </w:r>
      <w:proofErr w:type="gramStart"/>
      <w:r w:rsidR="009E0612" w:rsidRPr="000722EF">
        <w:rPr>
          <w:szCs w:val="24"/>
        </w:rPr>
        <w:t>lain</w:t>
      </w:r>
      <w:proofErr w:type="gramEnd"/>
      <w:r w:rsidR="009E0612" w:rsidRPr="000722EF">
        <w:rPr>
          <w:szCs w:val="24"/>
        </w:rPr>
        <w:t xml:space="preserve"> yang menjadi stategi pemasaran dengan menyediakann fasilitas yang menarik dan lengkap. </w:t>
      </w:r>
      <w:proofErr w:type="gramStart"/>
      <w:r w:rsidR="009E0612" w:rsidRPr="000722EF">
        <w:rPr>
          <w:szCs w:val="24"/>
        </w:rPr>
        <w:t>Fasilitas ini merupakan penyediaan perlengkapan fisik untuk memenuhi kebutuhan konsumen.</w:t>
      </w:r>
      <w:proofErr w:type="gramEnd"/>
      <w:r w:rsidR="009E0612" w:rsidRPr="000722EF">
        <w:rPr>
          <w:szCs w:val="24"/>
        </w:rPr>
        <w:t xml:space="preserve"> </w:t>
      </w:r>
    </w:p>
    <w:p w:rsidR="009E0612" w:rsidRPr="000722EF" w:rsidRDefault="009E0612" w:rsidP="009E0612">
      <w:pPr>
        <w:autoSpaceDE w:val="0"/>
        <w:autoSpaceDN w:val="0"/>
        <w:adjustRightInd w:val="0"/>
        <w:spacing w:line="360" w:lineRule="auto"/>
        <w:ind w:firstLine="709"/>
        <w:jc w:val="both"/>
        <w:rPr>
          <w:szCs w:val="24"/>
          <w:lang w:val="id-ID"/>
        </w:rPr>
      </w:pPr>
      <w:r w:rsidRPr="000722EF">
        <w:rPr>
          <w:szCs w:val="24"/>
        </w:rPr>
        <w:t xml:space="preserve">Pada Perjalanannya, Café </w:t>
      </w:r>
      <w:proofErr w:type="gramStart"/>
      <w:r w:rsidRPr="000722EF">
        <w:rPr>
          <w:szCs w:val="24"/>
        </w:rPr>
        <w:t>Ilo</w:t>
      </w:r>
      <w:proofErr w:type="gramEnd"/>
      <w:r w:rsidRPr="000722EF">
        <w:rPr>
          <w:szCs w:val="24"/>
        </w:rPr>
        <w:t xml:space="preserve"> Peta saat pertama kali </w:t>
      </w:r>
      <w:r w:rsidRPr="000722EF">
        <w:rPr>
          <w:i/>
          <w:szCs w:val="24"/>
        </w:rPr>
        <w:t>launching</w:t>
      </w:r>
      <w:r w:rsidRPr="000722EF">
        <w:rPr>
          <w:szCs w:val="24"/>
        </w:rPr>
        <w:t xml:space="preserve"> sangat ramai dikunjungi. </w:t>
      </w:r>
      <w:proofErr w:type="gramStart"/>
      <w:r w:rsidRPr="000722EF">
        <w:rPr>
          <w:szCs w:val="24"/>
        </w:rPr>
        <w:t>Fasilitas yang mengambarkan ke khasan masyarakat Bima yang tradisional ditambha dengan beragam menu yang disajikan.</w:t>
      </w:r>
      <w:proofErr w:type="gramEnd"/>
      <w:r w:rsidRPr="000722EF">
        <w:rPr>
          <w:szCs w:val="24"/>
        </w:rPr>
        <w:t xml:space="preserve"> </w:t>
      </w:r>
      <w:proofErr w:type="gramStart"/>
      <w:r w:rsidRPr="000722EF">
        <w:rPr>
          <w:szCs w:val="24"/>
        </w:rPr>
        <w:t>Namun belakangan ini, pengunjung semakin berkurang.</w:t>
      </w:r>
      <w:proofErr w:type="gramEnd"/>
      <w:r w:rsidRPr="000722EF">
        <w:rPr>
          <w:szCs w:val="24"/>
        </w:rPr>
        <w:t xml:space="preserve"> Tentu saja masalah ini harus terpecahkan, sehingga </w:t>
      </w:r>
      <w:r w:rsidRPr="000722EF">
        <w:rPr>
          <w:szCs w:val="24"/>
        </w:rPr>
        <w:lastRenderedPageBreak/>
        <w:t xml:space="preserve">perlu diketahui bahaimana </w:t>
      </w:r>
      <w:proofErr w:type="gramStart"/>
      <w:r w:rsidRPr="000722EF">
        <w:rPr>
          <w:szCs w:val="24"/>
        </w:rPr>
        <w:t>pengaruh  Variasi</w:t>
      </w:r>
      <w:proofErr w:type="gramEnd"/>
      <w:r w:rsidRPr="000722EF">
        <w:rPr>
          <w:szCs w:val="24"/>
        </w:rPr>
        <w:t xml:space="preserve"> Produk dan Fasilitas terhadap Minat Beli ulang Konsumen di Café Ilo Peta, baik secara parsial maupun secara simultan. </w:t>
      </w:r>
    </w:p>
    <w:p w:rsidR="00B3698F" w:rsidRPr="000722EF" w:rsidRDefault="00B3698F" w:rsidP="00CD311C">
      <w:pPr>
        <w:autoSpaceDE w:val="0"/>
        <w:autoSpaceDN w:val="0"/>
        <w:adjustRightInd w:val="0"/>
        <w:spacing w:line="360" w:lineRule="auto"/>
        <w:ind w:firstLine="709"/>
        <w:jc w:val="both"/>
        <w:rPr>
          <w:szCs w:val="24"/>
          <w:lang w:val="id-ID"/>
        </w:rPr>
      </w:pPr>
    </w:p>
    <w:p w:rsidR="008251DA" w:rsidRPr="000722EF" w:rsidRDefault="00BF6AEA" w:rsidP="00CD311C">
      <w:pPr>
        <w:pStyle w:val="Heading1"/>
        <w:numPr>
          <w:ilvl w:val="0"/>
          <w:numId w:val="2"/>
        </w:numPr>
        <w:spacing w:after="240" w:line="360" w:lineRule="auto"/>
        <w:ind w:left="272" w:hanging="272"/>
        <w:jc w:val="both"/>
        <w:rPr>
          <w:i w:val="0"/>
          <w:sz w:val="24"/>
          <w:szCs w:val="24"/>
        </w:rPr>
      </w:pPr>
      <w:r w:rsidRPr="000722EF">
        <w:rPr>
          <w:i w:val="0"/>
          <w:sz w:val="24"/>
          <w:szCs w:val="24"/>
        </w:rPr>
        <w:t xml:space="preserve">KAJIAN LITERATUR </w:t>
      </w:r>
    </w:p>
    <w:p w:rsidR="00EB0E45" w:rsidRPr="000722EF" w:rsidRDefault="00EB0E45" w:rsidP="00CD311C">
      <w:pPr>
        <w:pStyle w:val="NoSpacing"/>
        <w:numPr>
          <w:ilvl w:val="1"/>
          <w:numId w:val="2"/>
        </w:numPr>
        <w:spacing w:line="360" w:lineRule="auto"/>
        <w:ind w:left="360"/>
        <w:jc w:val="both"/>
        <w:rPr>
          <w:rFonts w:ascii="Times New Roman" w:hAnsi="Times New Roman" w:cs="Times New Roman"/>
          <w:b/>
          <w:sz w:val="24"/>
          <w:szCs w:val="24"/>
        </w:rPr>
      </w:pPr>
      <w:r w:rsidRPr="000722EF">
        <w:rPr>
          <w:rFonts w:ascii="Times New Roman" w:hAnsi="Times New Roman" w:cs="Times New Roman"/>
          <w:b/>
          <w:sz w:val="24"/>
          <w:szCs w:val="24"/>
        </w:rPr>
        <w:t xml:space="preserve">Variasi produk </w:t>
      </w:r>
    </w:p>
    <w:p w:rsidR="00EB0E45" w:rsidRPr="000722EF" w:rsidRDefault="00EB0E45" w:rsidP="00CD311C">
      <w:pPr>
        <w:autoSpaceDE w:val="0"/>
        <w:autoSpaceDN w:val="0"/>
        <w:adjustRightInd w:val="0"/>
        <w:spacing w:line="360" w:lineRule="auto"/>
        <w:ind w:firstLine="709"/>
        <w:jc w:val="both"/>
        <w:rPr>
          <w:szCs w:val="24"/>
          <w:lang w:val="id-ID"/>
        </w:rPr>
      </w:pPr>
      <w:proofErr w:type="gramStart"/>
      <w:r w:rsidRPr="000722EF">
        <w:rPr>
          <w:szCs w:val="24"/>
        </w:rPr>
        <w:t>variasi</w:t>
      </w:r>
      <w:proofErr w:type="gramEnd"/>
      <w:r w:rsidRPr="000722EF">
        <w:rPr>
          <w:szCs w:val="24"/>
        </w:rPr>
        <w:t xml:space="preserve"> produk atau keberagaman produk bukan hal baru dalam dunia pemasaran, dimana </w:t>
      </w:r>
      <w:r w:rsidRPr="000722EF">
        <w:rPr>
          <w:szCs w:val="24"/>
          <w:lang w:val="id-ID"/>
        </w:rPr>
        <w:t>strategi</w:t>
      </w:r>
      <w:r w:rsidRPr="000722EF">
        <w:rPr>
          <w:szCs w:val="24"/>
        </w:rPr>
        <w:t xml:space="preserve"> ini banyak digunakan oleh praktisi-praktisi pemasaran didalam aktivitas peluncuran produk. Menurut </w:t>
      </w:r>
      <w:proofErr w:type="gramStart"/>
      <w:r w:rsidRPr="008E0B0E">
        <w:rPr>
          <w:color w:val="4F81BD" w:themeColor="accent1"/>
          <w:szCs w:val="24"/>
        </w:rPr>
        <w:t>philip</w:t>
      </w:r>
      <w:proofErr w:type="gramEnd"/>
      <w:r w:rsidRPr="008E0B0E">
        <w:rPr>
          <w:color w:val="4F81BD" w:themeColor="accent1"/>
          <w:szCs w:val="24"/>
        </w:rPr>
        <w:t xml:space="preserve"> kotler (2009:72), </w:t>
      </w:r>
      <w:r w:rsidRPr="000722EF">
        <w:rPr>
          <w:szCs w:val="24"/>
        </w:rPr>
        <w:t xml:space="preserve">Variasi produk sebagai ahli tersendiri dalam suatu merek atau ini produk yang </w:t>
      </w:r>
      <w:r w:rsidRPr="000722EF">
        <w:rPr>
          <w:szCs w:val="24"/>
          <w:lang w:val="id-ID"/>
        </w:rPr>
        <w:t>dapat</w:t>
      </w:r>
      <w:r w:rsidRPr="000722EF">
        <w:rPr>
          <w:szCs w:val="24"/>
        </w:rPr>
        <w:t xml:space="preserve"> dibedakan berdasarkan ukuran, harga, penampilan atau ciri-ciri. Jika cafe menyediakan menu yang beraneka ragam, </w:t>
      </w:r>
      <w:proofErr w:type="gramStart"/>
      <w:r w:rsidRPr="000722EF">
        <w:rPr>
          <w:szCs w:val="24"/>
        </w:rPr>
        <w:t>akan</w:t>
      </w:r>
      <w:proofErr w:type="gramEnd"/>
      <w:r w:rsidRPr="000722EF">
        <w:rPr>
          <w:szCs w:val="24"/>
        </w:rPr>
        <w:t xml:space="preserve"> lebih memudahkan cafe untuk menarik konsumen agar bersantap ditempatnya. Karena semakin banyak pilihan yang disediakan cafe, maka </w:t>
      </w:r>
      <w:proofErr w:type="gramStart"/>
      <w:r w:rsidRPr="000722EF">
        <w:rPr>
          <w:szCs w:val="24"/>
        </w:rPr>
        <w:t>akan</w:t>
      </w:r>
      <w:proofErr w:type="gramEnd"/>
      <w:r w:rsidRPr="000722EF">
        <w:rPr>
          <w:szCs w:val="24"/>
        </w:rPr>
        <w:t xml:space="preserve"> semakin memudahkan konsumen untuk memilih menu sesuai keinginanya</w:t>
      </w:r>
      <w:r w:rsidRPr="000722EF">
        <w:rPr>
          <w:szCs w:val="24"/>
          <w:lang w:val="id-ID"/>
        </w:rPr>
        <w:t xml:space="preserve">. Indikator variasi produk </w:t>
      </w:r>
      <w:r w:rsidR="00971EF4" w:rsidRPr="000722EF">
        <w:rPr>
          <w:szCs w:val="24"/>
        </w:rPr>
        <w:t xml:space="preserve">yang digunakan dalam penelitian ini adalah </w:t>
      </w:r>
      <w:r w:rsidRPr="000722EF">
        <w:rPr>
          <w:szCs w:val="24"/>
          <w:lang w:val="id-ID"/>
        </w:rPr>
        <w:t xml:space="preserve">Ukuran, harga, </w:t>
      </w:r>
      <w:r w:rsidR="00971EF4" w:rsidRPr="000722EF">
        <w:rPr>
          <w:szCs w:val="24"/>
        </w:rPr>
        <w:t xml:space="preserve">dan </w:t>
      </w:r>
      <w:r w:rsidRPr="000722EF">
        <w:rPr>
          <w:szCs w:val="24"/>
          <w:lang w:val="id-ID"/>
        </w:rPr>
        <w:t xml:space="preserve">tampilan. </w:t>
      </w:r>
    </w:p>
    <w:p w:rsidR="00EB0E45" w:rsidRPr="000722EF" w:rsidRDefault="00EB0E45" w:rsidP="00CD311C">
      <w:pPr>
        <w:pStyle w:val="NoSpacing"/>
        <w:numPr>
          <w:ilvl w:val="1"/>
          <w:numId w:val="2"/>
        </w:numPr>
        <w:spacing w:line="360" w:lineRule="auto"/>
        <w:ind w:left="360"/>
        <w:jc w:val="both"/>
        <w:rPr>
          <w:rFonts w:ascii="Times New Roman" w:hAnsi="Times New Roman" w:cs="Times New Roman"/>
          <w:b/>
          <w:sz w:val="24"/>
          <w:szCs w:val="24"/>
        </w:rPr>
      </w:pPr>
      <w:r w:rsidRPr="000722EF">
        <w:rPr>
          <w:rFonts w:ascii="Times New Roman" w:hAnsi="Times New Roman" w:cs="Times New Roman"/>
          <w:b/>
          <w:sz w:val="24"/>
          <w:szCs w:val="24"/>
        </w:rPr>
        <w:t xml:space="preserve">  Fasilitas </w:t>
      </w:r>
    </w:p>
    <w:p w:rsidR="00EB0E45" w:rsidRPr="000722EF" w:rsidRDefault="00EB0E45" w:rsidP="00CD311C">
      <w:pPr>
        <w:autoSpaceDE w:val="0"/>
        <w:autoSpaceDN w:val="0"/>
        <w:adjustRightInd w:val="0"/>
        <w:spacing w:line="360" w:lineRule="auto"/>
        <w:ind w:firstLine="709"/>
        <w:jc w:val="both"/>
        <w:rPr>
          <w:szCs w:val="24"/>
          <w:lang w:val="id-ID"/>
        </w:rPr>
      </w:pPr>
      <w:proofErr w:type="gramStart"/>
      <w:r w:rsidRPr="000722EF">
        <w:rPr>
          <w:szCs w:val="24"/>
        </w:rPr>
        <w:t>fasilitas</w:t>
      </w:r>
      <w:proofErr w:type="gramEnd"/>
      <w:r w:rsidRPr="000722EF">
        <w:rPr>
          <w:szCs w:val="24"/>
        </w:rPr>
        <w:t xml:space="preserve"> merupakan saranan yang menyediakan perlengkapan fisik guna menunjang kebutuhan konsumen agar </w:t>
      </w:r>
      <w:r w:rsidRPr="000722EF">
        <w:rPr>
          <w:szCs w:val="24"/>
        </w:rPr>
        <w:lastRenderedPageBreak/>
        <w:t>konsumen merasa lebih nyaman dan kebutuhan konsumen terpen</w:t>
      </w:r>
      <w:r w:rsidR="00F7583A">
        <w:rPr>
          <w:szCs w:val="24"/>
        </w:rPr>
        <w:t xml:space="preserve">uhi. </w:t>
      </w:r>
      <w:proofErr w:type="gramStart"/>
      <w:r w:rsidR="00F7583A">
        <w:rPr>
          <w:szCs w:val="24"/>
        </w:rPr>
        <w:t xml:space="preserve">Menurut </w:t>
      </w:r>
      <w:r w:rsidR="00F7583A" w:rsidRPr="008E0B0E">
        <w:rPr>
          <w:color w:val="4F81BD" w:themeColor="accent1"/>
          <w:szCs w:val="24"/>
        </w:rPr>
        <w:t xml:space="preserve">sulastyono (1999), </w:t>
      </w:r>
      <w:r w:rsidRPr="000722EF">
        <w:rPr>
          <w:szCs w:val="24"/>
        </w:rPr>
        <w:t xml:space="preserve">Fasilitas adalah penyediaan perlengkapan-perlengkapan fisik </w:t>
      </w:r>
      <w:r w:rsidRPr="000722EF">
        <w:rPr>
          <w:szCs w:val="24"/>
          <w:lang w:val="id-ID"/>
        </w:rPr>
        <w:t>untuk</w:t>
      </w:r>
      <w:r w:rsidRPr="000722EF">
        <w:rPr>
          <w:szCs w:val="24"/>
        </w:rPr>
        <w:t xml:space="preserve"> member kemudahan kepada konsumen untuk melaksanakan aktifitas-aktifitas sehingga kebutuhan konsumen dapat terpenuhi.</w:t>
      </w:r>
      <w:proofErr w:type="gramEnd"/>
      <w:r w:rsidRPr="000722EF">
        <w:rPr>
          <w:szCs w:val="24"/>
          <w:lang w:val="id-ID"/>
        </w:rPr>
        <w:t xml:space="preserve"> </w:t>
      </w:r>
      <w:r w:rsidR="00971EF4" w:rsidRPr="000722EF">
        <w:rPr>
          <w:szCs w:val="24"/>
          <w:lang w:val="id-ID"/>
        </w:rPr>
        <w:t xml:space="preserve">Indikator </w:t>
      </w:r>
      <w:r w:rsidR="00971EF4" w:rsidRPr="000722EF">
        <w:rPr>
          <w:szCs w:val="24"/>
        </w:rPr>
        <w:t>Fasilitas yang digunakan dalam penelitian ini adalah</w:t>
      </w:r>
      <w:r w:rsidR="00971EF4" w:rsidRPr="000722EF">
        <w:rPr>
          <w:szCs w:val="24"/>
          <w:lang w:val="id-ID"/>
        </w:rPr>
        <w:t xml:space="preserve"> </w:t>
      </w:r>
      <w:r w:rsidRPr="000722EF">
        <w:rPr>
          <w:szCs w:val="24"/>
          <w:lang w:val="id-ID"/>
        </w:rPr>
        <w:t xml:space="preserve">perencanaan spasial, perencanaan ruangan </w:t>
      </w:r>
      <w:r w:rsidR="00971EF4" w:rsidRPr="000722EF">
        <w:rPr>
          <w:szCs w:val="24"/>
        </w:rPr>
        <w:t xml:space="preserve">dan </w:t>
      </w:r>
      <w:r w:rsidRPr="000722EF">
        <w:rPr>
          <w:szCs w:val="24"/>
          <w:lang w:val="id-ID"/>
        </w:rPr>
        <w:t>perlengkapan atau perabotan.</w:t>
      </w:r>
    </w:p>
    <w:p w:rsidR="00EB0E45" w:rsidRPr="000722EF" w:rsidRDefault="00EB0E45" w:rsidP="00CD311C">
      <w:pPr>
        <w:pStyle w:val="NoSpacing"/>
        <w:numPr>
          <w:ilvl w:val="1"/>
          <w:numId w:val="2"/>
        </w:numPr>
        <w:spacing w:line="360" w:lineRule="auto"/>
        <w:ind w:left="360"/>
        <w:jc w:val="both"/>
        <w:rPr>
          <w:rFonts w:ascii="Times New Roman" w:hAnsi="Times New Roman" w:cs="Times New Roman"/>
          <w:b/>
          <w:sz w:val="24"/>
          <w:szCs w:val="24"/>
        </w:rPr>
      </w:pPr>
      <w:r w:rsidRPr="000722EF">
        <w:rPr>
          <w:rFonts w:ascii="Times New Roman" w:hAnsi="Times New Roman" w:cs="Times New Roman"/>
          <w:b/>
          <w:sz w:val="24"/>
          <w:szCs w:val="24"/>
        </w:rPr>
        <w:t>Minat beli ulang</w:t>
      </w:r>
    </w:p>
    <w:p w:rsidR="00EB0E45" w:rsidRPr="000722EF" w:rsidRDefault="00EB0E45" w:rsidP="00CD311C">
      <w:pPr>
        <w:autoSpaceDE w:val="0"/>
        <w:autoSpaceDN w:val="0"/>
        <w:adjustRightInd w:val="0"/>
        <w:spacing w:line="360" w:lineRule="auto"/>
        <w:ind w:firstLine="709"/>
        <w:jc w:val="both"/>
        <w:rPr>
          <w:szCs w:val="24"/>
          <w:lang w:val="id-ID"/>
        </w:rPr>
      </w:pPr>
      <w:r w:rsidRPr="00EC7607">
        <w:rPr>
          <w:color w:val="4F81BD" w:themeColor="accent1"/>
          <w:szCs w:val="24"/>
        </w:rPr>
        <w:t xml:space="preserve">Menurut </w:t>
      </w:r>
      <w:r w:rsidR="00FF4FEA" w:rsidRPr="00EC7607">
        <w:rPr>
          <w:color w:val="4F81BD" w:themeColor="accent1"/>
          <w:szCs w:val="24"/>
        </w:rPr>
        <w:t>Kotler</w:t>
      </w:r>
      <w:proofErr w:type="gramStart"/>
      <w:r w:rsidR="00FF4FEA" w:rsidRPr="00EC7607">
        <w:rPr>
          <w:color w:val="4F81BD" w:themeColor="accent1"/>
          <w:szCs w:val="24"/>
        </w:rPr>
        <w:t>,  Philip</w:t>
      </w:r>
      <w:proofErr w:type="gramEnd"/>
      <w:r w:rsidR="00FF4FEA" w:rsidRPr="00EC7607">
        <w:rPr>
          <w:color w:val="4F81BD" w:themeColor="accent1"/>
          <w:szCs w:val="24"/>
        </w:rPr>
        <w:t xml:space="preserve">  R.,  Bowen,  John  T  &amp;  Makens,  James.  (2014)</w:t>
      </w:r>
      <w:proofErr w:type="gramStart"/>
      <w:r w:rsidR="00FF4FEA" w:rsidRPr="00EC7607">
        <w:rPr>
          <w:color w:val="4F81BD" w:themeColor="accent1"/>
          <w:szCs w:val="24"/>
        </w:rPr>
        <w:t xml:space="preserve">.  </w:t>
      </w:r>
      <w:r w:rsidRPr="000722EF">
        <w:rPr>
          <w:szCs w:val="24"/>
        </w:rPr>
        <w:t>minat</w:t>
      </w:r>
      <w:proofErr w:type="gramEnd"/>
      <w:r w:rsidRPr="000722EF">
        <w:rPr>
          <w:szCs w:val="24"/>
        </w:rPr>
        <w:t xml:space="preserve"> beli timbul setelah adanya proses evaluasi alternati. </w:t>
      </w:r>
      <w:r w:rsidRPr="000722EF">
        <w:rPr>
          <w:szCs w:val="24"/>
          <w:lang w:val="id-ID"/>
        </w:rPr>
        <w:t>Dalam</w:t>
      </w:r>
      <w:r w:rsidRPr="000722EF">
        <w:rPr>
          <w:szCs w:val="24"/>
        </w:rPr>
        <w:t xml:space="preserve"> proses evaluasi, seseorang akan membuat suatu rangkaian </w:t>
      </w:r>
      <w:r w:rsidRPr="000722EF">
        <w:rPr>
          <w:szCs w:val="24"/>
          <w:lang w:val="id-ID"/>
        </w:rPr>
        <w:t>pilihan</w:t>
      </w:r>
      <w:r w:rsidRPr="000722EF">
        <w:rPr>
          <w:szCs w:val="24"/>
        </w:rPr>
        <w:t xml:space="preserve"> mengenai produk yang hendak di beli</w:t>
      </w:r>
      <w:r w:rsidRPr="000722EF">
        <w:rPr>
          <w:szCs w:val="24"/>
          <w:lang w:val="id-ID"/>
        </w:rPr>
        <w:t xml:space="preserve">. </w:t>
      </w:r>
      <w:r w:rsidR="00971EF4" w:rsidRPr="000722EF">
        <w:rPr>
          <w:szCs w:val="24"/>
          <w:lang w:val="id-ID"/>
        </w:rPr>
        <w:t xml:space="preserve">Indikator </w:t>
      </w:r>
      <w:r w:rsidR="00971EF4" w:rsidRPr="000722EF">
        <w:rPr>
          <w:szCs w:val="24"/>
        </w:rPr>
        <w:t>minat beli ulang yang digunakan dalam penelitian ini adalah</w:t>
      </w:r>
      <w:r w:rsidR="00971EF4" w:rsidRPr="000722EF">
        <w:rPr>
          <w:szCs w:val="24"/>
          <w:lang w:val="id-ID"/>
        </w:rPr>
        <w:t xml:space="preserve"> </w:t>
      </w:r>
      <w:r w:rsidRPr="000722EF">
        <w:rPr>
          <w:szCs w:val="24"/>
          <w:lang w:val="id-ID"/>
        </w:rPr>
        <w:t xml:space="preserve">Minat refrensial, minat Exspolatif, </w:t>
      </w:r>
      <w:r w:rsidR="00971EF4" w:rsidRPr="000722EF">
        <w:rPr>
          <w:szCs w:val="24"/>
        </w:rPr>
        <w:t xml:space="preserve">dan </w:t>
      </w:r>
      <w:r w:rsidRPr="000722EF">
        <w:rPr>
          <w:szCs w:val="24"/>
          <w:lang w:val="id-ID"/>
        </w:rPr>
        <w:t>minat Transaksional.</w:t>
      </w:r>
    </w:p>
    <w:p w:rsidR="00EB0E45" w:rsidRPr="000722EF" w:rsidRDefault="00EB0E45" w:rsidP="00CD311C">
      <w:pPr>
        <w:pStyle w:val="NoSpacing"/>
        <w:spacing w:line="360" w:lineRule="auto"/>
        <w:jc w:val="both"/>
        <w:rPr>
          <w:rFonts w:ascii="Times New Roman" w:hAnsi="Times New Roman" w:cs="Times New Roman"/>
          <w:b/>
          <w:sz w:val="24"/>
          <w:szCs w:val="24"/>
          <w:lang w:val="en-US"/>
        </w:rPr>
      </w:pPr>
    </w:p>
    <w:p w:rsidR="008251DA" w:rsidRPr="000722EF" w:rsidRDefault="00BF6AEA" w:rsidP="00CD311C">
      <w:pPr>
        <w:pStyle w:val="Heading1"/>
        <w:numPr>
          <w:ilvl w:val="0"/>
          <w:numId w:val="2"/>
        </w:numPr>
        <w:spacing w:line="360" w:lineRule="auto"/>
        <w:ind w:left="270" w:hanging="270"/>
        <w:jc w:val="both"/>
        <w:rPr>
          <w:i w:val="0"/>
          <w:sz w:val="24"/>
          <w:szCs w:val="24"/>
        </w:rPr>
      </w:pPr>
      <w:r w:rsidRPr="000722EF">
        <w:rPr>
          <w:i w:val="0"/>
          <w:sz w:val="24"/>
          <w:szCs w:val="24"/>
        </w:rPr>
        <w:t>METODE PENELITIAN</w:t>
      </w:r>
    </w:p>
    <w:p w:rsidR="00DA0FEA" w:rsidRPr="000722EF" w:rsidRDefault="00B3698F" w:rsidP="00CD311C">
      <w:pPr>
        <w:pStyle w:val="NoSpacing"/>
        <w:spacing w:line="360" w:lineRule="auto"/>
        <w:ind w:firstLine="426"/>
        <w:jc w:val="both"/>
        <w:rPr>
          <w:rFonts w:ascii="Times New Roman" w:hAnsi="Times New Roman" w:cs="Times New Roman"/>
          <w:sz w:val="24"/>
          <w:szCs w:val="24"/>
          <w:lang w:val="en-US"/>
        </w:rPr>
      </w:pPr>
      <w:r w:rsidRPr="000722EF">
        <w:rPr>
          <w:rFonts w:ascii="Times New Roman" w:hAnsi="Times New Roman" w:cs="Times New Roman"/>
          <w:sz w:val="24"/>
          <w:szCs w:val="24"/>
          <w:lang w:val="id-ID"/>
        </w:rPr>
        <w:t xml:space="preserve"> </w:t>
      </w:r>
      <w:r w:rsidR="00FE51BE" w:rsidRPr="000722EF">
        <w:rPr>
          <w:rFonts w:ascii="Times New Roman" w:hAnsi="Times New Roman" w:cs="Times New Roman"/>
          <w:sz w:val="24"/>
          <w:szCs w:val="24"/>
          <w:lang w:val="en-US"/>
        </w:rPr>
        <w:t xml:space="preserve">Penelitian ini dilakukan pada Café </w:t>
      </w:r>
      <w:proofErr w:type="gramStart"/>
      <w:r w:rsidR="00971EF4" w:rsidRPr="000722EF">
        <w:rPr>
          <w:rFonts w:ascii="Times New Roman" w:hAnsi="Times New Roman" w:cs="Times New Roman"/>
          <w:sz w:val="24"/>
          <w:szCs w:val="24"/>
          <w:lang w:val="id-ID"/>
        </w:rPr>
        <w:t>Ilo</w:t>
      </w:r>
      <w:proofErr w:type="gramEnd"/>
      <w:r w:rsidR="00971EF4" w:rsidRPr="000722EF">
        <w:rPr>
          <w:rFonts w:ascii="Times New Roman" w:hAnsi="Times New Roman" w:cs="Times New Roman"/>
          <w:sz w:val="24"/>
          <w:szCs w:val="24"/>
          <w:lang w:val="id-ID"/>
        </w:rPr>
        <w:t xml:space="preserve"> Peta Kota Bima</w:t>
      </w:r>
      <w:r w:rsidR="00DA0FEA" w:rsidRPr="000722EF">
        <w:rPr>
          <w:rFonts w:ascii="Times New Roman" w:hAnsi="Times New Roman" w:cs="Times New Roman"/>
          <w:sz w:val="24"/>
          <w:szCs w:val="24"/>
          <w:lang w:val="en-US"/>
        </w:rPr>
        <w:t xml:space="preserve"> dengan jenis penelitian adalah asosiatif. P</w:t>
      </w:r>
      <w:r w:rsidR="00FE51BE" w:rsidRPr="000722EF">
        <w:rPr>
          <w:rFonts w:ascii="Times New Roman" w:hAnsi="Times New Roman" w:cs="Times New Roman"/>
          <w:sz w:val="24"/>
          <w:szCs w:val="24"/>
          <w:lang w:val="en-US"/>
        </w:rPr>
        <w:t xml:space="preserve">opulasi dalam penelitian </w:t>
      </w:r>
      <w:r w:rsidR="00DA0FEA" w:rsidRPr="000722EF">
        <w:rPr>
          <w:rFonts w:ascii="Times New Roman" w:hAnsi="Times New Roman" w:cs="Times New Roman"/>
          <w:sz w:val="24"/>
          <w:szCs w:val="24"/>
          <w:lang w:val="en-US"/>
        </w:rPr>
        <w:t xml:space="preserve">ini adalah pengunjung Café Ilo Peta Kota Bima, sehingga tidak dikatahui dan data secara pasti angka pengunjung, sehingga pengambilan sampel menggunakan </w:t>
      </w:r>
      <w:r w:rsidR="00E32C8A" w:rsidRPr="000722EF">
        <w:rPr>
          <w:rFonts w:ascii="Times New Roman" w:hAnsi="Times New Roman" w:cs="Times New Roman"/>
          <w:sz w:val="24"/>
          <w:szCs w:val="24"/>
          <w:lang w:val="en-US"/>
        </w:rPr>
        <w:t xml:space="preserve">rumus </w:t>
      </w:r>
      <w:r w:rsidR="00FE51BE" w:rsidRPr="000722EF">
        <w:rPr>
          <w:rFonts w:ascii="Times New Roman" w:hAnsi="Times New Roman" w:cs="Times New Roman"/>
          <w:sz w:val="24"/>
          <w:szCs w:val="24"/>
          <w:lang w:val="en-US"/>
        </w:rPr>
        <w:t xml:space="preserve">Cochra </w:t>
      </w:r>
      <w:r w:rsidR="00FE51BE" w:rsidRPr="00FF4FEA">
        <w:rPr>
          <w:rFonts w:ascii="Times New Roman" w:hAnsi="Times New Roman" w:cs="Times New Roman"/>
          <w:sz w:val="24"/>
          <w:szCs w:val="24"/>
          <w:lang w:val="en-US"/>
        </w:rPr>
        <w:t xml:space="preserve">(dalam </w:t>
      </w:r>
      <w:r w:rsidR="00FE51BE" w:rsidRPr="00EC7607">
        <w:rPr>
          <w:rFonts w:ascii="Times New Roman" w:hAnsi="Times New Roman" w:cs="Times New Roman"/>
          <w:color w:val="4F81BD" w:themeColor="accent1"/>
          <w:sz w:val="24"/>
          <w:szCs w:val="24"/>
          <w:lang w:val="en-US"/>
        </w:rPr>
        <w:t>Riduan, 2015)</w:t>
      </w:r>
      <w:r w:rsidR="00DA0FEA" w:rsidRPr="00EC7607">
        <w:rPr>
          <w:rFonts w:ascii="Times New Roman" w:hAnsi="Times New Roman" w:cs="Times New Roman"/>
          <w:color w:val="4F81BD" w:themeColor="accent1"/>
          <w:sz w:val="24"/>
          <w:szCs w:val="24"/>
          <w:lang w:val="en-US"/>
        </w:rPr>
        <w:t xml:space="preserve">, </w:t>
      </w:r>
      <w:r w:rsidR="00DA0FEA" w:rsidRPr="000722EF">
        <w:rPr>
          <w:rFonts w:ascii="Times New Roman" w:hAnsi="Times New Roman" w:cs="Times New Roman"/>
          <w:sz w:val="24"/>
          <w:szCs w:val="24"/>
          <w:lang w:val="en-US"/>
        </w:rPr>
        <w:t>dimana rumus tersebut digunakan a</w:t>
      </w:r>
      <w:r w:rsidR="00E32C8A" w:rsidRPr="000722EF">
        <w:rPr>
          <w:rFonts w:ascii="Times New Roman" w:hAnsi="Times New Roman" w:cs="Times New Roman"/>
          <w:sz w:val="24"/>
          <w:szCs w:val="24"/>
          <w:lang w:val="en-US"/>
        </w:rPr>
        <w:t>pabila populasi tidak dikatahui, s</w:t>
      </w:r>
      <w:r w:rsidR="00DA0FEA" w:rsidRPr="000722EF">
        <w:rPr>
          <w:rFonts w:ascii="Times New Roman" w:hAnsi="Times New Roman" w:cs="Times New Roman"/>
          <w:sz w:val="24"/>
          <w:szCs w:val="24"/>
          <w:lang w:val="en-US"/>
        </w:rPr>
        <w:t xml:space="preserve">ehingga jumlah sampel </w:t>
      </w:r>
      <w:r w:rsidR="00DA0FEA" w:rsidRPr="000722EF">
        <w:rPr>
          <w:rFonts w:ascii="Times New Roman" w:hAnsi="Times New Roman" w:cs="Times New Roman"/>
          <w:sz w:val="24"/>
          <w:szCs w:val="24"/>
          <w:lang w:val="en-US"/>
        </w:rPr>
        <w:lastRenderedPageBreak/>
        <w:t xml:space="preserve">yang di gunakan dalam penelitian ini adalah sebesar </w:t>
      </w:r>
      <w:r w:rsidR="00FE51BE" w:rsidRPr="000722EF">
        <w:rPr>
          <w:rFonts w:ascii="Times New Roman" w:hAnsi="Times New Roman" w:cs="Times New Roman"/>
          <w:sz w:val="24"/>
          <w:szCs w:val="24"/>
          <w:lang w:val="en-US"/>
        </w:rPr>
        <w:t>96</w:t>
      </w:r>
      <w:r w:rsidR="00E32C8A" w:rsidRPr="000722EF">
        <w:rPr>
          <w:rFonts w:ascii="Times New Roman" w:hAnsi="Times New Roman" w:cs="Times New Roman"/>
          <w:sz w:val="24"/>
          <w:szCs w:val="24"/>
          <w:lang w:val="en-US"/>
        </w:rPr>
        <w:t xml:space="preserve"> responden dengan </w:t>
      </w:r>
      <w:r w:rsidR="00DA0FEA" w:rsidRPr="000722EF">
        <w:rPr>
          <w:rFonts w:ascii="Times New Roman" w:hAnsi="Times New Roman" w:cs="Times New Roman"/>
          <w:sz w:val="24"/>
          <w:szCs w:val="24"/>
          <w:lang w:val="en-US"/>
        </w:rPr>
        <w:t xml:space="preserve">tehnik pengabilan sampel secara isidental, yaitu pengunjung yang dijumpai pada saat pembagian kusioner tersebut. </w:t>
      </w:r>
    </w:p>
    <w:p w:rsidR="00197F69" w:rsidRPr="000722EF" w:rsidRDefault="00DA0FEA" w:rsidP="00CD311C">
      <w:pPr>
        <w:pStyle w:val="NoSpacing"/>
        <w:spacing w:line="360" w:lineRule="auto"/>
        <w:ind w:firstLine="426"/>
        <w:jc w:val="both"/>
        <w:rPr>
          <w:rFonts w:ascii="Times New Roman" w:hAnsi="Times New Roman" w:cs="Times New Roman"/>
          <w:sz w:val="24"/>
          <w:szCs w:val="24"/>
          <w:lang w:val="en-US"/>
        </w:rPr>
      </w:pPr>
      <w:proofErr w:type="gramStart"/>
      <w:r w:rsidRPr="000722EF">
        <w:rPr>
          <w:rFonts w:ascii="Times New Roman" w:hAnsi="Times New Roman" w:cs="Times New Roman"/>
          <w:sz w:val="24"/>
          <w:szCs w:val="24"/>
          <w:lang w:val="en-US"/>
        </w:rPr>
        <w:t>Sebelum kuisioner dibagikan, terlebih dahulu kuisioner di</w:t>
      </w:r>
      <w:r w:rsidR="00FE51BE" w:rsidRPr="000722EF">
        <w:rPr>
          <w:rFonts w:ascii="Times New Roman" w:hAnsi="Times New Roman" w:cs="Times New Roman"/>
          <w:sz w:val="24"/>
          <w:szCs w:val="24"/>
          <w:lang w:val="en-US"/>
        </w:rPr>
        <w:t>uji validitas dan reliabi</w:t>
      </w:r>
      <w:r w:rsidRPr="000722EF">
        <w:rPr>
          <w:rFonts w:ascii="Times New Roman" w:hAnsi="Times New Roman" w:cs="Times New Roman"/>
          <w:sz w:val="24"/>
          <w:szCs w:val="24"/>
          <w:lang w:val="en-US"/>
        </w:rPr>
        <w:t>ltas menggunakan Aplikasi SPSS Versi 20.</w:t>
      </w:r>
      <w:proofErr w:type="gramEnd"/>
      <w:r w:rsidRPr="000722EF">
        <w:rPr>
          <w:rFonts w:ascii="Times New Roman" w:hAnsi="Times New Roman" w:cs="Times New Roman"/>
          <w:sz w:val="24"/>
          <w:szCs w:val="24"/>
          <w:lang w:val="en-US"/>
        </w:rPr>
        <w:t xml:space="preserve"> </w:t>
      </w:r>
      <w:proofErr w:type="gramStart"/>
      <w:r w:rsidRPr="000722EF">
        <w:rPr>
          <w:rFonts w:ascii="Times New Roman" w:hAnsi="Times New Roman" w:cs="Times New Roman"/>
          <w:sz w:val="24"/>
          <w:szCs w:val="24"/>
          <w:lang w:val="en-US"/>
        </w:rPr>
        <w:t xml:space="preserve">Dengan standar pembanding, dikatakan </w:t>
      </w:r>
      <w:r w:rsidR="003A2DCB" w:rsidRPr="000722EF">
        <w:rPr>
          <w:rFonts w:ascii="Times New Roman" w:hAnsi="Times New Roman" w:cs="Times New Roman"/>
          <w:sz w:val="24"/>
          <w:szCs w:val="24"/>
          <w:lang w:val="en-US"/>
        </w:rPr>
        <w:t xml:space="preserve">valid jika nilai uji </w:t>
      </w:r>
      <w:r w:rsidR="00876DB3" w:rsidRPr="000722EF">
        <w:rPr>
          <w:rFonts w:ascii="Times New Roman" w:hAnsi="Times New Roman" w:cs="Times New Roman"/>
          <w:sz w:val="24"/>
          <w:szCs w:val="24"/>
          <w:lang w:val="en-US"/>
        </w:rPr>
        <w:t xml:space="preserve">validitas </w:t>
      </w:r>
      <w:r w:rsidR="003A2DCB" w:rsidRPr="000722EF">
        <w:rPr>
          <w:rFonts w:ascii="Times New Roman" w:hAnsi="Times New Roman" w:cs="Times New Roman"/>
          <w:sz w:val="24"/>
          <w:szCs w:val="24"/>
          <w:lang w:val="en-US"/>
        </w:rPr>
        <w:t>&gt;</w:t>
      </w:r>
      <w:r w:rsidR="00876DB3" w:rsidRPr="000722EF">
        <w:rPr>
          <w:rFonts w:ascii="Times New Roman" w:hAnsi="Times New Roman" w:cs="Times New Roman"/>
          <w:sz w:val="24"/>
          <w:szCs w:val="24"/>
          <w:lang w:val="en-US"/>
        </w:rPr>
        <w:t xml:space="preserve"> </w:t>
      </w:r>
      <w:r w:rsidR="003A2DCB" w:rsidRPr="000722EF">
        <w:rPr>
          <w:rFonts w:ascii="Times New Roman" w:hAnsi="Times New Roman" w:cs="Times New Roman"/>
          <w:sz w:val="24"/>
          <w:szCs w:val="24"/>
          <w:lang w:val="en-US"/>
        </w:rPr>
        <w:t>0.</w:t>
      </w:r>
      <w:r w:rsidR="00876DB3" w:rsidRPr="000722EF">
        <w:rPr>
          <w:rFonts w:ascii="Times New Roman" w:hAnsi="Times New Roman" w:cs="Times New Roman"/>
          <w:sz w:val="24"/>
          <w:szCs w:val="24"/>
          <w:lang w:val="en-US"/>
        </w:rPr>
        <w:t>30</w:t>
      </w:r>
      <w:r w:rsidR="003A2DCB" w:rsidRPr="000722EF">
        <w:rPr>
          <w:rFonts w:ascii="Times New Roman" w:hAnsi="Times New Roman" w:cs="Times New Roman"/>
          <w:sz w:val="24"/>
          <w:szCs w:val="24"/>
          <w:lang w:val="en-US"/>
        </w:rPr>
        <w:t xml:space="preserve"> dan dikatakan reliabilitas jika nilai &gt;</w:t>
      </w:r>
      <w:r w:rsidR="00971EF4" w:rsidRPr="000722EF">
        <w:rPr>
          <w:rFonts w:ascii="Times New Roman" w:hAnsi="Times New Roman" w:cs="Times New Roman"/>
          <w:sz w:val="24"/>
          <w:szCs w:val="24"/>
          <w:lang w:val="en-US"/>
        </w:rPr>
        <w:t xml:space="preserve"> </w:t>
      </w:r>
      <w:r w:rsidR="003A2DCB" w:rsidRPr="000722EF">
        <w:rPr>
          <w:rFonts w:ascii="Times New Roman" w:hAnsi="Times New Roman" w:cs="Times New Roman"/>
          <w:sz w:val="24"/>
          <w:szCs w:val="24"/>
          <w:lang w:val="en-US"/>
        </w:rPr>
        <w:t xml:space="preserve">0.06 </w:t>
      </w:r>
      <w:r w:rsidR="003A2DCB" w:rsidRPr="00EC7607">
        <w:rPr>
          <w:rFonts w:ascii="Times New Roman" w:hAnsi="Times New Roman" w:cs="Times New Roman"/>
          <w:color w:val="4F81BD" w:themeColor="accent1"/>
          <w:sz w:val="24"/>
          <w:szCs w:val="24"/>
          <w:lang w:val="en-US"/>
        </w:rPr>
        <w:t>(Sugiyono, 201</w:t>
      </w:r>
      <w:r w:rsidR="00876DB3" w:rsidRPr="00EC7607">
        <w:rPr>
          <w:rFonts w:ascii="Times New Roman" w:hAnsi="Times New Roman" w:cs="Times New Roman"/>
          <w:color w:val="4F81BD" w:themeColor="accent1"/>
          <w:sz w:val="24"/>
          <w:szCs w:val="24"/>
          <w:lang w:val="en-US"/>
        </w:rPr>
        <w:t>6</w:t>
      </w:r>
      <w:r w:rsidR="003A2DCB" w:rsidRPr="00EC7607">
        <w:rPr>
          <w:rFonts w:ascii="Times New Roman" w:hAnsi="Times New Roman" w:cs="Times New Roman"/>
          <w:color w:val="4F81BD" w:themeColor="accent1"/>
          <w:sz w:val="24"/>
          <w:szCs w:val="24"/>
          <w:lang w:val="en-US"/>
        </w:rPr>
        <w:t>).</w:t>
      </w:r>
      <w:proofErr w:type="gramEnd"/>
      <w:r w:rsidR="003A2DCB" w:rsidRPr="00EC7607">
        <w:rPr>
          <w:rFonts w:ascii="Times New Roman" w:hAnsi="Times New Roman" w:cs="Times New Roman"/>
          <w:color w:val="4F81BD" w:themeColor="accent1"/>
          <w:sz w:val="24"/>
          <w:szCs w:val="24"/>
          <w:lang w:val="en-US"/>
        </w:rPr>
        <w:t xml:space="preserve"> </w:t>
      </w:r>
      <w:r w:rsidRPr="000722EF">
        <w:rPr>
          <w:rFonts w:ascii="Times New Roman" w:hAnsi="Times New Roman" w:cs="Times New Roman"/>
          <w:sz w:val="24"/>
          <w:szCs w:val="24"/>
          <w:lang w:val="en-US"/>
        </w:rPr>
        <w:t xml:space="preserve">Jumlah dalam kuisioner tersebut </w:t>
      </w:r>
      <w:r w:rsidR="00197F69" w:rsidRPr="000722EF">
        <w:rPr>
          <w:rFonts w:ascii="Times New Roman" w:hAnsi="Times New Roman" w:cs="Times New Roman"/>
          <w:sz w:val="24"/>
          <w:szCs w:val="24"/>
          <w:lang w:val="en-US"/>
        </w:rPr>
        <w:t xml:space="preserve">sebanyak 28 pernyataan yang terdiri </w:t>
      </w:r>
      <w:r w:rsidR="00876DB3" w:rsidRPr="000722EF">
        <w:rPr>
          <w:rFonts w:ascii="Times New Roman" w:hAnsi="Times New Roman" w:cs="Times New Roman"/>
          <w:sz w:val="24"/>
          <w:szCs w:val="24"/>
          <w:lang w:val="en-US"/>
        </w:rPr>
        <w:t xml:space="preserve">8 </w:t>
      </w:r>
      <w:r w:rsidR="00197F69" w:rsidRPr="000722EF">
        <w:rPr>
          <w:rFonts w:ascii="Times New Roman" w:hAnsi="Times New Roman" w:cs="Times New Roman"/>
          <w:sz w:val="24"/>
          <w:szCs w:val="24"/>
          <w:lang w:val="en-US"/>
        </w:rPr>
        <w:t xml:space="preserve">untuk variable Variasi Produk, </w:t>
      </w:r>
      <w:r w:rsidR="00876DB3" w:rsidRPr="000722EF">
        <w:rPr>
          <w:rFonts w:ascii="Times New Roman" w:hAnsi="Times New Roman" w:cs="Times New Roman"/>
          <w:sz w:val="24"/>
          <w:szCs w:val="24"/>
          <w:lang w:val="en-US"/>
        </w:rPr>
        <w:t xml:space="preserve">12 pernyataan </w:t>
      </w:r>
      <w:r w:rsidR="00197F69" w:rsidRPr="000722EF">
        <w:rPr>
          <w:rFonts w:ascii="Times New Roman" w:hAnsi="Times New Roman" w:cs="Times New Roman"/>
          <w:sz w:val="24"/>
          <w:szCs w:val="24"/>
          <w:lang w:val="en-US"/>
        </w:rPr>
        <w:t xml:space="preserve">untuk variable Fasilitas dan </w:t>
      </w:r>
      <w:r w:rsidR="00876DB3" w:rsidRPr="000722EF">
        <w:rPr>
          <w:rFonts w:ascii="Times New Roman" w:hAnsi="Times New Roman" w:cs="Times New Roman"/>
          <w:sz w:val="24"/>
          <w:szCs w:val="24"/>
          <w:lang w:val="en-US"/>
        </w:rPr>
        <w:t>8 pernyataam</w:t>
      </w:r>
      <w:r w:rsidR="00DF02A4" w:rsidRPr="000722EF">
        <w:rPr>
          <w:rFonts w:ascii="Times New Roman" w:hAnsi="Times New Roman" w:cs="Times New Roman"/>
          <w:sz w:val="24"/>
          <w:szCs w:val="24"/>
          <w:lang w:val="en-US"/>
        </w:rPr>
        <w:t xml:space="preserve"> variable minat beli u</w:t>
      </w:r>
      <w:r w:rsidR="00197F69" w:rsidRPr="000722EF">
        <w:rPr>
          <w:rFonts w:ascii="Times New Roman" w:hAnsi="Times New Roman" w:cs="Times New Roman"/>
          <w:sz w:val="24"/>
          <w:szCs w:val="24"/>
          <w:lang w:val="en-US"/>
        </w:rPr>
        <w:t>l</w:t>
      </w:r>
      <w:r w:rsidR="00DF02A4" w:rsidRPr="000722EF">
        <w:rPr>
          <w:rFonts w:ascii="Times New Roman" w:hAnsi="Times New Roman" w:cs="Times New Roman"/>
          <w:sz w:val="24"/>
          <w:szCs w:val="24"/>
          <w:lang w:val="en-US"/>
        </w:rPr>
        <w:t>a</w:t>
      </w:r>
      <w:r w:rsidR="00197F69" w:rsidRPr="000722EF">
        <w:rPr>
          <w:rFonts w:ascii="Times New Roman" w:hAnsi="Times New Roman" w:cs="Times New Roman"/>
          <w:sz w:val="24"/>
          <w:szCs w:val="24"/>
          <w:lang w:val="en-US"/>
        </w:rPr>
        <w:t>ng</w:t>
      </w:r>
      <w:r w:rsidR="00876DB3" w:rsidRPr="000722EF">
        <w:rPr>
          <w:rFonts w:ascii="Times New Roman" w:hAnsi="Times New Roman" w:cs="Times New Roman"/>
          <w:sz w:val="24"/>
          <w:szCs w:val="24"/>
          <w:lang w:val="en-US"/>
        </w:rPr>
        <w:t xml:space="preserve">. </w:t>
      </w:r>
    </w:p>
    <w:p w:rsidR="00750EA5" w:rsidRPr="000722EF" w:rsidRDefault="00197F69" w:rsidP="00DF02A4">
      <w:pPr>
        <w:pStyle w:val="NoSpacing"/>
        <w:spacing w:line="360" w:lineRule="auto"/>
        <w:ind w:firstLine="426"/>
        <w:jc w:val="both"/>
        <w:rPr>
          <w:rFonts w:ascii="Times New Roman" w:hAnsi="Times New Roman" w:cs="Times New Roman"/>
          <w:sz w:val="24"/>
          <w:szCs w:val="24"/>
        </w:rPr>
      </w:pPr>
      <w:proofErr w:type="gramStart"/>
      <w:r w:rsidRPr="000722EF">
        <w:rPr>
          <w:rFonts w:ascii="Times New Roman" w:hAnsi="Times New Roman" w:cs="Times New Roman"/>
          <w:sz w:val="24"/>
          <w:szCs w:val="24"/>
          <w:lang w:val="en-US"/>
        </w:rPr>
        <w:t>Data yang dikumpulkan melalui kuisioner selanjutnya dilakukan analisis menggunakan aplikasi SPSS Versi 16.</w:t>
      </w:r>
      <w:proofErr w:type="gramEnd"/>
      <w:r w:rsidR="00750EA5" w:rsidRPr="000722EF">
        <w:rPr>
          <w:rFonts w:ascii="Times New Roman" w:hAnsi="Times New Roman" w:cs="Times New Roman"/>
          <w:sz w:val="24"/>
          <w:szCs w:val="24"/>
          <w:lang w:val="en-US"/>
        </w:rPr>
        <w:t xml:space="preserve"> </w:t>
      </w:r>
      <w:r w:rsidR="00DF02A4" w:rsidRPr="000722EF">
        <w:rPr>
          <w:rFonts w:ascii="Times New Roman" w:hAnsi="Times New Roman" w:cs="Times New Roman"/>
          <w:sz w:val="24"/>
          <w:szCs w:val="24"/>
          <w:lang w:val="en-US"/>
        </w:rPr>
        <w:t xml:space="preserve">Adapun uji styatistik yang dilakukan adalah; </w:t>
      </w:r>
    </w:p>
    <w:p w:rsidR="00750EA5" w:rsidRPr="000722EF" w:rsidRDefault="00750EA5" w:rsidP="00CD311C">
      <w:pPr>
        <w:pStyle w:val="ListParagraph"/>
        <w:numPr>
          <w:ilvl w:val="0"/>
          <w:numId w:val="13"/>
        </w:numPr>
        <w:spacing w:after="200" w:line="360" w:lineRule="auto"/>
        <w:ind w:left="360"/>
        <w:jc w:val="both"/>
        <w:rPr>
          <w:szCs w:val="24"/>
        </w:rPr>
      </w:pPr>
      <w:r w:rsidRPr="000722EF">
        <w:rPr>
          <w:szCs w:val="24"/>
        </w:rPr>
        <w:t xml:space="preserve">Uji Asumsi Klasik </w:t>
      </w:r>
    </w:p>
    <w:p w:rsidR="00DF02A4" w:rsidRPr="000722EF" w:rsidRDefault="00750EA5" w:rsidP="00CD311C">
      <w:pPr>
        <w:spacing w:line="360" w:lineRule="auto"/>
        <w:ind w:left="238" w:firstLine="720"/>
        <w:jc w:val="both"/>
        <w:rPr>
          <w:szCs w:val="24"/>
        </w:rPr>
      </w:pPr>
      <w:proofErr w:type="gramStart"/>
      <w:r w:rsidRPr="000722EF">
        <w:rPr>
          <w:szCs w:val="24"/>
        </w:rPr>
        <w:t xml:space="preserve">Sebelum melakukan analisis regresi, </w:t>
      </w:r>
      <w:r w:rsidR="00DF02A4" w:rsidRPr="000722EF">
        <w:rPr>
          <w:szCs w:val="24"/>
        </w:rPr>
        <w:t xml:space="preserve">maka perlu dilakukan uji asumsi </w:t>
      </w:r>
      <w:r w:rsidRPr="000722EF">
        <w:rPr>
          <w:szCs w:val="24"/>
        </w:rPr>
        <w:t>klasi</w:t>
      </w:r>
      <w:r w:rsidR="00DF02A4" w:rsidRPr="000722EF">
        <w:rPr>
          <w:szCs w:val="24"/>
        </w:rPr>
        <w:t>k</w:t>
      </w:r>
      <w:r w:rsidRPr="000722EF">
        <w:rPr>
          <w:szCs w:val="24"/>
        </w:rPr>
        <w:t xml:space="preserve"> yang terdiri dari uji normalitas, Multikolinearitas dan Heteroskedastisitas.</w:t>
      </w:r>
      <w:proofErr w:type="gramEnd"/>
      <w:r w:rsidRPr="000722EF">
        <w:rPr>
          <w:szCs w:val="24"/>
        </w:rPr>
        <w:t xml:space="preserve"> Hal itu </w:t>
      </w:r>
      <w:proofErr w:type="gramStart"/>
      <w:r w:rsidRPr="000722EF">
        <w:rPr>
          <w:szCs w:val="24"/>
        </w:rPr>
        <w:t xml:space="preserve">dilakukan </w:t>
      </w:r>
      <w:r w:rsidR="00230DD4">
        <w:rPr>
          <w:szCs w:val="24"/>
          <w:lang w:val="id-ID"/>
        </w:rPr>
        <w:t>,</w:t>
      </w:r>
      <w:proofErr w:type="gramEnd"/>
      <w:r w:rsidR="00E15260">
        <w:rPr>
          <w:szCs w:val="24"/>
          <w:lang w:val="id-ID"/>
        </w:rPr>
        <w:t xml:space="preserve">  </w:t>
      </w:r>
      <w:r w:rsidRPr="000722EF">
        <w:rPr>
          <w:szCs w:val="24"/>
        </w:rPr>
        <w:t>agar data sampel yang diolah mewakili populasi secara utuh</w:t>
      </w:r>
      <w:r w:rsidRPr="00FF4FEA">
        <w:rPr>
          <w:szCs w:val="24"/>
        </w:rPr>
        <w:t xml:space="preserve">. </w:t>
      </w:r>
      <w:proofErr w:type="gramStart"/>
      <w:r w:rsidRPr="00FF4FEA">
        <w:rPr>
          <w:szCs w:val="24"/>
        </w:rPr>
        <w:t>(</w:t>
      </w:r>
      <w:r w:rsidRPr="00EC7607">
        <w:rPr>
          <w:color w:val="4F81BD" w:themeColor="accent1"/>
          <w:szCs w:val="24"/>
        </w:rPr>
        <w:t>Ghozali, 2006).</w:t>
      </w:r>
      <w:proofErr w:type="gramEnd"/>
      <w:r w:rsidR="00DF02A4" w:rsidRPr="00EC7607">
        <w:rPr>
          <w:color w:val="4F81BD" w:themeColor="accent1"/>
          <w:szCs w:val="24"/>
        </w:rPr>
        <w:t xml:space="preserve"> </w:t>
      </w:r>
      <w:proofErr w:type="gramStart"/>
      <w:r w:rsidRPr="000722EF">
        <w:rPr>
          <w:szCs w:val="24"/>
        </w:rPr>
        <w:t>Uji Normalitas dimaksudkan untuk melihat apakah data yang diperoleh terdistribusi normal atau tidak.</w:t>
      </w:r>
      <w:proofErr w:type="gramEnd"/>
      <w:r w:rsidRPr="000722EF">
        <w:rPr>
          <w:szCs w:val="24"/>
        </w:rPr>
        <w:t xml:space="preserve"> Hal itu </w:t>
      </w:r>
      <w:r w:rsidRPr="000722EF">
        <w:rPr>
          <w:szCs w:val="24"/>
        </w:rPr>
        <w:lastRenderedPageBreak/>
        <w:t xml:space="preserve">dapat dilakukan dengan dua </w:t>
      </w:r>
      <w:proofErr w:type="gramStart"/>
      <w:r w:rsidRPr="000722EF">
        <w:rPr>
          <w:szCs w:val="24"/>
        </w:rPr>
        <w:t>cara</w:t>
      </w:r>
      <w:proofErr w:type="gramEnd"/>
      <w:r w:rsidRPr="000722EF">
        <w:rPr>
          <w:szCs w:val="24"/>
        </w:rPr>
        <w:t xml:space="preserve"> yaitu dengan menggunakan grafik histogram dan grafik normal probability plot. </w:t>
      </w:r>
    </w:p>
    <w:p w:rsidR="00DF02A4" w:rsidRPr="000722EF" w:rsidRDefault="00750EA5" w:rsidP="00CD311C">
      <w:pPr>
        <w:spacing w:line="360" w:lineRule="auto"/>
        <w:ind w:left="238" w:firstLine="720"/>
        <w:jc w:val="both"/>
        <w:rPr>
          <w:szCs w:val="24"/>
        </w:rPr>
      </w:pPr>
      <w:r w:rsidRPr="000722EF">
        <w:rPr>
          <w:szCs w:val="24"/>
        </w:rPr>
        <w:t xml:space="preserve">Uji Multikolinearitas merupakan </w:t>
      </w:r>
      <w:proofErr w:type="gramStart"/>
      <w:r w:rsidRPr="000722EF">
        <w:rPr>
          <w:szCs w:val="24"/>
        </w:rPr>
        <w:t>cara</w:t>
      </w:r>
      <w:proofErr w:type="gramEnd"/>
      <w:r w:rsidRPr="000722EF">
        <w:rPr>
          <w:szCs w:val="24"/>
        </w:rPr>
        <w:t xml:space="preserve"> untuk mengetahui ada hubungan atau korelasi diantara variabel independen, dalam hal ini variasi produk dan fasilitas. </w:t>
      </w:r>
      <w:proofErr w:type="gramStart"/>
      <w:r w:rsidRPr="000722EF">
        <w:rPr>
          <w:szCs w:val="24"/>
        </w:rPr>
        <w:t>Dikatakan model regresi yang baik jika antar variable independent tidak terdapat hubungan</w:t>
      </w:r>
      <w:r w:rsidRPr="00FF4FEA">
        <w:rPr>
          <w:szCs w:val="24"/>
        </w:rPr>
        <w:t>.</w:t>
      </w:r>
      <w:proofErr w:type="gramEnd"/>
      <w:r w:rsidRPr="00FF4FEA">
        <w:rPr>
          <w:szCs w:val="24"/>
        </w:rPr>
        <w:t xml:space="preserve"> </w:t>
      </w:r>
      <w:proofErr w:type="gramStart"/>
      <w:r w:rsidRPr="00EC7607">
        <w:rPr>
          <w:color w:val="4F81BD" w:themeColor="accent1"/>
          <w:szCs w:val="24"/>
        </w:rPr>
        <w:t xml:space="preserve">(Ghozali, 2006) </w:t>
      </w:r>
      <w:r w:rsidRPr="000722EF">
        <w:rPr>
          <w:szCs w:val="24"/>
        </w:rPr>
        <w:t>memberi catatan bahwa, dikatakan model regresi yang baik jika besaran VIF (Variance Inflation Factor) &lt; 10 dan tolerance.</w:t>
      </w:r>
      <w:proofErr w:type="gramEnd"/>
      <w:r w:rsidRPr="000722EF">
        <w:rPr>
          <w:szCs w:val="24"/>
        </w:rPr>
        <w:t xml:space="preserve"> Dengan nilai nilai tolerance &gt; 0</w:t>
      </w:r>
      <w:proofErr w:type="gramStart"/>
      <w:r w:rsidRPr="000722EF">
        <w:rPr>
          <w:szCs w:val="24"/>
        </w:rPr>
        <w:t>,10</w:t>
      </w:r>
      <w:proofErr w:type="gramEnd"/>
      <w:r w:rsidRPr="000722EF">
        <w:rPr>
          <w:szCs w:val="24"/>
        </w:rPr>
        <w:t xml:space="preserve">. Sementara untuk </w:t>
      </w:r>
    </w:p>
    <w:p w:rsidR="00750EA5" w:rsidRPr="000722EF" w:rsidRDefault="00750EA5" w:rsidP="00CD311C">
      <w:pPr>
        <w:spacing w:line="360" w:lineRule="auto"/>
        <w:ind w:left="238" w:firstLine="720"/>
        <w:jc w:val="both"/>
        <w:rPr>
          <w:szCs w:val="24"/>
        </w:rPr>
      </w:pPr>
      <w:proofErr w:type="gramStart"/>
      <w:r w:rsidRPr="000722EF">
        <w:rPr>
          <w:szCs w:val="24"/>
        </w:rPr>
        <w:t>Uji Heteroskedastisitas adalah untuk mengetahui apakah dalam suatu model regresi terdapat persamaan atau perbedaan varians dari residual satu pengamatan ke pengamatan yang lain, dikatakan model regresi yang ba</w:t>
      </w:r>
      <w:r w:rsidR="00DF02A4" w:rsidRPr="000722EF">
        <w:rPr>
          <w:szCs w:val="24"/>
        </w:rPr>
        <w:t>ik apabila bersifat homokedasti</w:t>
      </w:r>
      <w:r w:rsidRPr="000722EF">
        <w:rPr>
          <w:szCs w:val="24"/>
        </w:rPr>
        <w:t>sitas yaitu suatu varians dari residual satu pengamatan ke pengamatan lain tetap,</w:t>
      </w:r>
      <w:r w:rsidR="00DF02A4" w:rsidRPr="000722EF">
        <w:rPr>
          <w:szCs w:val="24"/>
        </w:rPr>
        <w:t xml:space="preserve"> dan sebaliknya disebut </w:t>
      </w:r>
      <w:r w:rsidRPr="000722EF">
        <w:rPr>
          <w:szCs w:val="24"/>
        </w:rPr>
        <w:t>heteroskedastisitas.</w:t>
      </w:r>
      <w:proofErr w:type="gramEnd"/>
      <w:r w:rsidRPr="000722EF">
        <w:rPr>
          <w:szCs w:val="24"/>
        </w:rPr>
        <w:t xml:space="preserve"> </w:t>
      </w:r>
      <w:proofErr w:type="gramStart"/>
      <w:r w:rsidR="00DF02A4" w:rsidRPr="000722EF">
        <w:rPr>
          <w:szCs w:val="24"/>
        </w:rPr>
        <w:t>homokedastisitas</w:t>
      </w:r>
      <w:proofErr w:type="gramEnd"/>
      <w:r w:rsidR="00DF02A4" w:rsidRPr="000722EF">
        <w:rPr>
          <w:szCs w:val="24"/>
        </w:rPr>
        <w:t xml:space="preserve"> </w:t>
      </w:r>
      <w:r w:rsidRPr="000722EF">
        <w:rPr>
          <w:szCs w:val="24"/>
        </w:rPr>
        <w:t xml:space="preserve">dapat dilihat dari grafik </w:t>
      </w:r>
      <w:r w:rsidRPr="000722EF">
        <w:rPr>
          <w:i/>
          <w:szCs w:val="24"/>
        </w:rPr>
        <w:t>scatterplot</w:t>
      </w:r>
      <w:r w:rsidRPr="000722EF">
        <w:rPr>
          <w:szCs w:val="24"/>
        </w:rPr>
        <w:t xml:space="preserve"> dengan ketentuan Jika terdapat pola tertentu maka mengindikasikan telah terjadi heteroskesdastisitas. Tetapi jika tidak ada pola yang jelas serta titik-titik menyebar di atas dan di bawah angka 0 pada sumbu Y, maka tidak terjadi heteroskedastisitas </w:t>
      </w:r>
    </w:p>
    <w:p w:rsidR="00750EA5" w:rsidRPr="000722EF" w:rsidRDefault="00750EA5" w:rsidP="00CD311C">
      <w:pPr>
        <w:spacing w:line="360" w:lineRule="auto"/>
        <w:ind w:left="238" w:firstLine="720"/>
        <w:jc w:val="both"/>
        <w:rPr>
          <w:szCs w:val="24"/>
        </w:rPr>
      </w:pPr>
    </w:p>
    <w:p w:rsidR="00750EA5" w:rsidRPr="000722EF" w:rsidRDefault="00750EA5" w:rsidP="00CD311C">
      <w:pPr>
        <w:pStyle w:val="ListParagraph"/>
        <w:numPr>
          <w:ilvl w:val="0"/>
          <w:numId w:val="13"/>
        </w:numPr>
        <w:spacing w:after="200" w:line="360" w:lineRule="auto"/>
        <w:ind w:left="360"/>
        <w:jc w:val="both"/>
        <w:rPr>
          <w:szCs w:val="24"/>
        </w:rPr>
      </w:pPr>
      <w:r w:rsidRPr="000722EF">
        <w:rPr>
          <w:szCs w:val="24"/>
        </w:rPr>
        <w:t>Uji Statistik</w:t>
      </w:r>
    </w:p>
    <w:p w:rsidR="00750EA5" w:rsidRPr="000722EF" w:rsidRDefault="00750EA5" w:rsidP="00CD311C">
      <w:pPr>
        <w:spacing w:line="360" w:lineRule="auto"/>
        <w:ind w:left="238" w:firstLine="720"/>
        <w:jc w:val="both"/>
        <w:rPr>
          <w:szCs w:val="24"/>
          <w:vertAlign w:val="subscript"/>
        </w:rPr>
      </w:pPr>
      <w:r w:rsidRPr="000722EF">
        <w:rPr>
          <w:szCs w:val="24"/>
        </w:rPr>
        <w:t>Pada uji statistic menggunakan SPSS Versi 20 ini, ada empat hal yang diperhatikan yaitu persamaan regresi, Koofisien Koerelasi, Koofisien Determinasi, Hubungan Secamara parsila yaitu dilihat dari nilai t</w:t>
      </w:r>
      <w:r w:rsidRPr="000722EF">
        <w:rPr>
          <w:szCs w:val="24"/>
          <w:vertAlign w:val="subscript"/>
        </w:rPr>
        <w:t xml:space="preserve">hitung </w:t>
      </w:r>
      <w:r w:rsidRPr="000722EF">
        <w:rPr>
          <w:szCs w:val="24"/>
        </w:rPr>
        <w:t>dan hubungan secara simultan dilihat dari nilai F</w:t>
      </w:r>
      <w:r w:rsidRPr="000722EF">
        <w:rPr>
          <w:szCs w:val="24"/>
          <w:vertAlign w:val="subscript"/>
        </w:rPr>
        <w:t>hitung.</w:t>
      </w:r>
    </w:p>
    <w:p w:rsidR="00750EA5" w:rsidRPr="000722EF" w:rsidRDefault="00750EA5" w:rsidP="00CD311C">
      <w:pPr>
        <w:spacing w:line="360" w:lineRule="auto"/>
        <w:ind w:left="238" w:firstLine="720"/>
        <w:jc w:val="both"/>
        <w:rPr>
          <w:szCs w:val="24"/>
        </w:rPr>
      </w:pPr>
      <w:r w:rsidRPr="000722EF">
        <w:rPr>
          <w:szCs w:val="24"/>
        </w:rPr>
        <w:t>Untuk melihat persamaan regresi, menggunakan persamaan umum linier yaitu Y= a + bX</w:t>
      </w:r>
      <w:r w:rsidRPr="000722EF">
        <w:rPr>
          <w:szCs w:val="24"/>
          <w:vertAlign w:val="subscript"/>
        </w:rPr>
        <w:t xml:space="preserve">1 </w:t>
      </w:r>
      <w:r w:rsidRPr="000722EF">
        <w:rPr>
          <w:szCs w:val="24"/>
        </w:rPr>
        <w:t>+ cX</w:t>
      </w:r>
      <w:r w:rsidRPr="000722EF">
        <w:rPr>
          <w:szCs w:val="24"/>
          <w:vertAlign w:val="subscript"/>
        </w:rPr>
        <w:t xml:space="preserve">2. </w:t>
      </w:r>
      <w:r w:rsidRPr="000722EF">
        <w:rPr>
          <w:szCs w:val="24"/>
        </w:rPr>
        <w:t xml:space="preserve">Sementara untuk melihat koofisien korelasi dan </w:t>
      </w:r>
      <w:proofErr w:type="gramStart"/>
      <w:r w:rsidRPr="000722EF">
        <w:rPr>
          <w:szCs w:val="24"/>
        </w:rPr>
        <w:t>determinasi  diambil</w:t>
      </w:r>
      <w:proofErr w:type="gramEnd"/>
      <w:r w:rsidRPr="000722EF">
        <w:rPr>
          <w:szCs w:val="24"/>
        </w:rPr>
        <w:t xml:space="preserve"> Tabel Model Summary</w:t>
      </w:r>
      <w:r w:rsidRPr="000722EF">
        <w:rPr>
          <w:szCs w:val="24"/>
          <w:vertAlign w:val="superscript"/>
        </w:rPr>
        <w:t xml:space="preserve">b </w:t>
      </w:r>
      <w:r w:rsidRPr="000722EF">
        <w:rPr>
          <w:szCs w:val="24"/>
        </w:rPr>
        <w:t>yaitu pada nilai nilai R dan R Square. Sementara untuk nilai hubungan parsial dilihat dari perolehan nilai t</w:t>
      </w:r>
      <w:r w:rsidRPr="000722EF">
        <w:rPr>
          <w:szCs w:val="24"/>
          <w:vertAlign w:val="subscript"/>
        </w:rPr>
        <w:t xml:space="preserve">hitung </w:t>
      </w:r>
      <w:r w:rsidRPr="000722EF">
        <w:rPr>
          <w:szCs w:val="24"/>
        </w:rPr>
        <w:t>dengan membadingkan dengan nilai table atau dilihat dari perbandingan nilai signifikasinya yaitu nilai si</w:t>
      </w:r>
      <w:r w:rsidR="00DF02A4" w:rsidRPr="000722EF">
        <w:rPr>
          <w:szCs w:val="24"/>
        </w:rPr>
        <w:t xml:space="preserve">g </w:t>
      </w:r>
      <w:r w:rsidRPr="000722EF">
        <w:rPr>
          <w:szCs w:val="24"/>
        </w:rPr>
        <w:t>&lt; α =0</w:t>
      </w:r>
      <w:proofErr w:type="gramStart"/>
      <w:r w:rsidRPr="000722EF">
        <w:rPr>
          <w:szCs w:val="24"/>
        </w:rPr>
        <w:t>,05</w:t>
      </w:r>
      <w:proofErr w:type="gramEnd"/>
      <w:r w:rsidRPr="000722EF">
        <w:rPr>
          <w:szCs w:val="24"/>
        </w:rPr>
        <w:t xml:space="preserve"> karena taraf toleransi sebesar 5%. Begitupun </w:t>
      </w:r>
      <w:proofErr w:type="gramStart"/>
      <w:r w:rsidRPr="000722EF">
        <w:rPr>
          <w:szCs w:val="24"/>
        </w:rPr>
        <w:t>dengan  uji</w:t>
      </w:r>
      <w:proofErr w:type="gramEnd"/>
      <w:r w:rsidRPr="000722EF">
        <w:rPr>
          <w:szCs w:val="24"/>
        </w:rPr>
        <w:t xml:space="preserve"> hubungan secara simultan diperoleh dari perbandingan nilai F</w:t>
      </w:r>
      <w:r w:rsidRPr="000722EF">
        <w:rPr>
          <w:szCs w:val="24"/>
          <w:vertAlign w:val="subscript"/>
        </w:rPr>
        <w:t xml:space="preserve">hitung </w:t>
      </w:r>
      <w:r w:rsidRPr="000722EF">
        <w:rPr>
          <w:szCs w:val="24"/>
        </w:rPr>
        <w:t>dengan membadingkan dengan nilai F</w:t>
      </w:r>
      <w:r w:rsidRPr="000722EF">
        <w:rPr>
          <w:szCs w:val="24"/>
          <w:vertAlign w:val="subscript"/>
        </w:rPr>
        <w:t>table</w:t>
      </w:r>
      <w:r w:rsidRPr="000722EF">
        <w:rPr>
          <w:szCs w:val="24"/>
        </w:rPr>
        <w:t xml:space="preserve"> dengan ketentuan  dikatakan terdapat pengaruh jika F</w:t>
      </w:r>
      <w:r w:rsidRPr="000722EF">
        <w:rPr>
          <w:szCs w:val="24"/>
          <w:vertAlign w:val="subscript"/>
        </w:rPr>
        <w:t>hitung</w:t>
      </w:r>
      <w:r w:rsidRPr="000722EF">
        <w:rPr>
          <w:szCs w:val="24"/>
        </w:rPr>
        <w:t xml:space="preserve"> &gt; F</w:t>
      </w:r>
      <w:r w:rsidRPr="000722EF">
        <w:rPr>
          <w:szCs w:val="24"/>
          <w:vertAlign w:val="subscript"/>
        </w:rPr>
        <w:t>table</w:t>
      </w:r>
      <w:r w:rsidRPr="000722EF">
        <w:rPr>
          <w:szCs w:val="24"/>
        </w:rPr>
        <w:t xml:space="preserve"> atau dilihat dari perbandingan nilai signifikasinya yaitu nilai si&lt; α =0,05 (Santoso, 2000).</w:t>
      </w:r>
    </w:p>
    <w:p w:rsidR="00FE51BE" w:rsidRPr="000722EF" w:rsidRDefault="00FE51BE" w:rsidP="00CD311C">
      <w:pPr>
        <w:pStyle w:val="NoSpacing"/>
        <w:spacing w:line="360" w:lineRule="auto"/>
        <w:ind w:firstLine="426"/>
        <w:jc w:val="both"/>
        <w:rPr>
          <w:rFonts w:ascii="Times New Roman" w:hAnsi="Times New Roman" w:cs="Times New Roman"/>
          <w:sz w:val="24"/>
          <w:szCs w:val="24"/>
          <w:lang w:val="en-US"/>
        </w:rPr>
      </w:pPr>
    </w:p>
    <w:p w:rsidR="008251DA" w:rsidRPr="000722EF" w:rsidRDefault="00BF6AEA" w:rsidP="00CD311C">
      <w:pPr>
        <w:pStyle w:val="Heading1"/>
        <w:numPr>
          <w:ilvl w:val="0"/>
          <w:numId w:val="2"/>
        </w:numPr>
        <w:spacing w:line="360" w:lineRule="auto"/>
        <w:ind w:left="270" w:hanging="270"/>
        <w:jc w:val="both"/>
        <w:rPr>
          <w:i w:val="0"/>
          <w:sz w:val="24"/>
          <w:szCs w:val="24"/>
        </w:rPr>
      </w:pPr>
      <w:r w:rsidRPr="000722EF">
        <w:rPr>
          <w:i w:val="0"/>
          <w:sz w:val="24"/>
          <w:szCs w:val="24"/>
        </w:rPr>
        <w:t>HASIL DAN PEMBAHASAN</w:t>
      </w:r>
    </w:p>
    <w:p w:rsidR="00E13163" w:rsidRPr="000722EF" w:rsidRDefault="00E13163" w:rsidP="00CD311C">
      <w:pPr>
        <w:spacing w:line="360" w:lineRule="auto"/>
        <w:ind w:firstLine="360"/>
        <w:jc w:val="both"/>
        <w:rPr>
          <w:szCs w:val="24"/>
        </w:rPr>
      </w:pPr>
    </w:p>
    <w:p w:rsidR="00E13163" w:rsidRPr="000722EF" w:rsidRDefault="00876DB3" w:rsidP="00CD311C">
      <w:pPr>
        <w:pStyle w:val="ListParagraph"/>
        <w:numPr>
          <w:ilvl w:val="1"/>
          <w:numId w:val="2"/>
        </w:numPr>
        <w:spacing w:line="360" w:lineRule="auto"/>
        <w:ind w:left="360"/>
        <w:jc w:val="both"/>
        <w:rPr>
          <w:szCs w:val="24"/>
        </w:rPr>
      </w:pPr>
      <w:r w:rsidRPr="000722EF">
        <w:rPr>
          <w:szCs w:val="24"/>
        </w:rPr>
        <w:lastRenderedPageBreak/>
        <w:t>Uji Validitas dan Rebialitas</w:t>
      </w:r>
    </w:p>
    <w:p w:rsidR="00876DB3" w:rsidRPr="000722EF" w:rsidRDefault="00876DB3" w:rsidP="00CD311C">
      <w:pPr>
        <w:pStyle w:val="ListParagraph"/>
        <w:spacing w:line="360" w:lineRule="auto"/>
        <w:ind w:left="360"/>
        <w:jc w:val="both"/>
        <w:rPr>
          <w:szCs w:val="24"/>
        </w:rPr>
      </w:pPr>
      <w:r w:rsidRPr="000722EF">
        <w:rPr>
          <w:szCs w:val="24"/>
        </w:rPr>
        <w:t xml:space="preserve">Hasil Uji validitas dan reliabilitas </w:t>
      </w:r>
      <w:proofErr w:type="gramStart"/>
      <w:r w:rsidRPr="000722EF">
        <w:rPr>
          <w:szCs w:val="24"/>
        </w:rPr>
        <w:t>akan</w:t>
      </w:r>
      <w:proofErr w:type="gramEnd"/>
      <w:r w:rsidRPr="000722EF">
        <w:rPr>
          <w:szCs w:val="24"/>
        </w:rPr>
        <w:t xml:space="preserve"> ditunjukkan oleh table 1. </w:t>
      </w:r>
      <w:proofErr w:type="gramStart"/>
      <w:r w:rsidRPr="000722EF">
        <w:rPr>
          <w:szCs w:val="24"/>
        </w:rPr>
        <w:t xml:space="preserve">Yang </w:t>
      </w:r>
      <w:r w:rsidRPr="000722EF">
        <w:rPr>
          <w:szCs w:val="24"/>
        </w:rPr>
        <w:lastRenderedPageBreak/>
        <w:t>merupakan olahan dari hasil analisis menggunakan aplikasi SPSS Versi 16.</w:t>
      </w:r>
      <w:proofErr w:type="gramEnd"/>
    </w:p>
    <w:p w:rsidR="000722EF" w:rsidRDefault="000722EF" w:rsidP="00CD311C">
      <w:pPr>
        <w:pStyle w:val="ListParagraph"/>
        <w:autoSpaceDE w:val="0"/>
        <w:autoSpaceDN w:val="0"/>
        <w:adjustRightInd w:val="0"/>
        <w:spacing w:line="360" w:lineRule="auto"/>
        <w:jc w:val="both"/>
        <w:rPr>
          <w:b/>
          <w:szCs w:val="24"/>
        </w:rPr>
        <w:sectPr w:rsidR="000722EF" w:rsidSect="000722EF">
          <w:type w:val="continuous"/>
          <w:pgSz w:w="11906" w:h="16838"/>
          <w:pgMar w:top="1440" w:right="1440" w:bottom="1440" w:left="1440" w:header="708" w:footer="708" w:gutter="0"/>
          <w:cols w:num="2" w:space="566"/>
          <w:docGrid w:linePitch="360"/>
        </w:sectPr>
      </w:pPr>
    </w:p>
    <w:p w:rsidR="000722EF" w:rsidRPr="000722EF" w:rsidRDefault="00876DB3" w:rsidP="000722EF">
      <w:pPr>
        <w:pStyle w:val="ListParagraph"/>
        <w:autoSpaceDE w:val="0"/>
        <w:autoSpaceDN w:val="0"/>
        <w:adjustRightInd w:val="0"/>
        <w:ind w:left="0"/>
        <w:jc w:val="center"/>
        <w:rPr>
          <w:szCs w:val="24"/>
        </w:rPr>
      </w:pPr>
      <w:proofErr w:type="gramStart"/>
      <w:r w:rsidRPr="000722EF">
        <w:rPr>
          <w:szCs w:val="24"/>
        </w:rPr>
        <w:lastRenderedPageBreak/>
        <w:t>Tabel 1.</w:t>
      </w:r>
      <w:proofErr w:type="gramEnd"/>
      <w:r w:rsidRPr="000722EF">
        <w:rPr>
          <w:szCs w:val="24"/>
        </w:rPr>
        <w:t xml:space="preserve"> </w:t>
      </w:r>
    </w:p>
    <w:p w:rsidR="00876DB3" w:rsidRPr="000722EF" w:rsidRDefault="00876DB3" w:rsidP="000722EF">
      <w:pPr>
        <w:pStyle w:val="ListParagraph"/>
        <w:autoSpaceDE w:val="0"/>
        <w:autoSpaceDN w:val="0"/>
        <w:adjustRightInd w:val="0"/>
        <w:ind w:left="0"/>
        <w:jc w:val="center"/>
        <w:rPr>
          <w:szCs w:val="24"/>
        </w:rPr>
      </w:pPr>
      <w:r w:rsidRPr="000722EF">
        <w:rPr>
          <w:szCs w:val="24"/>
        </w:rPr>
        <w:t>Hasil Uji Validitas Variabel</w:t>
      </w:r>
    </w:p>
    <w:tbl>
      <w:tblPr>
        <w:tblStyle w:val="LightShading"/>
        <w:tblW w:w="8298" w:type="dxa"/>
        <w:jc w:val="center"/>
        <w:tblLook w:val="04A0" w:firstRow="1" w:lastRow="0" w:firstColumn="1" w:lastColumn="0" w:noHBand="0" w:noVBand="1"/>
      </w:tblPr>
      <w:tblGrid>
        <w:gridCol w:w="1951"/>
        <w:gridCol w:w="1833"/>
        <w:gridCol w:w="768"/>
        <w:gridCol w:w="750"/>
        <w:gridCol w:w="1403"/>
        <w:gridCol w:w="1003"/>
        <w:gridCol w:w="590"/>
      </w:tblGrid>
      <w:tr w:rsidR="000722EF" w:rsidRPr="000722EF" w:rsidTr="000722EF">
        <w:trPr>
          <w:cnfStyle w:val="100000000000" w:firstRow="1" w:lastRow="0" w:firstColumn="0" w:lastColumn="0" w:oddVBand="0" w:evenVBand="0" w:oddHBand="0" w:evenHBand="0" w:firstRowFirstColumn="0" w:firstRowLastColumn="0" w:lastRowFirstColumn="0" w:lastRowLastColumn="0"/>
          <w:trHeight w:val="600"/>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rsidR="00DF02A4" w:rsidRPr="000722EF" w:rsidRDefault="00DF02A4" w:rsidP="000722EF">
            <w:pPr>
              <w:autoSpaceDE w:val="0"/>
              <w:autoSpaceDN w:val="0"/>
              <w:adjustRightInd w:val="0"/>
              <w:jc w:val="center"/>
              <w:rPr>
                <w:color w:val="auto"/>
                <w:szCs w:val="24"/>
              </w:rPr>
            </w:pPr>
            <w:r w:rsidRPr="000722EF">
              <w:rPr>
                <w:color w:val="auto"/>
                <w:szCs w:val="24"/>
              </w:rPr>
              <w:t>Variabel</w:t>
            </w:r>
          </w:p>
        </w:tc>
        <w:tc>
          <w:tcPr>
            <w:tcW w:w="1833" w:type="dxa"/>
            <w:vAlign w:val="center"/>
          </w:tcPr>
          <w:p w:rsidR="000722EF" w:rsidRDefault="00DF02A4" w:rsidP="000722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Rata-rata</w:t>
            </w:r>
          </w:p>
          <w:p w:rsidR="00DF02A4" w:rsidRPr="000722EF" w:rsidRDefault="00DF02A4" w:rsidP="000722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auto"/>
                <w:szCs w:val="24"/>
                <w:vertAlign w:val="subscript"/>
              </w:rPr>
            </w:pPr>
            <w:r w:rsidRPr="000722EF">
              <w:rPr>
                <w:color w:val="auto"/>
                <w:szCs w:val="24"/>
              </w:rPr>
              <w:t>r</w:t>
            </w:r>
            <w:r w:rsidRPr="000722EF">
              <w:rPr>
                <w:color w:val="auto"/>
                <w:szCs w:val="24"/>
                <w:vertAlign w:val="subscript"/>
              </w:rPr>
              <w:t>hitung</w:t>
            </w:r>
          </w:p>
        </w:tc>
        <w:tc>
          <w:tcPr>
            <w:tcW w:w="768" w:type="dxa"/>
            <w:vAlign w:val="center"/>
          </w:tcPr>
          <w:p w:rsidR="00DF02A4" w:rsidRPr="000722EF" w:rsidRDefault="00DF02A4" w:rsidP="000722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r</w:t>
            </w:r>
            <w:r w:rsidRPr="000722EF">
              <w:rPr>
                <w:color w:val="auto"/>
                <w:szCs w:val="24"/>
                <w:vertAlign w:val="subscript"/>
              </w:rPr>
              <w:t>hitung</w:t>
            </w:r>
          </w:p>
        </w:tc>
        <w:tc>
          <w:tcPr>
            <w:tcW w:w="750" w:type="dxa"/>
            <w:vAlign w:val="center"/>
          </w:tcPr>
          <w:p w:rsidR="00DF02A4" w:rsidRPr="000722EF" w:rsidRDefault="00DF02A4" w:rsidP="000722EF">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Ket</w:t>
            </w:r>
          </w:p>
        </w:tc>
        <w:tc>
          <w:tcPr>
            <w:tcW w:w="1403" w:type="dxa"/>
            <w:vAlign w:val="center"/>
          </w:tcPr>
          <w:p w:rsidR="00DF02A4" w:rsidRPr="000722EF" w:rsidRDefault="00DF02A4" w:rsidP="000722EF">
            <w:pPr>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Cronbach's alpha</w:t>
            </w:r>
          </w:p>
        </w:tc>
        <w:tc>
          <w:tcPr>
            <w:tcW w:w="1003" w:type="dxa"/>
            <w:vAlign w:val="center"/>
          </w:tcPr>
          <w:p w:rsidR="00DF02A4" w:rsidRPr="000722EF" w:rsidRDefault="00DF02A4" w:rsidP="000722EF">
            <w:pPr>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Batas Normal</w:t>
            </w:r>
          </w:p>
        </w:tc>
        <w:tc>
          <w:tcPr>
            <w:tcW w:w="590" w:type="dxa"/>
            <w:vAlign w:val="center"/>
          </w:tcPr>
          <w:p w:rsidR="00DF02A4" w:rsidRPr="000722EF" w:rsidRDefault="00DF02A4" w:rsidP="000722EF">
            <w:pPr>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Ket</w:t>
            </w:r>
          </w:p>
        </w:tc>
      </w:tr>
      <w:tr w:rsidR="000722EF" w:rsidRPr="000722EF" w:rsidTr="000722EF">
        <w:trPr>
          <w:cnfStyle w:val="000000100000" w:firstRow="0" w:lastRow="0" w:firstColumn="0" w:lastColumn="0" w:oddVBand="0" w:evenVBand="0" w:oddHBand="1" w:evenHBand="0" w:firstRowFirstColumn="0" w:firstRowLastColumn="0" w:lastRowFirstColumn="0" w:lastRowLastColumn="0"/>
          <w:trHeight w:val="527"/>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rsidR="00DF02A4" w:rsidRPr="000722EF" w:rsidRDefault="00DF02A4" w:rsidP="000722EF">
            <w:pPr>
              <w:autoSpaceDE w:val="0"/>
              <w:autoSpaceDN w:val="0"/>
              <w:adjustRightInd w:val="0"/>
              <w:jc w:val="center"/>
              <w:rPr>
                <w:b w:val="0"/>
                <w:color w:val="auto"/>
                <w:szCs w:val="24"/>
              </w:rPr>
            </w:pPr>
            <w:r w:rsidRPr="000722EF">
              <w:rPr>
                <w:b w:val="0"/>
                <w:color w:val="auto"/>
                <w:szCs w:val="24"/>
              </w:rPr>
              <w:t>Variasi Produk</w:t>
            </w:r>
          </w:p>
        </w:tc>
        <w:tc>
          <w:tcPr>
            <w:tcW w:w="1833" w:type="dxa"/>
            <w:vAlign w:val="center"/>
          </w:tcPr>
          <w:p w:rsidR="00DF02A4" w:rsidRPr="000722EF" w:rsidRDefault="00DF02A4" w:rsidP="00072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0,61</w:t>
            </w:r>
          </w:p>
        </w:tc>
        <w:tc>
          <w:tcPr>
            <w:tcW w:w="768" w:type="dxa"/>
            <w:vAlign w:val="center"/>
          </w:tcPr>
          <w:p w:rsidR="00DF02A4" w:rsidRPr="000722EF" w:rsidRDefault="00DF02A4" w:rsidP="00072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0,30</w:t>
            </w:r>
          </w:p>
        </w:tc>
        <w:tc>
          <w:tcPr>
            <w:tcW w:w="750" w:type="dxa"/>
            <w:vAlign w:val="center"/>
          </w:tcPr>
          <w:p w:rsidR="00DF02A4" w:rsidRPr="000722EF" w:rsidRDefault="00DF02A4" w:rsidP="00072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Valid</w:t>
            </w:r>
          </w:p>
        </w:tc>
        <w:tc>
          <w:tcPr>
            <w:tcW w:w="1403" w:type="dxa"/>
            <w:vAlign w:val="center"/>
          </w:tcPr>
          <w:p w:rsidR="00DF02A4" w:rsidRPr="000722EF" w:rsidRDefault="00DF02A4" w:rsidP="000722EF">
            <w:pPr>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0,779</w:t>
            </w:r>
          </w:p>
        </w:tc>
        <w:tc>
          <w:tcPr>
            <w:tcW w:w="1003" w:type="dxa"/>
            <w:vAlign w:val="center"/>
          </w:tcPr>
          <w:p w:rsidR="00DF02A4" w:rsidRPr="000722EF" w:rsidRDefault="00DF02A4" w:rsidP="000722EF">
            <w:pPr>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0,6</w:t>
            </w:r>
          </w:p>
        </w:tc>
        <w:tc>
          <w:tcPr>
            <w:tcW w:w="590" w:type="dxa"/>
            <w:vAlign w:val="center"/>
          </w:tcPr>
          <w:p w:rsidR="00DF02A4" w:rsidRPr="000722EF" w:rsidRDefault="00DF02A4" w:rsidP="000722EF">
            <w:pPr>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Rel</w:t>
            </w:r>
          </w:p>
        </w:tc>
      </w:tr>
      <w:tr w:rsidR="000722EF" w:rsidRPr="000722EF" w:rsidTr="000722EF">
        <w:trPr>
          <w:trHeight w:val="549"/>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rsidR="00DF02A4" w:rsidRPr="000722EF" w:rsidRDefault="00DF02A4" w:rsidP="000722EF">
            <w:pPr>
              <w:autoSpaceDE w:val="0"/>
              <w:autoSpaceDN w:val="0"/>
              <w:adjustRightInd w:val="0"/>
              <w:jc w:val="center"/>
              <w:rPr>
                <w:b w:val="0"/>
                <w:color w:val="auto"/>
                <w:szCs w:val="24"/>
              </w:rPr>
            </w:pPr>
            <w:r w:rsidRPr="000722EF">
              <w:rPr>
                <w:b w:val="0"/>
                <w:color w:val="auto"/>
                <w:szCs w:val="24"/>
              </w:rPr>
              <w:t>Vasilitas</w:t>
            </w:r>
          </w:p>
        </w:tc>
        <w:tc>
          <w:tcPr>
            <w:tcW w:w="1833" w:type="dxa"/>
            <w:vAlign w:val="center"/>
          </w:tcPr>
          <w:p w:rsidR="00DF02A4" w:rsidRPr="000722EF" w:rsidRDefault="00DF02A4" w:rsidP="00072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0,52</w:t>
            </w:r>
          </w:p>
        </w:tc>
        <w:tc>
          <w:tcPr>
            <w:tcW w:w="768" w:type="dxa"/>
            <w:vAlign w:val="center"/>
          </w:tcPr>
          <w:p w:rsidR="00DF02A4" w:rsidRPr="000722EF" w:rsidRDefault="00DF02A4" w:rsidP="00072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0,30</w:t>
            </w:r>
          </w:p>
        </w:tc>
        <w:tc>
          <w:tcPr>
            <w:tcW w:w="750" w:type="dxa"/>
            <w:vAlign w:val="center"/>
          </w:tcPr>
          <w:p w:rsidR="00DF02A4" w:rsidRPr="000722EF" w:rsidRDefault="00DF02A4" w:rsidP="000722EF">
            <w:pPr>
              <w:autoSpaceDE w:val="0"/>
              <w:autoSpaceDN w:val="0"/>
              <w:adjustRightInd w:val="0"/>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Valid</w:t>
            </w:r>
          </w:p>
        </w:tc>
        <w:tc>
          <w:tcPr>
            <w:tcW w:w="1403" w:type="dxa"/>
            <w:vAlign w:val="center"/>
          </w:tcPr>
          <w:p w:rsidR="00DF02A4" w:rsidRPr="000722EF" w:rsidRDefault="00DF02A4" w:rsidP="000722EF">
            <w:pPr>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0,804</w:t>
            </w:r>
          </w:p>
        </w:tc>
        <w:tc>
          <w:tcPr>
            <w:tcW w:w="1003" w:type="dxa"/>
            <w:vAlign w:val="center"/>
          </w:tcPr>
          <w:p w:rsidR="00DF02A4" w:rsidRPr="000722EF" w:rsidRDefault="00DF02A4" w:rsidP="000722EF">
            <w:pPr>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0,6</w:t>
            </w:r>
          </w:p>
        </w:tc>
        <w:tc>
          <w:tcPr>
            <w:tcW w:w="590" w:type="dxa"/>
            <w:vAlign w:val="center"/>
          </w:tcPr>
          <w:p w:rsidR="00DF02A4" w:rsidRPr="000722EF" w:rsidRDefault="00DF02A4" w:rsidP="000722EF">
            <w:pPr>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Rel</w:t>
            </w:r>
          </w:p>
        </w:tc>
      </w:tr>
      <w:tr w:rsidR="000722EF" w:rsidRPr="000722EF" w:rsidTr="000722EF">
        <w:trPr>
          <w:cnfStyle w:val="000000100000" w:firstRow="0" w:lastRow="0" w:firstColumn="0" w:lastColumn="0" w:oddVBand="0" w:evenVBand="0" w:oddHBand="1" w:evenHBand="0" w:firstRowFirstColumn="0" w:firstRowLastColumn="0" w:lastRowFirstColumn="0" w:lastRowLastColumn="0"/>
          <w:trHeight w:val="549"/>
          <w:jc w:val="center"/>
        </w:trPr>
        <w:tc>
          <w:tcPr>
            <w:cnfStyle w:val="001000000000" w:firstRow="0" w:lastRow="0" w:firstColumn="1" w:lastColumn="0" w:oddVBand="0" w:evenVBand="0" w:oddHBand="0" w:evenHBand="0" w:firstRowFirstColumn="0" w:firstRowLastColumn="0" w:lastRowFirstColumn="0" w:lastRowLastColumn="0"/>
            <w:tcW w:w="1951" w:type="dxa"/>
            <w:vAlign w:val="center"/>
          </w:tcPr>
          <w:p w:rsidR="00DF02A4" w:rsidRPr="000722EF" w:rsidRDefault="00DF02A4" w:rsidP="000722EF">
            <w:pPr>
              <w:autoSpaceDE w:val="0"/>
              <w:autoSpaceDN w:val="0"/>
              <w:adjustRightInd w:val="0"/>
              <w:jc w:val="center"/>
              <w:rPr>
                <w:b w:val="0"/>
                <w:color w:val="auto"/>
                <w:szCs w:val="24"/>
              </w:rPr>
            </w:pPr>
            <w:r w:rsidRPr="000722EF">
              <w:rPr>
                <w:b w:val="0"/>
                <w:color w:val="auto"/>
                <w:szCs w:val="24"/>
              </w:rPr>
              <w:t>Minat Beli Ulang</w:t>
            </w:r>
          </w:p>
        </w:tc>
        <w:tc>
          <w:tcPr>
            <w:tcW w:w="1833" w:type="dxa"/>
            <w:vAlign w:val="center"/>
          </w:tcPr>
          <w:p w:rsidR="00DF02A4" w:rsidRPr="000722EF" w:rsidRDefault="00DF02A4" w:rsidP="00072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0,53</w:t>
            </w:r>
          </w:p>
        </w:tc>
        <w:tc>
          <w:tcPr>
            <w:tcW w:w="768" w:type="dxa"/>
            <w:vAlign w:val="center"/>
          </w:tcPr>
          <w:p w:rsidR="00DF02A4" w:rsidRPr="000722EF" w:rsidRDefault="00DF02A4" w:rsidP="00072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0,30</w:t>
            </w:r>
          </w:p>
        </w:tc>
        <w:tc>
          <w:tcPr>
            <w:tcW w:w="750" w:type="dxa"/>
            <w:vAlign w:val="center"/>
          </w:tcPr>
          <w:p w:rsidR="00DF02A4" w:rsidRPr="000722EF" w:rsidRDefault="00DF02A4" w:rsidP="000722EF">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Valid</w:t>
            </w:r>
          </w:p>
        </w:tc>
        <w:tc>
          <w:tcPr>
            <w:tcW w:w="1403" w:type="dxa"/>
            <w:vAlign w:val="center"/>
          </w:tcPr>
          <w:p w:rsidR="00DF02A4" w:rsidRPr="000722EF" w:rsidRDefault="00DF02A4" w:rsidP="000722EF">
            <w:pPr>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0,739</w:t>
            </w:r>
          </w:p>
        </w:tc>
        <w:tc>
          <w:tcPr>
            <w:tcW w:w="1003" w:type="dxa"/>
            <w:vAlign w:val="center"/>
          </w:tcPr>
          <w:p w:rsidR="00DF02A4" w:rsidRPr="000722EF" w:rsidRDefault="00DF02A4" w:rsidP="000722EF">
            <w:pPr>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0,6</w:t>
            </w:r>
          </w:p>
        </w:tc>
        <w:tc>
          <w:tcPr>
            <w:tcW w:w="590" w:type="dxa"/>
            <w:vAlign w:val="center"/>
          </w:tcPr>
          <w:p w:rsidR="00DF02A4" w:rsidRPr="000722EF" w:rsidRDefault="00DF02A4" w:rsidP="000722EF">
            <w:pPr>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Rel</w:t>
            </w:r>
          </w:p>
        </w:tc>
      </w:tr>
    </w:tbl>
    <w:p w:rsidR="00876DB3" w:rsidRPr="000722EF" w:rsidRDefault="00876DB3" w:rsidP="00CD311C">
      <w:pPr>
        <w:pStyle w:val="ListParagraph"/>
        <w:autoSpaceDE w:val="0"/>
        <w:autoSpaceDN w:val="0"/>
        <w:adjustRightInd w:val="0"/>
        <w:spacing w:line="360" w:lineRule="auto"/>
        <w:jc w:val="both"/>
        <w:rPr>
          <w:szCs w:val="24"/>
        </w:rPr>
      </w:pPr>
    </w:p>
    <w:p w:rsidR="000722EF" w:rsidRDefault="000722EF" w:rsidP="00CD311C">
      <w:pPr>
        <w:pStyle w:val="ListParagraph"/>
        <w:autoSpaceDE w:val="0"/>
        <w:autoSpaceDN w:val="0"/>
        <w:adjustRightInd w:val="0"/>
        <w:spacing w:line="360" w:lineRule="auto"/>
        <w:ind w:left="0" w:firstLine="666"/>
        <w:jc w:val="both"/>
        <w:rPr>
          <w:szCs w:val="24"/>
        </w:rPr>
        <w:sectPr w:rsidR="000722EF" w:rsidSect="000722EF">
          <w:type w:val="continuous"/>
          <w:pgSz w:w="11906" w:h="16838"/>
          <w:pgMar w:top="1440" w:right="1440" w:bottom="1440" w:left="1440" w:header="708" w:footer="708" w:gutter="0"/>
          <w:cols w:space="566"/>
          <w:docGrid w:linePitch="360"/>
        </w:sectPr>
      </w:pPr>
    </w:p>
    <w:p w:rsidR="007172EE" w:rsidRPr="000722EF" w:rsidRDefault="00510143" w:rsidP="00CD311C">
      <w:pPr>
        <w:pStyle w:val="ListParagraph"/>
        <w:autoSpaceDE w:val="0"/>
        <w:autoSpaceDN w:val="0"/>
        <w:adjustRightInd w:val="0"/>
        <w:spacing w:line="360" w:lineRule="auto"/>
        <w:ind w:left="0" w:firstLine="666"/>
        <w:jc w:val="both"/>
        <w:rPr>
          <w:szCs w:val="24"/>
        </w:rPr>
      </w:pPr>
      <w:r w:rsidRPr="000722EF">
        <w:rPr>
          <w:szCs w:val="24"/>
        </w:rPr>
        <w:lastRenderedPageBreak/>
        <w:t xml:space="preserve">Dari rekapan Tabel 1 diatas, diperoleh nilai rata-rata validitas untuk variasi produk adalah sebesar 0,61, artinya lebih besar dari nilai 0,30 yang distandarkan </w:t>
      </w:r>
      <w:r w:rsidRPr="00EC7607">
        <w:rPr>
          <w:color w:val="4F81BD" w:themeColor="accent1"/>
          <w:szCs w:val="24"/>
        </w:rPr>
        <w:t xml:space="preserve">Sugiyono (2016) </w:t>
      </w:r>
      <w:r w:rsidRPr="000722EF">
        <w:rPr>
          <w:szCs w:val="24"/>
        </w:rPr>
        <w:t>artinya pernyataan untuk variasi produk dinyatakan valid. Hal yang sama juga untuk pernyataan vasilitas diperoleh nilai validititas lebih dari standar yaitu 0</w:t>
      </w:r>
      <w:proofErr w:type="gramStart"/>
      <w:r w:rsidRPr="000722EF">
        <w:rPr>
          <w:szCs w:val="24"/>
        </w:rPr>
        <w:t>,52</w:t>
      </w:r>
      <w:proofErr w:type="gramEnd"/>
      <w:r w:rsidRPr="000722EF">
        <w:rPr>
          <w:szCs w:val="24"/>
        </w:rPr>
        <w:t xml:space="preserve"> &gt; 0,30. Begitupun dengan nilai minat beli </w:t>
      </w:r>
      <w:proofErr w:type="gramStart"/>
      <w:r w:rsidRPr="000722EF">
        <w:rPr>
          <w:szCs w:val="24"/>
        </w:rPr>
        <w:t>produk  dilihat</w:t>
      </w:r>
      <w:proofErr w:type="gramEnd"/>
      <w:r w:rsidRPr="000722EF">
        <w:rPr>
          <w:szCs w:val="24"/>
        </w:rPr>
        <w:t xml:space="preserve"> dari table tersebut valid. </w:t>
      </w:r>
      <w:r w:rsidR="00DF02A4" w:rsidRPr="000722EF">
        <w:rPr>
          <w:szCs w:val="24"/>
        </w:rPr>
        <w:t xml:space="preserve">Dilihat dari table 2 diatas, </w:t>
      </w:r>
      <w:proofErr w:type="gramStart"/>
      <w:r w:rsidR="00DF02A4" w:rsidRPr="000722EF">
        <w:rPr>
          <w:szCs w:val="24"/>
        </w:rPr>
        <w:t>bahwa  instrument</w:t>
      </w:r>
      <w:proofErr w:type="gramEnd"/>
      <w:r w:rsidR="00DF02A4" w:rsidRPr="000722EF">
        <w:rPr>
          <w:szCs w:val="24"/>
        </w:rPr>
        <w:t xml:space="preserve"> yang disusun mewakili tiga variable yang ditelilit lebih </w:t>
      </w:r>
      <w:r w:rsidR="00DF02A4" w:rsidRPr="000722EF">
        <w:rPr>
          <w:szCs w:val="24"/>
        </w:rPr>
        <w:lastRenderedPageBreak/>
        <w:t xml:space="preserve">dari standar reliabilitas yaitu 0,6.  </w:t>
      </w:r>
      <w:proofErr w:type="gramStart"/>
      <w:r w:rsidR="00DF02A4" w:rsidRPr="000722EF">
        <w:rPr>
          <w:szCs w:val="24"/>
        </w:rPr>
        <w:t>Artinya semua instrument yang disusung sangat bagus untuk digunakan.</w:t>
      </w:r>
      <w:proofErr w:type="gramEnd"/>
      <w:r w:rsidR="00DF02A4" w:rsidRPr="000722EF">
        <w:rPr>
          <w:szCs w:val="24"/>
        </w:rPr>
        <w:t xml:space="preserve"> </w:t>
      </w:r>
      <w:r w:rsidR="007172EE" w:rsidRPr="000722EF">
        <w:rPr>
          <w:szCs w:val="24"/>
        </w:rPr>
        <w:t xml:space="preserve">Dilihat dari uji validitas dan uji reliabilitas diatas, maka instrument yang disusun dengan pernyataan yang mewakili masing-masing variable yang di teliti </w:t>
      </w:r>
      <w:proofErr w:type="gramStart"/>
      <w:r w:rsidR="007172EE" w:rsidRPr="000722EF">
        <w:rPr>
          <w:szCs w:val="24"/>
        </w:rPr>
        <w:t>dapat  digunakan</w:t>
      </w:r>
      <w:proofErr w:type="gramEnd"/>
      <w:r w:rsidR="007172EE" w:rsidRPr="000722EF">
        <w:rPr>
          <w:szCs w:val="24"/>
        </w:rPr>
        <w:t xml:space="preserve"> unruk mengambil data.</w:t>
      </w:r>
    </w:p>
    <w:p w:rsidR="007172EE" w:rsidRPr="000722EF" w:rsidRDefault="00A049E2" w:rsidP="00CD311C">
      <w:pPr>
        <w:pStyle w:val="ListParagraph"/>
        <w:numPr>
          <w:ilvl w:val="1"/>
          <w:numId w:val="2"/>
        </w:numPr>
        <w:spacing w:line="360" w:lineRule="auto"/>
        <w:ind w:left="360"/>
        <w:jc w:val="both"/>
        <w:rPr>
          <w:szCs w:val="24"/>
        </w:rPr>
      </w:pPr>
      <w:r w:rsidRPr="000722EF">
        <w:rPr>
          <w:szCs w:val="24"/>
        </w:rPr>
        <w:t>Uji Asumsi Klasik</w:t>
      </w:r>
    </w:p>
    <w:p w:rsidR="003217C3" w:rsidRPr="000722EF" w:rsidRDefault="00A049E2" w:rsidP="00840102">
      <w:pPr>
        <w:pStyle w:val="ListParagraph"/>
        <w:autoSpaceDE w:val="0"/>
        <w:autoSpaceDN w:val="0"/>
        <w:adjustRightInd w:val="0"/>
        <w:spacing w:line="360" w:lineRule="auto"/>
        <w:ind w:left="0" w:firstLine="666"/>
        <w:jc w:val="both"/>
        <w:rPr>
          <w:szCs w:val="24"/>
        </w:rPr>
      </w:pPr>
      <w:r w:rsidRPr="000722EF">
        <w:rPr>
          <w:szCs w:val="24"/>
        </w:rPr>
        <w:t xml:space="preserve">Sebagaimana disinggung diatas, </w:t>
      </w:r>
      <w:r w:rsidR="00840102" w:rsidRPr="000722EF">
        <w:rPr>
          <w:szCs w:val="24"/>
        </w:rPr>
        <w:t xml:space="preserve">untuk melihat uji normalitas maka menggunakan grafik </w:t>
      </w:r>
      <w:r w:rsidR="003217C3" w:rsidRPr="000722EF">
        <w:rPr>
          <w:i/>
          <w:szCs w:val="24"/>
        </w:rPr>
        <w:t>normal probability plot</w:t>
      </w:r>
      <w:r w:rsidR="00840102" w:rsidRPr="000722EF">
        <w:rPr>
          <w:szCs w:val="24"/>
        </w:rPr>
        <w:t xml:space="preserve"> seperti pada Gambar 1</w:t>
      </w:r>
      <w:r w:rsidR="003217C3" w:rsidRPr="000722EF">
        <w:rPr>
          <w:szCs w:val="24"/>
        </w:rPr>
        <w:t xml:space="preserve">. </w:t>
      </w:r>
    </w:p>
    <w:p w:rsidR="000722EF" w:rsidRDefault="000722EF" w:rsidP="00840102">
      <w:pPr>
        <w:autoSpaceDE w:val="0"/>
        <w:autoSpaceDN w:val="0"/>
        <w:adjustRightInd w:val="0"/>
        <w:jc w:val="center"/>
        <w:rPr>
          <w:szCs w:val="24"/>
        </w:rPr>
        <w:sectPr w:rsidR="000722EF" w:rsidSect="000722EF">
          <w:type w:val="continuous"/>
          <w:pgSz w:w="11906" w:h="16838"/>
          <w:pgMar w:top="1440" w:right="1440" w:bottom="1440" w:left="1440" w:header="708" w:footer="708" w:gutter="0"/>
          <w:cols w:num="2" w:space="566"/>
          <w:docGrid w:linePitch="360"/>
        </w:sectPr>
      </w:pPr>
    </w:p>
    <w:p w:rsidR="00840102" w:rsidRPr="000722EF" w:rsidRDefault="000722EF" w:rsidP="00840102">
      <w:pPr>
        <w:autoSpaceDE w:val="0"/>
        <w:autoSpaceDN w:val="0"/>
        <w:adjustRightInd w:val="0"/>
        <w:jc w:val="center"/>
        <w:rPr>
          <w:szCs w:val="24"/>
        </w:rPr>
      </w:pPr>
      <w:r w:rsidRPr="000722EF">
        <w:rPr>
          <w:noProof/>
          <w:szCs w:val="24"/>
          <w:lang w:val="id-ID"/>
        </w:rPr>
        <w:lastRenderedPageBreak/>
        <w:drawing>
          <wp:anchor distT="0" distB="0" distL="114300" distR="114300" simplePos="0" relativeHeight="251658240" behindDoc="0" locked="0" layoutInCell="1" allowOverlap="1" wp14:anchorId="0D31D52D" wp14:editId="4BCBDE70">
            <wp:simplePos x="0" y="0"/>
            <wp:positionH relativeFrom="column">
              <wp:posOffset>977265</wp:posOffset>
            </wp:positionH>
            <wp:positionV relativeFrom="paragraph">
              <wp:posOffset>5080</wp:posOffset>
            </wp:positionV>
            <wp:extent cx="3093720" cy="2475865"/>
            <wp:effectExtent l="0" t="0" r="0" b="635"/>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3720" cy="247586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840102" w:rsidRPr="000722EF">
        <w:rPr>
          <w:szCs w:val="24"/>
        </w:rPr>
        <w:t>Gambar 1.</w:t>
      </w:r>
      <w:proofErr w:type="gramEnd"/>
      <w:r w:rsidR="00840102" w:rsidRPr="000722EF">
        <w:rPr>
          <w:szCs w:val="24"/>
        </w:rPr>
        <w:t xml:space="preserve"> </w:t>
      </w:r>
      <w:proofErr w:type="gramStart"/>
      <w:r w:rsidR="00840102" w:rsidRPr="000722EF">
        <w:rPr>
          <w:szCs w:val="24"/>
        </w:rPr>
        <w:t>grafik</w:t>
      </w:r>
      <w:proofErr w:type="gramEnd"/>
      <w:r w:rsidR="00840102" w:rsidRPr="000722EF">
        <w:rPr>
          <w:szCs w:val="24"/>
        </w:rPr>
        <w:t xml:space="preserve"> </w:t>
      </w:r>
      <w:r w:rsidR="00840102" w:rsidRPr="000722EF">
        <w:rPr>
          <w:i/>
          <w:szCs w:val="24"/>
        </w:rPr>
        <w:t>normal probability plot</w:t>
      </w:r>
    </w:p>
    <w:p w:rsidR="003D755F" w:rsidRDefault="003D755F" w:rsidP="00840102">
      <w:pPr>
        <w:pStyle w:val="ListParagraph"/>
        <w:autoSpaceDE w:val="0"/>
        <w:autoSpaceDN w:val="0"/>
        <w:adjustRightInd w:val="0"/>
        <w:spacing w:line="360" w:lineRule="auto"/>
        <w:ind w:left="0" w:firstLine="666"/>
        <w:jc w:val="both"/>
        <w:rPr>
          <w:szCs w:val="24"/>
        </w:rPr>
        <w:sectPr w:rsidR="003D755F" w:rsidSect="000722EF">
          <w:type w:val="continuous"/>
          <w:pgSz w:w="11906" w:h="16838"/>
          <w:pgMar w:top="1440" w:right="1440" w:bottom="1440" w:left="1440" w:header="708" w:footer="708" w:gutter="0"/>
          <w:cols w:space="566"/>
          <w:docGrid w:linePitch="360"/>
        </w:sectPr>
      </w:pPr>
    </w:p>
    <w:p w:rsidR="003217C3" w:rsidRPr="000722EF" w:rsidRDefault="003217C3" w:rsidP="00840102">
      <w:pPr>
        <w:pStyle w:val="ListParagraph"/>
        <w:autoSpaceDE w:val="0"/>
        <w:autoSpaceDN w:val="0"/>
        <w:adjustRightInd w:val="0"/>
        <w:spacing w:line="360" w:lineRule="auto"/>
        <w:ind w:left="0" w:firstLine="666"/>
        <w:jc w:val="both"/>
        <w:rPr>
          <w:szCs w:val="24"/>
        </w:rPr>
      </w:pPr>
      <w:proofErr w:type="gramStart"/>
      <w:r w:rsidRPr="000722EF">
        <w:rPr>
          <w:szCs w:val="24"/>
        </w:rPr>
        <w:lastRenderedPageBreak/>
        <w:t>Berdasarkan Gambar 1 di atas, terlihat dengan jelas bahwa selalu mengikuti dan mendekati garis linier yang merupakan garis diagonalnya.</w:t>
      </w:r>
      <w:proofErr w:type="gramEnd"/>
      <w:r w:rsidRPr="000722EF">
        <w:rPr>
          <w:szCs w:val="24"/>
        </w:rPr>
        <w:t xml:space="preserve"> </w:t>
      </w:r>
      <w:proofErr w:type="gramStart"/>
      <w:r w:rsidRPr="000722EF">
        <w:rPr>
          <w:szCs w:val="24"/>
        </w:rPr>
        <w:t>Artinya karena mengikuti garis diagonal maka diasumsikan bahwa nilai residual tersebut terdistribusi normal.</w:t>
      </w:r>
      <w:proofErr w:type="gramEnd"/>
    </w:p>
    <w:p w:rsidR="003D755F" w:rsidRDefault="00840102" w:rsidP="003D755F">
      <w:pPr>
        <w:pStyle w:val="ListParagraph"/>
        <w:autoSpaceDE w:val="0"/>
        <w:autoSpaceDN w:val="0"/>
        <w:adjustRightInd w:val="0"/>
        <w:spacing w:line="360" w:lineRule="auto"/>
        <w:ind w:left="0" w:firstLine="666"/>
        <w:jc w:val="both"/>
        <w:rPr>
          <w:szCs w:val="24"/>
        </w:rPr>
        <w:sectPr w:rsidR="003D755F" w:rsidSect="003D755F">
          <w:type w:val="continuous"/>
          <w:pgSz w:w="11906" w:h="16838"/>
          <w:pgMar w:top="1440" w:right="1440" w:bottom="1440" w:left="1440" w:header="708" w:footer="708" w:gutter="0"/>
          <w:cols w:num="2" w:space="566"/>
          <w:docGrid w:linePitch="360"/>
        </w:sectPr>
      </w:pPr>
      <w:r w:rsidRPr="000722EF">
        <w:rPr>
          <w:szCs w:val="24"/>
        </w:rPr>
        <w:t xml:space="preserve">Selanjutnya adalah </w:t>
      </w:r>
      <w:r w:rsidR="003217C3" w:rsidRPr="000722EF">
        <w:rPr>
          <w:szCs w:val="24"/>
        </w:rPr>
        <w:t>Uji Multikolinearitas</w:t>
      </w:r>
      <w:r w:rsidRPr="000722EF">
        <w:rPr>
          <w:szCs w:val="24"/>
        </w:rPr>
        <w:t xml:space="preserve">, Berdasarkan hasil Tabel </w:t>
      </w:r>
      <w:r w:rsidRPr="000722EF">
        <w:rPr>
          <w:szCs w:val="24"/>
        </w:rPr>
        <w:lastRenderedPageBreak/>
        <w:t xml:space="preserve">5 berikut ini dapat diketahui bahwa setiap variabel memiliki nilai Tolerance tidak kurang dari 0.10 dan nilai Variance Inflation Faktor (VIF) tidak lebih dari 10. </w:t>
      </w:r>
      <w:proofErr w:type="gramStart"/>
      <w:r w:rsidRPr="000722EF">
        <w:rPr>
          <w:szCs w:val="24"/>
        </w:rPr>
        <w:t>Analisis ini menunjukkan bahwa tidak terdapat gejala multikolinearitas terhadap variabel penelitian.</w:t>
      </w:r>
      <w:proofErr w:type="gramEnd"/>
      <w:r w:rsidRPr="000722EF">
        <w:rPr>
          <w:szCs w:val="24"/>
        </w:rPr>
        <w:t xml:space="preserve"> Sehingga layak untuk digunakan dalam pengujian selanjutnya</w:t>
      </w:r>
    </w:p>
    <w:p w:rsidR="00840102" w:rsidRPr="000722EF" w:rsidRDefault="00840102" w:rsidP="00840102">
      <w:pPr>
        <w:spacing w:line="360" w:lineRule="auto"/>
        <w:jc w:val="both"/>
        <w:rPr>
          <w:szCs w:val="24"/>
        </w:rPr>
      </w:pPr>
      <w:r w:rsidRPr="000722EF">
        <w:rPr>
          <w:szCs w:val="24"/>
        </w:rPr>
        <w:lastRenderedPageBreak/>
        <w:t>.</w:t>
      </w: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3524FF" w:rsidP="00D4321C">
      <w:pPr>
        <w:jc w:val="center"/>
        <w:rPr>
          <w:szCs w:val="24"/>
        </w:rPr>
      </w:pPr>
      <w:proofErr w:type="gramStart"/>
      <w:r w:rsidRPr="000722EF">
        <w:rPr>
          <w:szCs w:val="24"/>
        </w:rPr>
        <w:t>Tabel 3.</w:t>
      </w:r>
      <w:proofErr w:type="gramEnd"/>
    </w:p>
    <w:p w:rsidR="003524FF" w:rsidRPr="000722EF" w:rsidRDefault="003524FF" w:rsidP="00D4321C">
      <w:pPr>
        <w:jc w:val="center"/>
        <w:rPr>
          <w:szCs w:val="24"/>
        </w:rPr>
      </w:pPr>
      <w:r w:rsidRPr="000722EF">
        <w:rPr>
          <w:szCs w:val="24"/>
        </w:rPr>
        <w:t>Tabel Uji Multikolinearitas</w:t>
      </w:r>
    </w:p>
    <w:tbl>
      <w:tblPr>
        <w:tblStyle w:val="LightShading"/>
        <w:tblW w:w="6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2716"/>
        <w:gridCol w:w="1284"/>
      </w:tblGrid>
      <w:tr w:rsidR="000722EF" w:rsidRPr="000722EF" w:rsidTr="00D4321C">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00" w:type="dxa"/>
            <w:vMerge w:val="restart"/>
            <w:tcBorders>
              <w:top w:val="none" w:sz="0" w:space="0" w:color="auto"/>
              <w:left w:val="none" w:sz="0" w:space="0" w:color="auto"/>
              <w:bottom w:val="none" w:sz="0" w:space="0" w:color="auto"/>
              <w:right w:val="none" w:sz="0" w:space="0" w:color="auto"/>
            </w:tcBorders>
            <w:shd w:val="clear" w:color="auto" w:fill="BFBFBF" w:themeFill="background1" w:themeFillShade="BF"/>
            <w:noWrap/>
            <w:hideMark/>
          </w:tcPr>
          <w:p w:rsidR="003524FF" w:rsidRPr="00D4321C" w:rsidRDefault="003524FF" w:rsidP="00D4321C">
            <w:pPr>
              <w:spacing w:line="360" w:lineRule="auto"/>
              <w:jc w:val="center"/>
              <w:rPr>
                <w:color w:val="auto"/>
                <w:szCs w:val="24"/>
                <w:highlight w:val="lightGray"/>
              </w:rPr>
            </w:pPr>
            <w:r w:rsidRPr="00D4321C">
              <w:rPr>
                <w:color w:val="auto"/>
                <w:szCs w:val="24"/>
                <w:highlight w:val="lightGray"/>
              </w:rPr>
              <w:t>Model</w:t>
            </w:r>
          </w:p>
        </w:tc>
        <w:tc>
          <w:tcPr>
            <w:tcW w:w="4000" w:type="dxa"/>
            <w:gridSpan w:val="2"/>
            <w:tcBorders>
              <w:top w:val="none" w:sz="0" w:space="0" w:color="auto"/>
              <w:left w:val="none" w:sz="0" w:space="0" w:color="auto"/>
              <w:bottom w:val="none" w:sz="0" w:space="0" w:color="auto"/>
              <w:right w:val="none" w:sz="0" w:space="0" w:color="auto"/>
            </w:tcBorders>
            <w:shd w:val="clear" w:color="auto" w:fill="BFBFBF" w:themeFill="background1" w:themeFillShade="BF"/>
            <w:noWrap/>
            <w:hideMark/>
          </w:tcPr>
          <w:p w:rsidR="003524FF" w:rsidRPr="00D4321C" w:rsidRDefault="003524FF" w:rsidP="00D4321C">
            <w:pPr>
              <w:spacing w:line="360" w:lineRule="auto"/>
              <w:jc w:val="center"/>
              <w:cnfStyle w:val="100000000000" w:firstRow="1" w:lastRow="0" w:firstColumn="0" w:lastColumn="0" w:oddVBand="0" w:evenVBand="0" w:oddHBand="0" w:evenHBand="0" w:firstRowFirstColumn="0" w:firstRowLastColumn="0" w:lastRowFirstColumn="0" w:lastRowLastColumn="0"/>
              <w:rPr>
                <w:color w:val="auto"/>
                <w:szCs w:val="24"/>
                <w:highlight w:val="lightGray"/>
              </w:rPr>
            </w:pPr>
            <w:r w:rsidRPr="00D4321C">
              <w:rPr>
                <w:color w:val="auto"/>
                <w:szCs w:val="24"/>
                <w:highlight w:val="lightGray"/>
              </w:rPr>
              <w:t>Collinearity Statistik</w:t>
            </w:r>
          </w:p>
        </w:tc>
      </w:tr>
      <w:tr w:rsidR="000722EF" w:rsidRPr="000722EF" w:rsidTr="00D432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00" w:type="dxa"/>
            <w:vMerge/>
            <w:tcBorders>
              <w:left w:val="none" w:sz="0" w:space="0" w:color="auto"/>
              <w:right w:val="none" w:sz="0" w:space="0" w:color="auto"/>
            </w:tcBorders>
            <w:hideMark/>
          </w:tcPr>
          <w:p w:rsidR="003524FF" w:rsidRPr="000722EF" w:rsidRDefault="003524FF" w:rsidP="00D4321C">
            <w:pPr>
              <w:spacing w:line="360" w:lineRule="auto"/>
              <w:jc w:val="center"/>
              <w:rPr>
                <w:color w:val="auto"/>
                <w:szCs w:val="24"/>
              </w:rPr>
            </w:pPr>
          </w:p>
        </w:tc>
        <w:tc>
          <w:tcPr>
            <w:tcW w:w="2716" w:type="dxa"/>
            <w:tcBorders>
              <w:left w:val="none" w:sz="0" w:space="0" w:color="auto"/>
              <w:right w:val="none" w:sz="0" w:space="0" w:color="auto"/>
            </w:tcBorders>
            <w:noWrap/>
            <w:hideMark/>
          </w:tcPr>
          <w:p w:rsidR="003524FF" w:rsidRPr="000722EF" w:rsidRDefault="003524FF" w:rsidP="00D4321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Tolerance</w:t>
            </w:r>
          </w:p>
        </w:tc>
        <w:tc>
          <w:tcPr>
            <w:tcW w:w="1284" w:type="dxa"/>
            <w:tcBorders>
              <w:left w:val="none" w:sz="0" w:space="0" w:color="auto"/>
              <w:right w:val="none" w:sz="0" w:space="0" w:color="auto"/>
            </w:tcBorders>
            <w:noWrap/>
            <w:hideMark/>
          </w:tcPr>
          <w:p w:rsidR="003524FF" w:rsidRPr="000722EF" w:rsidRDefault="003524FF" w:rsidP="00D4321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VIF</w:t>
            </w:r>
          </w:p>
        </w:tc>
      </w:tr>
      <w:tr w:rsidR="000722EF" w:rsidRPr="000722EF" w:rsidTr="00D57059">
        <w:trPr>
          <w:trHeight w:val="77"/>
          <w:jc w:val="center"/>
        </w:trPr>
        <w:tc>
          <w:tcPr>
            <w:cnfStyle w:val="001000000000" w:firstRow="0" w:lastRow="0" w:firstColumn="1" w:lastColumn="0" w:oddVBand="0" w:evenVBand="0" w:oddHBand="0" w:evenHBand="0" w:firstRowFirstColumn="0" w:firstRowLastColumn="0" w:lastRowFirstColumn="0" w:lastRowLastColumn="0"/>
            <w:tcW w:w="2500" w:type="dxa"/>
            <w:noWrap/>
            <w:hideMark/>
          </w:tcPr>
          <w:p w:rsidR="003524FF" w:rsidRPr="00D4321C" w:rsidRDefault="003524FF" w:rsidP="00D4321C">
            <w:pPr>
              <w:spacing w:line="360" w:lineRule="auto"/>
              <w:jc w:val="center"/>
              <w:rPr>
                <w:b w:val="0"/>
                <w:color w:val="auto"/>
                <w:szCs w:val="24"/>
              </w:rPr>
            </w:pPr>
            <w:r w:rsidRPr="00D4321C">
              <w:rPr>
                <w:b w:val="0"/>
                <w:color w:val="auto"/>
                <w:szCs w:val="24"/>
              </w:rPr>
              <w:t>(Constant)</w:t>
            </w:r>
          </w:p>
        </w:tc>
        <w:tc>
          <w:tcPr>
            <w:tcW w:w="2716" w:type="dxa"/>
            <w:vMerge w:val="restart"/>
            <w:noWrap/>
            <w:hideMark/>
          </w:tcPr>
          <w:p w:rsidR="003524FF" w:rsidRPr="000722EF" w:rsidRDefault="003524FF" w:rsidP="00D4321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,694</w:t>
            </w:r>
          </w:p>
        </w:tc>
        <w:tc>
          <w:tcPr>
            <w:tcW w:w="1284" w:type="dxa"/>
            <w:vMerge w:val="restart"/>
            <w:noWrap/>
            <w:hideMark/>
          </w:tcPr>
          <w:p w:rsidR="003524FF" w:rsidRPr="000722EF" w:rsidRDefault="003524FF" w:rsidP="00D4321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1,441</w:t>
            </w:r>
          </w:p>
        </w:tc>
      </w:tr>
      <w:tr w:rsidR="000722EF" w:rsidRPr="000722EF" w:rsidTr="00D4321C">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500" w:type="dxa"/>
            <w:tcBorders>
              <w:left w:val="none" w:sz="0" w:space="0" w:color="auto"/>
              <w:right w:val="none" w:sz="0" w:space="0" w:color="auto"/>
            </w:tcBorders>
            <w:shd w:val="clear" w:color="auto" w:fill="auto"/>
            <w:noWrap/>
            <w:hideMark/>
          </w:tcPr>
          <w:p w:rsidR="003524FF" w:rsidRPr="00D4321C" w:rsidRDefault="003524FF" w:rsidP="00D4321C">
            <w:pPr>
              <w:spacing w:line="360" w:lineRule="auto"/>
              <w:jc w:val="center"/>
              <w:rPr>
                <w:b w:val="0"/>
                <w:color w:val="auto"/>
                <w:szCs w:val="24"/>
              </w:rPr>
            </w:pPr>
            <w:r w:rsidRPr="00D4321C">
              <w:rPr>
                <w:b w:val="0"/>
                <w:color w:val="auto"/>
                <w:szCs w:val="24"/>
              </w:rPr>
              <w:t>VARIASI PRODUK</w:t>
            </w:r>
          </w:p>
        </w:tc>
        <w:tc>
          <w:tcPr>
            <w:tcW w:w="2716" w:type="dxa"/>
            <w:vMerge/>
            <w:tcBorders>
              <w:left w:val="none" w:sz="0" w:space="0" w:color="auto"/>
              <w:right w:val="none" w:sz="0" w:space="0" w:color="auto"/>
            </w:tcBorders>
            <w:shd w:val="clear" w:color="auto" w:fill="auto"/>
            <w:hideMark/>
          </w:tcPr>
          <w:p w:rsidR="003524FF" w:rsidRPr="000722EF" w:rsidRDefault="003524FF" w:rsidP="00D4321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p>
        </w:tc>
        <w:tc>
          <w:tcPr>
            <w:tcW w:w="1284" w:type="dxa"/>
            <w:vMerge/>
            <w:tcBorders>
              <w:left w:val="none" w:sz="0" w:space="0" w:color="auto"/>
              <w:right w:val="none" w:sz="0" w:space="0" w:color="auto"/>
            </w:tcBorders>
            <w:shd w:val="clear" w:color="auto" w:fill="auto"/>
            <w:hideMark/>
          </w:tcPr>
          <w:p w:rsidR="003524FF" w:rsidRPr="000722EF" w:rsidRDefault="003524FF" w:rsidP="00D4321C">
            <w:pPr>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p>
        </w:tc>
      </w:tr>
      <w:tr w:rsidR="000722EF" w:rsidRPr="000722EF" w:rsidTr="00D57059">
        <w:trPr>
          <w:trHeight w:val="77"/>
          <w:jc w:val="center"/>
        </w:trPr>
        <w:tc>
          <w:tcPr>
            <w:cnfStyle w:val="001000000000" w:firstRow="0" w:lastRow="0" w:firstColumn="1" w:lastColumn="0" w:oddVBand="0" w:evenVBand="0" w:oddHBand="0" w:evenHBand="0" w:firstRowFirstColumn="0" w:firstRowLastColumn="0" w:lastRowFirstColumn="0" w:lastRowLastColumn="0"/>
            <w:tcW w:w="2500" w:type="dxa"/>
            <w:noWrap/>
            <w:hideMark/>
          </w:tcPr>
          <w:p w:rsidR="003524FF" w:rsidRPr="00D4321C" w:rsidRDefault="003524FF" w:rsidP="00D4321C">
            <w:pPr>
              <w:spacing w:line="360" w:lineRule="auto"/>
              <w:jc w:val="center"/>
              <w:rPr>
                <w:b w:val="0"/>
                <w:color w:val="auto"/>
                <w:szCs w:val="24"/>
              </w:rPr>
            </w:pPr>
            <w:r w:rsidRPr="00D4321C">
              <w:rPr>
                <w:b w:val="0"/>
                <w:color w:val="auto"/>
                <w:szCs w:val="24"/>
              </w:rPr>
              <w:t>FASILITAS</w:t>
            </w:r>
          </w:p>
        </w:tc>
        <w:tc>
          <w:tcPr>
            <w:tcW w:w="2716" w:type="dxa"/>
            <w:noWrap/>
            <w:hideMark/>
          </w:tcPr>
          <w:p w:rsidR="003524FF" w:rsidRPr="000722EF" w:rsidRDefault="003524FF" w:rsidP="00D4321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,694</w:t>
            </w:r>
          </w:p>
        </w:tc>
        <w:tc>
          <w:tcPr>
            <w:tcW w:w="1284" w:type="dxa"/>
            <w:noWrap/>
            <w:hideMark/>
          </w:tcPr>
          <w:p w:rsidR="003524FF" w:rsidRPr="000722EF" w:rsidRDefault="003524FF" w:rsidP="00D4321C">
            <w:pPr>
              <w:spacing w:line="360" w:lineRule="auto"/>
              <w:jc w:val="center"/>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1,441</w:t>
            </w:r>
          </w:p>
        </w:tc>
      </w:tr>
    </w:tbl>
    <w:p w:rsidR="003524FF" w:rsidRPr="000722EF" w:rsidRDefault="003524FF" w:rsidP="00840102">
      <w:pPr>
        <w:autoSpaceDE w:val="0"/>
        <w:autoSpaceDN w:val="0"/>
        <w:adjustRightInd w:val="0"/>
        <w:spacing w:line="360" w:lineRule="auto"/>
        <w:ind w:left="1440"/>
        <w:rPr>
          <w:szCs w:val="24"/>
        </w:rPr>
      </w:pPr>
      <w:r w:rsidRPr="000722EF">
        <w:rPr>
          <w:szCs w:val="24"/>
        </w:rPr>
        <w:t>a. Dependent Variable: Minat beli ulang</w:t>
      </w:r>
    </w:p>
    <w:p w:rsidR="003524FF" w:rsidRPr="000722EF" w:rsidRDefault="003524FF" w:rsidP="00CD311C">
      <w:pPr>
        <w:autoSpaceDE w:val="0"/>
        <w:autoSpaceDN w:val="0"/>
        <w:adjustRightInd w:val="0"/>
        <w:spacing w:line="360" w:lineRule="auto"/>
        <w:jc w:val="both"/>
        <w:rPr>
          <w:szCs w:val="24"/>
        </w:rPr>
      </w:pPr>
    </w:p>
    <w:p w:rsidR="00D4321C" w:rsidRDefault="00D4321C" w:rsidP="00840102">
      <w:pPr>
        <w:spacing w:line="360" w:lineRule="auto"/>
        <w:jc w:val="both"/>
        <w:rPr>
          <w:szCs w:val="24"/>
        </w:rPr>
        <w:sectPr w:rsidR="00D4321C" w:rsidSect="000722EF">
          <w:type w:val="continuous"/>
          <w:pgSz w:w="11906" w:h="16838"/>
          <w:pgMar w:top="1440" w:right="1440" w:bottom="1440" w:left="1440" w:header="708" w:footer="708" w:gutter="0"/>
          <w:cols w:space="566"/>
          <w:docGrid w:linePitch="360"/>
        </w:sectPr>
      </w:pPr>
    </w:p>
    <w:p w:rsidR="003217C3" w:rsidRPr="00D4321C" w:rsidRDefault="00840102" w:rsidP="00840102">
      <w:pPr>
        <w:spacing w:line="360" w:lineRule="auto"/>
        <w:jc w:val="both"/>
        <w:rPr>
          <w:szCs w:val="24"/>
        </w:rPr>
      </w:pPr>
      <w:r w:rsidRPr="00D4321C">
        <w:rPr>
          <w:szCs w:val="24"/>
        </w:rPr>
        <w:lastRenderedPageBreak/>
        <w:t xml:space="preserve">Untuk uji </w:t>
      </w:r>
      <w:r w:rsidR="003217C3" w:rsidRPr="00D4321C">
        <w:rPr>
          <w:szCs w:val="24"/>
        </w:rPr>
        <w:t>Uji Heteroskedastisitas</w:t>
      </w:r>
      <w:r w:rsidRPr="00D4321C">
        <w:rPr>
          <w:szCs w:val="24"/>
        </w:rPr>
        <w:t xml:space="preserve">, dapat dilihat dari grafik yang ditunjukkan </w:t>
      </w:r>
      <w:r w:rsidRPr="00D4321C">
        <w:rPr>
          <w:szCs w:val="24"/>
        </w:rPr>
        <w:lastRenderedPageBreak/>
        <w:t>berdasarkan pada Gambar 2 berikut ini;</w:t>
      </w:r>
    </w:p>
    <w:p w:rsidR="00D4321C" w:rsidRDefault="00D4321C" w:rsidP="00840102">
      <w:pPr>
        <w:autoSpaceDE w:val="0"/>
        <w:autoSpaceDN w:val="0"/>
        <w:adjustRightInd w:val="0"/>
        <w:spacing w:line="360" w:lineRule="auto"/>
        <w:jc w:val="center"/>
        <w:rPr>
          <w:szCs w:val="24"/>
        </w:rPr>
        <w:sectPr w:rsidR="00D4321C" w:rsidSect="00D4321C">
          <w:type w:val="continuous"/>
          <w:pgSz w:w="11906" w:h="16838"/>
          <w:pgMar w:top="1440" w:right="1440" w:bottom="1440" w:left="1440" w:header="708" w:footer="708" w:gutter="0"/>
          <w:cols w:num="2" w:space="566"/>
          <w:docGrid w:linePitch="360"/>
        </w:sectPr>
      </w:pPr>
    </w:p>
    <w:p w:rsidR="003217C3" w:rsidRPr="000722EF" w:rsidRDefault="003217C3" w:rsidP="00840102">
      <w:pPr>
        <w:autoSpaceDE w:val="0"/>
        <w:autoSpaceDN w:val="0"/>
        <w:adjustRightInd w:val="0"/>
        <w:spacing w:line="360" w:lineRule="auto"/>
        <w:jc w:val="center"/>
        <w:rPr>
          <w:szCs w:val="24"/>
        </w:rPr>
      </w:pPr>
      <w:r w:rsidRPr="000722EF">
        <w:rPr>
          <w:noProof/>
          <w:szCs w:val="24"/>
          <w:lang w:val="id-ID"/>
        </w:rPr>
        <w:lastRenderedPageBreak/>
        <w:drawing>
          <wp:inline distT="0" distB="0" distL="0" distR="0" wp14:anchorId="35DC35BB" wp14:editId="5C061203">
            <wp:extent cx="3021456" cy="1669312"/>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36265" cy="1677494"/>
                    </a:xfrm>
                    <a:prstGeom prst="rect">
                      <a:avLst/>
                    </a:prstGeom>
                    <a:noFill/>
                    <a:ln>
                      <a:noFill/>
                    </a:ln>
                  </pic:spPr>
                </pic:pic>
              </a:graphicData>
            </a:graphic>
          </wp:inline>
        </w:drawing>
      </w:r>
    </w:p>
    <w:p w:rsidR="003217C3" w:rsidRPr="000722EF" w:rsidRDefault="003217C3" w:rsidP="00840102">
      <w:pPr>
        <w:spacing w:line="360" w:lineRule="auto"/>
        <w:jc w:val="center"/>
        <w:rPr>
          <w:b/>
          <w:szCs w:val="24"/>
        </w:rPr>
      </w:pPr>
      <w:proofErr w:type="gramStart"/>
      <w:r w:rsidRPr="000722EF">
        <w:rPr>
          <w:b/>
          <w:szCs w:val="24"/>
        </w:rPr>
        <w:t>Gambar 2.</w:t>
      </w:r>
      <w:proofErr w:type="gramEnd"/>
      <w:r w:rsidRPr="000722EF">
        <w:rPr>
          <w:b/>
          <w:szCs w:val="24"/>
        </w:rPr>
        <w:t xml:space="preserve"> Grafik Uji Heteroskedastisitas</w:t>
      </w:r>
    </w:p>
    <w:p w:rsidR="00D4321C" w:rsidRDefault="00D4321C" w:rsidP="00CD311C">
      <w:pPr>
        <w:pStyle w:val="NoSpacing"/>
        <w:spacing w:line="360" w:lineRule="auto"/>
        <w:ind w:firstLine="720"/>
        <w:jc w:val="both"/>
        <w:rPr>
          <w:rFonts w:ascii="Times New Roman" w:hAnsi="Times New Roman" w:cs="Times New Roman"/>
          <w:sz w:val="24"/>
          <w:szCs w:val="24"/>
        </w:rPr>
        <w:sectPr w:rsidR="00D4321C" w:rsidSect="000722EF">
          <w:type w:val="continuous"/>
          <w:pgSz w:w="11906" w:h="16838"/>
          <w:pgMar w:top="1440" w:right="1440" w:bottom="1440" w:left="1440" w:header="708" w:footer="708" w:gutter="0"/>
          <w:cols w:space="566"/>
          <w:docGrid w:linePitch="360"/>
        </w:sectPr>
      </w:pPr>
    </w:p>
    <w:p w:rsidR="003217C3" w:rsidRPr="000722EF" w:rsidRDefault="003217C3" w:rsidP="00CD311C">
      <w:pPr>
        <w:pStyle w:val="NoSpacing"/>
        <w:spacing w:line="360" w:lineRule="auto"/>
        <w:ind w:firstLine="720"/>
        <w:jc w:val="both"/>
        <w:rPr>
          <w:rFonts w:ascii="Times New Roman" w:hAnsi="Times New Roman" w:cs="Times New Roman"/>
          <w:sz w:val="24"/>
          <w:szCs w:val="24"/>
          <w:lang w:val="id-ID"/>
        </w:rPr>
      </w:pPr>
      <w:proofErr w:type="gramStart"/>
      <w:r w:rsidRPr="000722EF">
        <w:rPr>
          <w:rFonts w:ascii="Times New Roman" w:hAnsi="Times New Roman" w:cs="Times New Roman"/>
          <w:sz w:val="24"/>
          <w:szCs w:val="24"/>
        </w:rPr>
        <w:lastRenderedPageBreak/>
        <w:t>Dari gambar scatterplots diatas dapat dilihat bahwa titik menyebar diatas dan dibawah atau disekitar angka 0.</w:t>
      </w:r>
      <w:proofErr w:type="gramEnd"/>
      <w:r w:rsidRPr="000722EF">
        <w:rPr>
          <w:rFonts w:ascii="Times New Roman" w:hAnsi="Times New Roman" w:cs="Times New Roman"/>
          <w:sz w:val="24"/>
          <w:szCs w:val="24"/>
        </w:rPr>
        <w:t xml:space="preserve"> </w:t>
      </w:r>
      <w:proofErr w:type="gramStart"/>
      <w:r w:rsidRPr="000722EF">
        <w:rPr>
          <w:rFonts w:ascii="Times New Roman" w:hAnsi="Times New Roman" w:cs="Times New Roman"/>
          <w:sz w:val="24"/>
          <w:szCs w:val="24"/>
        </w:rPr>
        <w:t>Selain itu juga titik tida mengumpul hanya diatas atau dibawah saja, serta penyebaran titik tidak membentuk pola tertentu.</w:t>
      </w:r>
      <w:proofErr w:type="gramEnd"/>
      <w:r w:rsidRPr="000722EF">
        <w:rPr>
          <w:rFonts w:ascii="Times New Roman" w:hAnsi="Times New Roman" w:cs="Times New Roman"/>
          <w:sz w:val="24"/>
          <w:szCs w:val="24"/>
        </w:rPr>
        <w:t xml:space="preserve"> Sehingga dapat disimpulkan </w:t>
      </w:r>
      <w:proofErr w:type="gramStart"/>
      <w:r w:rsidRPr="000722EF">
        <w:rPr>
          <w:rFonts w:ascii="Times New Roman" w:hAnsi="Times New Roman" w:cs="Times New Roman"/>
          <w:sz w:val="24"/>
          <w:szCs w:val="24"/>
        </w:rPr>
        <w:t>bahwa  tidak</w:t>
      </w:r>
      <w:proofErr w:type="gramEnd"/>
      <w:r w:rsidRPr="000722EF">
        <w:rPr>
          <w:rFonts w:ascii="Times New Roman" w:hAnsi="Times New Roman" w:cs="Times New Roman"/>
          <w:sz w:val="24"/>
          <w:szCs w:val="24"/>
        </w:rPr>
        <w:t xml:space="preserve"> terjadi </w:t>
      </w:r>
      <w:r w:rsidRPr="000722EF">
        <w:rPr>
          <w:rFonts w:ascii="Times New Roman" w:hAnsi="Times New Roman" w:cs="Times New Roman"/>
          <w:sz w:val="24"/>
          <w:szCs w:val="24"/>
        </w:rPr>
        <w:lastRenderedPageBreak/>
        <w:t>gejala heterokeastisitas dalam penelitian ini.</w:t>
      </w:r>
    </w:p>
    <w:p w:rsidR="003217C3" w:rsidRPr="000722EF" w:rsidRDefault="003217C3" w:rsidP="00CD311C">
      <w:pPr>
        <w:pStyle w:val="ListParagraph"/>
        <w:numPr>
          <w:ilvl w:val="1"/>
          <w:numId w:val="2"/>
        </w:numPr>
        <w:spacing w:line="360" w:lineRule="auto"/>
        <w:ind w:left="360"/>
        <w:jc w:val="both"/>
        <w:rPr>
          <w:szCs w:val="24"/>
        </w:rPr>
      </w:pPr>
      <w:r w:rsidRPr="000722EF">
        <w:rPr>
          <w:szCs w:val="24"/>
        </w:rPr>
        <w:t>Uji Statistik</w:t>
      </w:r>
    </w:p>
    <w:p w:rsidR="007172EE" w:rsidRPr="000722EF" w:rsidRDefault="007172EE" w:rsidP="00840102">
      <w:pPr>
        <w:pStyle w:val="ListParagraph"/>
        <w:numPr>
          <w:ilvl w:val="3"/>
          <w:numId w:val="2"/>
        </w:numPr>
        <w:spacing w:line="360" w:lineRule="auto"/>
        <w:ind w:left="360"/>
        <w:jc w:val="both"/>
        <w:rPr>
          <w:szCs w:val="24"/>
        </w:rPr>
      </w:pPr>
      <w:r w:rsidRPr="000722EF">
        <w:rPr>
          <w:szCs w:val="24"/>
        </w:rPr>
        <w:t>Persamaan Regresi</w:t>
      </w:r>
    </w:p>
    <w:p w:rsidR="007172EE" w:rsidRPr="000722EF" w:rsidRDefault="007172EE" w:rsidP="00840102">
      <w:pPr>
        <w:pStyle w:val="NoSpacing"/>
        <w:spacing w:line="360" w:lineRule="auto"/>
        <w:ind w:firstLine="720"/>
        <w:jc w:val="both"/>
        <w:rPr>
          <w:rFonts w:ascii="Times New Roman" w:hAnsi="Times New Roman" w:cs="Times New Roman"/>
          <w:sz w:val="24"/>
          <w:szCs w:val="24"/>
        </w:rPr>
      </w:pPr>
      <w:proofErr w:type="gramStart"/>
      <w:r w:rsidRPr="000722EF">
        <w:rPr>
          <w:rFonts w:ascii="Times New Roman" w:hAnsi="Times New Roman" w:cs="Times New Roman"/>
          <w:sz w:val="24"/>
          <w:szCs w:val="24"/>
        </w:rPr>
        <w:t>Adapun untuk persamaan Regres</w:t>
      </w:r>
      <w:r w:rsidR="00840102" w:rsidRPr="000722EF">
        <w:rPr>
          <w:rFonts w:ascii="Times New Roman" w:hAnsi="Times New Roman" w:cs="Times New Roman"/>
          <w:sz w:val="24"/>
          <w:szCs w:val="24"/>
        </w:rPr>
        <w:t xml:space="preserve"> dapat dilihat pada taben 3 berikut ini.</w:t>
      </w:r>
      <w:proofErr w:type="gramEnd"/>
      <w:r w:rsidR="00840102" w:rsidRPr="000722EF">
        <w:rPr>
          <w:rFonts w:ascii="Times New Roman" w:hAnsi="Times New Roman" w:cs="Times New Roman"/>
          <w:sz w:val="24"/>
          <w:szCs w:val="24"/>
        </w:rPr>
        <w:t xml:space="preserve"> </w:t>
      </w:r>
    </w:p>
    <w:p w:rsidR="00D4321C" w:rsidRDefault="00D4321C" w:rsidP="00CD311C">
      <w:pPr>
        <w:spacing w:line="360" w:lineRule="auto"/>
        <w:jc w:val="both"/>
        <w:rPr>
          <w:szCs w:val="24"/>
        </w:rPr>
        <w:sectPr w:rsidR="00D4321C" w:rsidSect="00D4321C">
          <w:type w:val="continuous"/>
          <w:pgSz w:w="11906" w:h="16838"/>
          <w:pgMar w:top="1440" w:right="1440" w:bottom="1440" w:left="1440" w:header="708" w:footer="708" w:gutter="0"/>
          <w:cols w:num="2" w:space="566"/>
          <w:docGrid w:linePitch="360"/>
        </w:sectPr>
      </w:pPr>
    </w:p>
    <w:p w:rsidR="007172EE" w:rsidRPr="000722EF" w:rsidRDefault="007172EE" w:rsidP="00CD311C">
      <w:pPr>
        <w:spacing w:line="360" w:lineRule="auto"/>
        <w:jc w:val="both"/>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D4321C" w:rsidP="00D4321C">
      <w:pPr>
        <w:jc w:val="center"/>
        <w:rPr>
          <w:szCs w:val="24"/>
        </w:rPr>
      </w:pPr>
    </w:p>
    <w:p w:rsidR="00D4321C" w:rsidRDefault="003524FF" w:rsidP="00D4321C">
      <w:pPr>
        <w:jc w:val="center"/>
        <w:rPr>
          <w:szCs w:val="24"/>
        </w:rPr>
      </w:pPr>
      <w:proofErr w:type="gramStart"/>
      <w:r w:rsidRPr="000722EF">
        <w:rPr>
          <w:szCs w:val="24"/>
        </w:rPr>
        <w:t>Tabel.</w:t>
      </w:r>
      <w:proofErr w:type="gramEnd"/>
      <w:r w:rsidRPr="000722EF">
        <w:rPr>
          <w:szCs w:val="24"/>
        </w:rPr>
        <w:t xml:space="preserve"> 4.</w:t>
      </w:r>
    </w:p>
    <w:p w:rsidR="007172EE" w:rsidRDefault="003524FF" w:rsidP="00D4321C">
      <w:pPr>
        <w:jc w:val="center"/>
        <w:rPr>
          <w:szCs w:val="24"/>
        </w:rPr>
      </w:pPr>
      <w:proofErr w:type="gramStart"/>
      <w:r w:rsidRPr="000722EF">
        <w:rPr>
          <w:szCs w:val="24"/>
        </w:rPr>
        <w:t>Hasil Analisis SPSS Versi 20.</w:t>
      </w:r>
      <w:proofErr w:type="gramEnd"/>
    </w:p>
    <w:p w:rsidR="00D4321C" w:rsidRDefault="00D4321C" w:rsidP="00D4321C">
      <w:pPr>
        <w:jc w:val="center"/>
        <w:rPr>
          <w:b/>
          <w:bCs/>
          <w:szCs w:val="24"/>
        </w:rPr>
      </w:pPr>
    </w:p>
    <w:p w:rsidR="00D4321C" w:rsidRPr="000722EF" w:rsidRDefault="00D4321C" w:rsidP="00D4321C">
      <w:pPr>
        <w:jc w:val="center"/>
        <w:rPr>
          <w:szCs w:val="24"/>
        </w:rPr>
      </w:pPr>
      <w:r w:rsidRPr="000722EF">
        <w:rPr>
          <w:b/>
          <w:bCs/>
          <w:szCs w:val="24"/>
        </w:rPr>
        <w:t>Coefficients</w:t>
      </w:r>
      <w:r w:rsidRPr="000722EF">
        <w:rPr>
          <w:b/>
          <w:bCs/>
          <w:szCs w:val="24"/>
          <w:vertAlign w:val="superscript"/>
        </w:rPr>
        <w:t>a</w:t>
      </w:r>
    </w:p>
    <w:tbl>
      <w:tblPr>
        <w:tblStyle w:val="LightShading"/>
        <w:tblW w:w="8287" w:type="dxa"/>
        <w:jc w:val="center"/>
        <w:tblLayout w:type="fixed"/>
        <w:tblLook w:val="0000" w:firstRow="0" w:lastRow="0" w:firstColumn="0" w:lastColumn="0" w:noHBand="0" w:noVBand="0"/>
      </w:tblPr>
      <w:tblGrid>
        <w:gridCol w:w="721"/>
        <w:gridCol w:w="1727"/>
        <w:gridCol w:w="1099"/>
        <w:gridCol w:w="1276"/>
        <w:gridCol w:w="1742"/>
        <w:gridCol w:w="1013"/>
        <w:gridCol w:w="709"/>
      </w:tblGrid>
      <w:tr w:rsidR="000722EF" w:rsidRPr="000722EF" w:rsidTr="00D432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2448" w:type="dxa"/>
            <w:gridSpan w:val="2"/>
            <w:vMerge w:val="restart"/>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Model</w:t>
            </w:r>
          </w:p>
        </w:tc>
        <w:tc>
          <w:tcPr>
            <w:tcW w:w="2375" w:type="dxa"/>
            <w:gridSpan w:val="2"/>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Unstandardized Coefficients</w:t>
            </w:r>
          </w:p>
        </w:tc>
        <w:tc>
          <w:tcPr>
            <w:cnfStyle w:val="000010000000" w:firstRow="0" w:lastRow="0" w:firstColumn="0" w:lastColumn="0" w:oddVBand="1" w:evenVBand="0" w:oddHBand="0" w:evenHBand="0" w:firstRowFirstColumn="0" w:firstRowLastColumn="0" w:lastRowFirstColumn="0" w:lastRowLastColumn="0"/>
            <w:tcW w:w="1742" w:type="dxa"/>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Standardized Coefficients</w:t>
            </w:r>
          </w:p>
        </w:tc>
        <w:tc>
          <w:tcPr>
            <w:tcW w:w="1013" w:type="dxa"/>
            <w:vMerge w:val="restart"/>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t</w:t>
            </w:r>
          </w:p>
        </w:tc>
        <w:tc>
          <w:tcPr>
            <w:cnfStyle w:val="000010000000" w:firstRow="0" w:lastRow="0" w:firstColumn="0" w:lastColumn="0" w:oddVBand="1" w:evenVBand="0" w:oddHBand="0" w:evenHBand="0" w:firstRowFirstColumn="0" w:firstRowLastColumn="0" w:lastRowFirstColumn="0" w:lastRowLastColumn="0"/>
            <w:tcW w:w="709" w:type="dxa"/>
            <w:vMerge w:val="restart"/>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Sig.</w:t>
            </w:r>
          </w:p>
        </w:tc>
      </w:tr>
      <w:tr w:rsidR="000722EF" w:rsidRPr="000722EF" w:rsidTr="00D4321C">
        <w:trPr>
          <w:jc w:val="center"/>
        </w:trPr>
        <w:tc>
          <w:tcPr>
            <w:cnfStyle w:val="000010000000" w:firstRow="0" w:lastRow="0" w:firstColumn="0" w:lastColumn="0" w:oddVBand="1" w:evenVBand="0" w:oddHBand="0" w:evenHBand="0" w:firstRowFirstColumn="0" w:firstRowLastColumn="0" w:lastRowFirstColumn="0" w:lastRowLastColumn="0"/>
            <w:tcW w:w="2448" w:type="dxa"/>
            <w:gridSpan w:val="2"/>
            <w:vMerge/>
          </w:tcPr>
          <w:p w:rsidR="007172EE" w:rsidRPr="000722EF" w:rsidRDefault="007172EE" w:rsidP="00CD311C">
            <w:pPr>
              <w:autoSpaceDE w:val="0"/>
              <w:autoSpaceDN w:val="0"/>
              <w:adjustRightInd w:val="0"/>
              <w:spacing w:line="360" w:lineRule="auto"/>
              <w:jc w:val="both"/>
              <w:rPr>
                <w:color w:val="auto"/>
                <w:szCs w:val="24"/>
              </w:rPr>
            </w:pPr>
          </w:p>
        </w:tc>
        <w:tc>
          <w:tcPr>
            <w:tcW w:w="1099" w:type="dxa"/>
            <w:shd w:val="clear" w:color="auto" w:fill="BFBFBF" w:themeFill="background1" w:themeFillShade="BF"/>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B</w:t>
            </w:r>
          </w:p>
        </w:tc>
        <w:tc>
          <w:tcPr>
            <w:cnfStyle w:val="000010000000" w:firstRow="0" w:lastRow="0" w:firstColumn="0" w:lastColumn="0" w:oddVBand="1" w:evenVBand="0" w:oddHBand="0" w:evenHBand="0" w:firstRowFirstColumn="0" w:firstRowLastColumn="0" w:lastRowFirstColumn="0" w:lastRowLastColumn="0"/>
            <w:tcW w:w="1276" w:type="dxa"/>
            <w:shd w:val="clear" w:color="auto" w:fill="BFBFBF" w:themeFill="background1" w:themeFillShade="BF"/>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Std. Error</w:t>
            </w:r>
          </w:p>
        </w:tc>
        <w:tc>
          <w:tcPr>
            <w:tcW w:w="1742" w:type="dxa"/>
            <w:shd w:val="clear" w:color="auto" w:fill="BFBFBF" w:themeFill="background1" w:themeFillShade="BF"/>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Beta</w:t>
            </w:r>
          </w:p>
        </w:tc>
        <w:tc>
          <w:tcPr>
            <w:cnfStyle w:val="000010000000" w:firstRow="0" w:lastRow="0" w:firstColumn="0" w:lastColumn="0" w:oddVBand="1" w:evenVBand="0" w:oddHBand="0" w:evenHBand="0" w:firstRowFirstColumn="0" w:firstRowLastColumn="0" w:lastRowFirstColumn="0" w:lastRowLastColumn="0"/>
            <w:tcW w:w="1013" w:type="dxa"/>
            <w:vMerge/>
          </w:tcPr>
          <w:p w:rsidR="007172EE" w:rsidRPr="000722EF" w:rsidRDefault="007172EE" w:rsidP="00CD311C">
            <w:pPr>
              <w:autoSpaceDE w:val="0"/>
              <w:autoSpaceDN w:val="0"/>
              <w:adjustRightInd w:val="0"/>
              <w:spacing w:line="360" w:lineRule="auto"/>
              <w:jc w:val="both"/>
              <w:rPr>
                <w:color w:val="auto"/>
                <w:szCs w:val="24"/>
              </w:rPr>
            </w:pPr>
          </w:p>
        </w:tc>
        <w:tc>
          <w:tcPr>
            <w:tcW w:w="709" w:type="dxa"/>
            <w:vMerge/>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p>
        </w:tc>
      </w:tr>
      <w:tr w:rsidR="000722EF" w:rsidRPr="000722EF" w:rsidTr="00D432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21" w:type="dxa"/>
            <w:vMerge w:val="restart"/>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1</w:t>
            </w:r>
          </w:p>
        </w:tc>
        <w:tc>
          <w:tcPr>
            <w:tcW w:w="1727" w:type="dxa"/>
            <w:shd w:val="clear" w:color="auto" w:fill="auto"/>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(Constant)</w:t>
            </w:r>
          </w:p>
        </w:tc>
        <w:tc>
          <w:tcPr>
            <w:cnfStyle w:val="000010000000" w:firstRow="0" w:lastRow="0" w:firstColumn="0" w:lastColumn="0" w:oddVBand="1" w:evenVBand="0" w:oddHBand="0" w:evenHBand="0" w:firstRowFirstColumn="0" w:firstRowLastColumn="0" w:lastRowFirstColumn="0" w:lastRowLastColumn="0"/>
            <w:tcW w:w="1099"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-.013</w:t>
            </w:r>
          </w:p>
        </w:tc>
        <w:tc>
          <w:tcPr>
            <w:tcW w:w="1276" w:type="dxa"/>
            <w:shd w:val="clear" w:color="auto" w:fill="auto"/>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2.518</w:t>
            </w:r>
          </w:p>
        </w:tc>
        <w:tc>
          <w:tcPr>
            <w:cnfStyle w:val="000010000000" w:firstRow="0" w:lastRow="0" w:firstColumn="0" w:lastColumn="0" w:oddVBand="1" w:evenVBand="0" w:oddHBand="0" w:evenHBand="0" w:firstRowFirstColumn="0" w:firstRowLastColumn="0" w:lastRowFirstColumn="0" w:lastRowLastColumn="0"/>
            <w:tcW w:w="1742" w:type="dxa"/>
            <w:shd w:val="clear" w:color="auto" w:fill="auto"/>
          </w:tcPr>
          <w:p w:rsidR="007172EE" w:rsidRPr="000722EF" w:rsidRDefault="007172EE" w:rsidP="00CD311C">
            <w:pPr>
              <w:autoSpaceDE w:val="0"/>
              <w:autoSpaceDN w:val="0"/>
              <w:adjustRightInd w:val="0"/>
              <w:spacing w:line="360" w:lineRule="auto"/>
              <w:jc w:val="both"/>
              <w:rPr>
                <w:color w:val="auto"/>
                <w:szCs w:val="24"/>
              </w:rPr>
            </w:pPr>
          </w:p>
        </w:tc>
        <w:tc>
          <w:tcPr>
            <w:tcW w:w="1013" w:type="dxa"/>
            <w:shd w:val="clear" w:color="auto" w:fill="auto"/>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-.005</w:t>
            </w:r>
          </w:p>
        </w:tc>
        <w:tc>
          <w:tcPr>
            <w:cnfStyle w:val="000010000000" w:firstRow="0" w:lastRow="0" w:firstColumn="0" w:lastColumn="0" w:oddVBand="1" w:evenVBand="0" w:oddHBand="0" w:evenHBand="0" w:firstRowFirstColumn="0" w:firstRowLastColumn="0" w:lastRowFirstColumn="0" w:lastRowLastColumn="0"/>
            <w:tcW w:w="709"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.996</w:t>
            </w:r>
          </w:p>
        </w:tc>
      </w:tr>
      <w:tr w:rsidR="000722EF" w:rsidRPr="000722EF" w:rsidTr="00D4321C">
        <w:trPr>
          <w:jc w:val="center"/>
        </w:trPr>
        <w:tc>
          <w:tcPr>
            <w:cnfStyle w:val="000010000000" w:firstRow="0" w:lastRow="0" w:firstColumn="0" w:lastColumn="0" w:oddVBand="1" w:evenVBand="0" w:oddHBand="0" w:evenHBand="0" w:firstRowFirstColumn="0" w:firstRowLastColumn="0" w:lastRowFirstColumn="0" w:lastRowLastColumn="0"/>
            <w:tcW w:w="721" w:type="dxa"/>
            <w:vMerge/>
            <w:shd w:val="clear" w:color="auto" w:fill="auto"/>
          </w:tcPr>
          <w:p w:rsidR="007172EE" w:rsidRPr="000722EF" w:rsidRDefault="007172EE" w:rsidP="00CD311C">
            <w:pPr>
              <w:autoSpaceDE w:val="0"/>
              <w:autoSpaceDN w:val="0"/>
              <w:adjustRightInd w:val="0"/>
              <w:spacing w:line="360" w:lineRule="auto"/>
              <w:jc w:val="both"/>
              <w:rPr>
                <w:color w:val="auto"/>
                <w:szCs w:val="24"/>
              </w:rPr>
            </w:pPr>
          </w:p>
        </w:tc>
        <w:tc>
          <w:tcPr>
            <w:tcW w:w="1727" w:type="dxa"/>
            <w:shd w:val="clear" w:color="auto" w:fill="auto"/>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Variasi Produk</w:t>
            </w:r>
          </w:p>
        </w:tc>
        <w:tc>
          <w:tcPr>
            <w:cnfStyle w:val="000010000000" w:firstRow="0" w:lastRow="0" w:firstColumn="0" w:lastColumn="0" w:oddVBand="1" w:evenVBand="0" w:oddHBand="0" w:evenHBand="0" w:firstRowFirstColumn="0" w:firstRowLastColumn="0" w:lastRowFirstColumn="0" w:lastRowLastColumn="0"/>
            <w:tcW w:w="1099"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.959</w:t>
            </w:r>
          </w:p>
        </w:tc>
        <w:tc>
          <w:tcPr>
            <w:tcW w:w="1276" w:type="dxa"/>
            <w:shd w:val="clear" w:color="auto" w:fill="auto"/>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.112</w:t>
            </w:r>
          </w:p>
        </w:tc>
        <w:tc>
          <w:tcPr>
            <w:cnfStyle w:val="000010000000" w:firstRow="0" w:lastRow="0" w:firstColumn="0" w:lastColumn="0" w:oddVBand="1" w:evenVBand="0" w:oddHBand="0" w:evenHBand="0" w:firstRowFirstColumn="0" w:firstRowLastColumn="0" w:lastRowFirstColumn="0" w:lastRowLastColumn="0"/>
            <w:tcW w:w="1742"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.649</w:t>
            </w:r>
          </w:p>
        </w:tc>
        <w:tc>
          <w:tcPr>
            <w:tcW w:w="1013" w:type="dxa"/>
            <w:shd w:val="clear" w:color="auto" w:fill="auto"/>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8.596</w:t>
            </w:r>
          </w:p>
        </w:tc>
        <w:tc>
          <w:tcPr>
            <w:cnfStyle w:val="000010000000" w:firstRow="0" w:lastRow="0" w:firstColumn="0" w:lastColumn="0" w:oddVBand="1" w:evenVBand="0" w:oddHBand="0" w:evenHBand="0" w:firstRowFirstColumn="0" w:firstRowLastColumn="0" w:lastRowFirstColumn="0" w:lastRowLastColumn="0"/>
            <w:tcW w:w="709"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.000</w:t>
            </w:r>
          </w:p>
        </w:tc>
      </w:tr>
      <w:tr w:rsidR="000722EF" w:rsidRPr="000722EF" w:rsidTr="00D432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21" w:type="dxa"/>
            <w:vMerge/>
            <w:shd w:val="clear" w:color="auto" w:fill="auto"/>
          </w:tcPr>
          <w:p w:rsidR="007172EE" w:rsidRPr="000722EF" w:rsidRDefault="007172EE" w:rsidP="00CD311C">
            <w:pPr>
              <w:autoSpaceDE w:val="0"/>
              <w:autoSpaceDN w:val="0"/>
              <w:adjustRightInd w:val="0"/>
              <w:spacing w:line="360" w:lineRule="auto"/>
              <w:jc w:val="both"/>
              <w:rPr>
                <w:color w:val="auto"/>
                <w:szCs w:val="24"/>
              </w:rPr>
            </w:pPr>
          </w:p>
        </w:tc>
        <w:tc>
          <w:tcPr>
            <w:tcW w:w="1727" w:type="dxa"/>
            <w:shd w:val="clear" w:color="auto" w:fill="auto"/>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Fasilitas</w:t>
            </w:r>
          </w:p>
        </w:tc>
        <w:tc>
          <w:tcPr>
            <w:cnfStyle w:val="000010000000" w:firstRow="0" w:lastRow="0" w:firstColumn="0" w:lastColumn="0" w:oddVBand="1" w:evenVBand="0" w:oddHBand="0" w:evenHBand="0" w:firstRowFirstColumn="0" w:firstRowLastColumn="0" w:lastRowFirstColumn="0" w:lastRowLastColumn="0"/>
            <w:tcW w:w="1099"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.270</w:t>
            </w:r>
          </w:p>
        </w:tc>
        <w:tc>
          <w:tcPr>
            <w:tcW w:w="1276" w:type="dxa"/>
            <w:shd w:val="clear" w:color="auto" w:fill="auto"/>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.091</w:t>
            </w:r>
          </w:p>
        </w:tc>
        <w:tc>
          <w:tcPr>
            <w:cnfStyle w:val="000010000000" w:firstRow="0" w:lastRow="0" w:firstColumn="0" w:lastColumn="0" w:oddVBand="1" w:evenVBand="0" w:oddHBand="0" w:evenHBand="0" w:firstRowFirstColumn="0" w:firstRowLastColumn="0" w:lastRowFirstColumn="0" w:lastRowLastColumn="0"/>
            <w:tcW w:w="1742"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.224</w:t>
            </w:r>
          </w:p>
        </w:tc>
        <w:tc>
          <w:tcPr>
            <w:tcW w:w="1013" w:type="dxa"/>
            <w:shd w:val="clear" w:color="auto" w:fill="auto"/>
          </w:tcPr>
          <w:p w:rsidR="007172EE" w:rsidRPr="000722EF" w:rsidRDefault="007172EE" w:rsidP="00CD311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2.962</w:t>
            </w:r>
          </w:p>
        </w:tc>
        <w:tc>
          <w:tcPr>
            <w:cnfStyle w:val="000010000000" w:firstRow="0" w:lastRow="0" w:firstColumn="0" w:lastColumn="0" w:oddVBand="1" w:evenVBand="0" w:oddHBand="0" w:evenHBand="0" w:firstRowFirstColumn="0" w:firstRowLastColumn="0" w:lastRowFirstColumn="0" w:lastRowLastColumn="0"/>
            <w:tcW w:w="709" w:type="dxa"/>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.004</w:t>
            </w:r>
          </w:p>
        </w:tc>
      </w:tr>
      <w:tr w:rsidR="000722EF" w:rsidRPr="000722EF" w:rsidTr="00D4321C">
        <w:trPr>
          <w:jc w:val="center"/>
        </w:trPr>
        <w:tc>
          <w:tcPr>
            <w:cnfStyle w:val="000010000000" w:firstRow="0" w:lastRow="0" w:firstColumn="0" w:lastColumn="0" w:oddVBand="1" w:evenVBand="0" w:oddHBand="0" w:evenHBand="0" w:firstRowFirstColumn="0" w:firstRowLastColumn="0" w:lastRowFirstColumn="0" w:lastRowLastColumn="0"/>
            <w:tcW w:w="4823" w:type="dxa"/>
            <w:gridSpan w:val="4"/>
            <w:shd w:val="clear" w:color="auto" w:fill="auto"/>
          </w:tcPr>
          <w:p w:rsidR="007172EE" w:rsidRPr="000722EF" w:rsidRDefault="007172EE" w:rsidP="00CD311C">
            <w:pPr>
              <w:autoSpaceDE w:val="0"/>
              <w:autoSpaceDN w:val="0"/>
              <w:adjustRightInd w:val="0"/>
              <w:spacing w:line="360" w:lineRule="auto"/>
              <w:jc w:val="both"/>
              <w:rPr>
                <w:color w:val="auto"/>
                <w:szCs w:val="24"/>
              </w:rPr>
            </w:pPr>
            <w:r w:rsidRPr="000722EF">
              <w:rPr>
                <w:color w:val="auto"/>
                <w:szCs w:val="24"/>
              </w:rPr>
              <w:t>a. Dependent Variable: Minat Beli Ulang</w:t>
            </w:r>
          </w:p>
        </w:tc>
        <w:tc>
          <w:tcPr>
            <w:tcW w:w="1742" w:type="dxa"/>
            <w:shd w:val="clear" w:color="auto" w:fill="auto"/>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p>
        </w:tc>
        <w:tc>
          <w:tcPr>
            <w:cnfStyle w:val="000010000000" w:firstRow="0" w:lastRow="0" w:firstColumn="0" w:lastColumn="0" w:oddVBand="1" w:evenVBand="0" w:oddHBand="0" w:evenHBand="0" w:firstRowFirstColumn="0" w:firstRowLastColumn="0" w:lastRowFirstColumn="0" w:lastRowLastColumn="0"/>
            <w:tcW w:w="1013" w:type="dxa"/>
            <w:shd w:val="clear" w:color="auto" w:fill="auto"/>
          </w:tcPr>
          <w:p w:rsidR="007172EE" w:rsidRPr="000722EF" w:rsidRDefault="007172EE" w:rsidP="00CD311C">
            <w:pPr>
              <w:autoSpaceDE w:val="0"/>
              <w:autoSpaceDN w:val="0"/>
              <w:adjustRightInd w:val="0"/>
              <w:spacing w:line="360" w:lineRule="auto"/>
              <w:jc w:val="both"/>
              <w:rPr>
                <w:color w:val="auto"/>
                <w:szCs w:val="24"/>
              </w:rPr>
            </w:pPr>
          </w:p>
        </w:tc>
        <w:tc>
          <w:tcPr>
            <w:tcW w:w="709" w:type="dxa"/>
          </w:tcPr>
          <w:p w:rsidR="007172EE" w:rsidRPr="000722EF" w:rsidRDefault="007172EE" w:rsidP="00CD311C">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color w:val="auto"/>
                <w:szCs w:val="24"/>
              </w:rPr>
            </w:pPr>
          </w:p>
        </w:tc>
      </w:tr>
    </w:tbl>
    <w:p w:rsidR="00D4321C" w:rsidRDefault="007172EE" w:rsidP="00CD311C">
      <w:pPr>
        <w:autoSpaceDE w:val="0"/>
        <w:autoSpaceDN w:val="0"/>
        <w:adjustRightInd w:val="0"/>
        <w:spacing w:line="360" w:lineRule="auto"/>
        <w:ind w:firstLine="709"/>
        <w:jc w:val="both"/>
        <w:rPr>
          <w:szCs w:val="24"/>
        </w:rPr>
        <w:sectPr w:rsidR="00D4321C" w:rsidSect="000722EF">
          <w:type w:val="continuous"/>
          <w:pgSz w:w="11906" w:h="16838"/>
          <w:pgMar w:top="1440" w:right="1440" w:bottom="1440" w:left="1440" w:header="708" w:footer="708" w:gutter="0"/>
          <w:cols w:space="566"/>
          <w:docGrid w:linePitch="360"/>
        </w:sectPr>
      </w:pPr>
      <w:r w:rsidRPr="000722EF">
        <w:rPr>
          <w:szCs w:val="24"/>
        </w:rPr>
        <w:lastRenderedPageBreak/>
        <w:t xml:space="preserve"> </w:t>
      </w:r>
    </w:p>
    <w:p w:rsidR="007172EE" w:rsidRPr="000722EF" w:rsidRDefault="007172EE" w:rsidP="00CD311C">
      <w:pPr>
        <w:autoSpaceDE w:val="0"/>
        <w:autoSpaceDN w:val="0"/>
        <w:adjustRightInd w:val="0"/>
        <w:spacing w:line="360" w:lineRule="auto"/>
        <w:ind w:firstLine="709"/>
        <w:jc w:val="both"/>
        <w:rPr>
          <w:szCs w:val="24"/>
        </w:rPr>
      </w:pPr>
      <w:r w:rsidRPr="000722EF">
        <w:rPr>
          <w:szCs w:val="24"/>
        </w:rPr>
        <w:lastRenderedPageBreak/>
        <w:t>Dari hasil analisis regresi dapat diketahui persamaan r</w:t>
      </w:r>
      <w:r w:rsidR="003524FF" w:rsidRPr="000722EF">
        <w:rPr>
          <w:szCs w:val="24"/>
        </w:rPr>
        <w:t xml:space="preserve">egresi </w:t>
      </w:r>
      <w:proofErr w:type="gramStart"/>
      <w:r w:rsidR="003524FF" w:rsidRPr="000722EF">
        <w:rPr>
          <w:szCs w:val="24"/>
        </w:rPr>
        <w:t>berganda  adalah</w:t>
      </w:r>
      <w:proofErr w:type="gramEnd"/>
      <w:r w:rsidR="003524FF" w:rsidRPr="000722EF">
        <w:rPr>
          <w:szCs w:val="24"/>
        </w:rPr>
        <w:t xml:space="preserve"> </w:t>
      </w:r>
      <w:r w:rsidRPr="000722EF">
        <w:rPr>
          <w:szCs w:val="24"/>
        </w:rPr>
        <w:t>Y = 0,013+ 0,959X1 + 0,270X2</w:t>
      </w:r>
      <w:r w:rsidR="003524FF" w:rsidRPr="000722EF">
        <w:rPr>
          <w:szCs w:val="24"/>
        </w:rPr>
        <w:t xml:space="preserve">. Persamaan tersebut menunjukkan </w:t>
      </w:r>
      <w:r w:rsidRPr="000722EF">
        <w:rPr>
          <w:szCs w:val="24"/>
        </w:rPr>
        <w:t xml:space="preserve">Nilai konstanta sebesar 0,013 dapat di artikan apabila variabel Variasi Produk dan Fasilitas di anggap nol, maka Minat Beli Ulang sebasar 0,013. Nilai koefisien bera pada pada variabel Variasi Produk sebesar 0,959 artinya setiap perubahan variabel Variasi Produk (X1) sebesar satu satuan maka akan mengakibatkan perubahan kinerja karyawan sebeasar 0,959 satuan, dengan asumsi-asumsi yang lain adalah tetap. Peningkatan satu satuan pada </w:t>
      </w:r>
      <w:r w:rsidRPr="000722EF">
        <w:rPr>
          <w:szCs w:val="24"/>
        </w:rPr>
        <w:lastRenderedPageBreak/>
        <w:t xml:space="preserve">variabel Variasi </w:t>
      </w:r>
      <w:proofErr w:type="gramStart"/>
      <w:r w:rsidRPr="000722EF">
        <w:rPr>
          <w:szCs w:val="24"/>
        </w:rPr>
        <w:t>Produk  akan</w:t>
      </w:r>
      <w:proofErr w:type="gramEnd"/>
      <w:r w:rsidRPr="000722EF">
        <w:rPr>
          <w:szCs w:val="24"/>
        </w:rPr>
        <w:t xml:space="preserve"> meningkatkan Minat Beli Ulang sebesar 0,959 satuan. Nilai koefisien beta pada variabel Fasilitas sebesar 0,270 artinya setiap perubahan variabel Fasilitas (X2) sebesar satu satuan, maka akan mengakibatkan perubahan Minat Beli Ulang sebesar 0,270 satuan, dengan asumsi-asumsi yang lain adalah tetap. Peningkatan satu satuan pada variabel Fasilitas </w:t>
      </w:r>
      <w:proofErr w:type="gramStart"/>
      <w:r w:rsidRPr="000722EF">
        <w:rPr>
          <w:szCs w:val="24"/>
        </w:rPr>
        <w:t>akan</w:t>
      </w:r>
      <w:proofErr w:type="gramEnd"/>
      <w:r w:rsidRPr="000722EF">
        <w:rPr>
          <w:szCs w:val="24"/>
        </w:rPr>
        <w:t xml:space="preserve"> mengurangi Minat Beli Ulang sebesar 0,270</w:t>
      </w:r>
      <w:r w:rsidR="003524FF" w:rsidRPr="000722EF">
        <w:rPr>
          <w:szCs w:val="24"/>
        </w:rPr>
        <w:t xml:space="preserve"> </w:t>
      </w:r>
      <w:r w:rsidRPr="000722EF">
        <w:rPr>
          <w:szCs w:val="24"/>
        </w:rPr>
        <w:t>satuan.</w:t>
      </w:r>
    </w:p>
    <w:p w:rsidR="007172EE" w:rsidRPr="000722EF" w:rsidRDefault="007172EE" w:rsidP="00CD311C">
      <w:pPr>
        <w:spacing w:line="360" w:lineRule="auto"/>
        <w:jc w:val="both"/>
        <w:rPr>
          <w:szCs w:val="24"/>
        </w:rPr>
      </w:pPr>
    </w:p>
    <w:p w:rsidR="00CA138E" w:rsidRPr="000722EF" w:rsidRDefault="00CA138E" w:rsidP="00840102">
      <w:pPr>
        <w:pStyle w:val="ListParagraph"/>
        <w:numPr>
          <w:ilvl w:val="3"/>
          <w:numId w:val="2"/>
        </w:numPr>
        <w:autoSpaceDE w:val="0"/>
        <w:autoSpaceDN w:val="0"/>
        <w:adjustRightInd w:val="0"/>
        <w:spacing w:line="360" w:lineRule="auto"/>
        <w:ind w:left="360"/>
        <w:jc w:val="both"/>
        <w:rPr>
          <w:szCs w:val="24"/>
        </w:rPr>
      </w:pPr>
      <w:r w:rsidRPr="000722EF">
        <w:rPr>
          <w:szCs w:val="24"/>
        </w:rPr>
        <w:t>Uji Koefisien Korelasi dan Determinasi</w:t>
      </w:r>
    </w:p>
    <w:p w:rsidR="00D4321C" w:rsidRDefault="00D4321C" w:rsidP="00CD311C">
      <w:pPr>
        <w:autoSpaceDE w:val="0"/>
        <w:autoSpaceDN w:val="0"/>
        <w:adjustRightInd w:val="0"/>
        <w:spacing w:line="360" w:lineRule="auto"/>
        <w:jc w:val="both"/>
        <w:rPr>
          <w:szCs w:val="24"/>
        </w:rPr>
        <w:sectPr w:rsidR="00D4321C" w:rsidSect="00D4321C">
          <w:type w:val="continuous"/>
          <w:pgSz w:w="11906" w:h="16838"/>
          <w:pgMar w:top="1440" w:right="1440" w:bottom="1440" w:left="1440" w:header="708" w:footer="708" w:gutter="0"/>
          <w:cols w:num="2" w:space="566"/>
          <w:docGrid w:linePitch="360"/>
        </w:sectPr>
      </w:pPr>
    </w:p>
    <w:p w:rsidR="00CA138E" w:rsidRPr="000722EF" w:rsidRDefault="00CA138E" w:rsidP="00D4321C">
      <w:pPr>
        <w:autoSpaceDE w:val="0"/>
        <w:autoSpaceDN w:val="0"/>
        <w:adjustRightInd w:val="0"/>
        <w:spacing w:line="360" w:lineRule="auto"/>
        <w:jc w:val="center"/>
        <w:rPr>
          <w:szCs w:val="24"/>
        </w:rPr>
      </w:pPr>
      <w:proofErr w:type="gramStart"/>
      <w:r w:rsidRPr="000722EF">
        <w:rPr>
          <w:szCs w:val="24"/>
        </w:rPr>
        <w:lastRenderedPageBreak/>
        <w:t>Tabel 9.</w:t>
      </w:r>
      <w:proofErr w:type="gramEnd"/>
      <w:r w:rsidRPr="000722EF">
        <w:rPr>
          <w:szCs w:val="24"/>
        </w:rPr>
        <w:t xml:space="preserve"> Hasil Uji Korelasi dan Determinasi</w:t>
      </w:r>
    </w:p>
    <w:tbl>
      <w:tblPr>
        <w:tblStyle w:val="LightShading"/>
        <w:tblW w:w="0" w:type="auto"/>
        <w:jc w:val="center"/>
        <w:tblLook w:val="04A0" w:firstRow="1" w:lastRow="0" w:firstColumn="1" w:lastColumn="0" w:noHBand="0" w:noVBand="1"/>
      </w:tblPr>
      <w:tblGrid>
        <w:gridCol w:w="959"/>
        <w:gridCol w:w="1134"/>
        <w:gridCol w:w="1276"/>
        <w:gridCol w:w="1275"/>
        <w:gridCol w:w="1701"/>
      </w:tblGrid>
      <w:tr w:rsidR="000722EF" w:rsidRPr="000722EF" w:rsidTr="00D4321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shd w:val="clear" w:color="auto" w:fill="BFBFBF" w:themeFill="background1" w:themeFillShade="BF"/>
          </w:tcPr>
          <w:p w:rsidR="000722EF" w:rsidRPr="000722EF" w:rsidRDefault="000722EF" w:rsidP="00D4321C">
            <w:pPr>
              <w:autoSpaceDE w:val="0"/>
              <w:autoSpaceDN w:val="0"/>
              <w:adjustRightInd w:val="0"/>
              <w:spacing w:line="360" w:lineRule="auto"/>
              <w:jc w:val="center"/>
              <w:rPr>
                <w:color w:val="auto"/>
                <w:szCs w:val="24"/>
              </w:rPr>
            </w:pPr>
            <w:r w:rsidRPr="000722EF">
              <w:rPr>
                <w:color w:val="auto"/>
                <w:szCs w:val="24"/>
              </w:rPr>
              <w:t>Model</w:t>
            </w:r>
          </w:p>
        </w:tc>
        <w:tc>
          <w:tcPr>
            <w:tcW w:w="1134" w:type="dxa"/>
            <w:shd w:val="clear" w:color="auto" w:fill="BFBFBF" w:themeFill="background1" w:themeFillShade="BF"/>
          </w:tcPr>
          <w:p w:rsidR="000722EF" w:rsidRPr="000722EF" w:rsidRDefault="000722EF" w:rsidP="00D4321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R</w:t>
            </w:r>
          </w:p>
        </w:tc>
        <w:tc>
          <w:tcPr>
            <w:tcW w:w="1276" w:type="dxa"/>
            <w:shd w:val="clear" w:color="auto" w:fill="BFBFBF" w:themeFill="background1" w:themeFillShade="BF"/>
          </w:tcPr>
          <w:p w:rsidR="000722EF" w:rsidRPr="000722EF" w:rsidRDefault="000722EF" w:rsidP="00D4321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R Square</w:t>
            </w:r>
          </w:p>
        </w:tc>
        <w:tc>
          <w:tcPr>
            <w:tcW w:w="1275" w:type="dxa"/>
            <w:shd w:val="clear" w:color="auto" w:fill="BFBFBF" w:themeFill="background1" w:themeFillShade="BF"/>
          </w:tcPr>
          <w:p w:rsidR="000722EF" w:rsidRPr="000722EF" w:rsidRDefault="000722EF" w:rsidP="00D4321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Adjusted R Square</w:t>
            </w:r>
          </w:p>
        </w:tc>
        <w:tc>
          <w:tcPr>
            <w:tcW w:w="1701" w:type="dxa"/>
            <w:shd w:val="clear" w:color="auto" w:fill="BFBFBF" w:themeFill="background1" w:themeFillShade="BF"/>
          </w:tcPr>
          <w:p w:rsidR="000722EF" w:rsidRPr="000722EF" w:rsidRDefault="000722EF" w:rsidP="00D4321C">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color w:val="auto"/>
                <w:szCs w:val="24"/>
              </w:rPr>
            </w:pPr>
            <w:r w:rsidRPr="000722EF">
              <w:rPr>
                <w:color w:val="auto"/>
                <w:szCs w:val="24"/>
              </w:rPr>
              <w:t>Std. Error of the Estimate</w:t>
            </w:r>
          </w:p>
        </w:tc>
      </w:tr>
      <w:tr w:rsidR="000722EF" w:rsidRPr="000722EF" w:rsidTr="00D4321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59" w:type="dxa"/>
            <w:shd w:val="clear" w:color="auto" w:fill="auto"/>
          </w:tcPr>
          <w:p w:rsidR="000722EF" w:rsidRPr="000722EF" w:rsidRDefault="000722EF" w:rsidP="00D4321C">
            <w:pPr>
              <w:autoSpaceDE w:val="0"/>
              <w:autoSpaceDN w:val="0"/>
              <w:adjustRightInd w:val="0"/>
              <w:spacing w:line="360" w:lineRule="auto"/>
              <w:jc w:val="center"/>
              <w:rPr>
                <w:color w:val="auto"/>
                <w:szCs w:val="24"/>
              </w:rPr>
            </w:pPr>
            <w:r w:rsidRPr="000722EF">
              <w:rPr>
                <w:color w:val="auto"/>
                <w:szCs w:val="24"/>
              </w:rPr>
              <w:t>1</w:t>
            </w:r>
          </w:p>
        </w:tc>
        <w:tc>
          <w:tcPr>
            <w:tcW w:w="1134" w:type="dxa"/>
            <w:shd w:val="clear" w:color="auto" w:fill="auto"/>
          </w:tcPr>
          <w:p w:rsidR="000722EF" w:rsidRPr="000722EF" w:rsidRDefault="000722EF" w:rsidP="00D4321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.795</w:t>
            </w:r>
            <w:r w:rsidRPr="000722EF">
              <w:rPr>
                <w:color w:val="auto"/>
                <w:szCs w:val="24"/>
                <w:vertAlign w:val="superscript"/>
              </w:rPr>
              <w:t>a</w:t>
            </w:r>
          </w:p>
        </w:tc>
        <w:tc>
          <w:tcPr>
            <w:tcW w:w="1276" w:type="dxa"/>
            <w:shd w:val="clear" w:color="auto" w:fill="auto"/>
          </w:tcPr>
          <w:p w:rsidR="000722EF" w:rsidRPr="000722EF" w:rsidRDefault="000722EF" w:rsidP="00D4321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.632</w:t>
            </w:r>
          </w:p>
        </w:tc>
        <w:tc>
          <w:tcPr>
            <w:tcW w:w="1275" w:type="dxa"/>
            <w:shd w:val="clear" w:color="auto" w:fill="auto"/>
          </w:tcPr>
          <w:p w:rsidR="000722EF" w:rsidRPr="000722EF" w:rsidRDefault="000722EF" w:rsidP="00D4321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.624</w:t>
            </w:r>
          </w:p>
        </w:tc>
        <w:tc>
          <w:tcPr>
            <w:tcW w:w="1701" w:type="dxa"/>
            <w:shd w:val="clear" w:color="auto" w:fill="auto"/>
          </w:tcPr>
          <w:p w:rsidR="000722EF" w:rsidRPr="000722EF" w:rsidRDefault="000722EF" w:rsidP="00D4321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3.081</w:t>
            </w:r>
          </w:p>
        </w:tc>
      </w:tr>
    </w:tbl>
    <w:p w:rsidR="00D4321C" w:rsidRDefault="00CA138E" w:rsidP="00CD311C">
      <w:pPr>
        <w:autoSpaceDE w:val="0"/>
        <w:autoSpaceDN w:val="0"/>
        <w:adjustRightInd w:val="0"/>
        <w:spacing w:line="360" w:lineRule="auto"/>
        <w:jc w:val="both"/>
        <w:rPr>
          <w:szCs w:val="24"/>
        </w:rPr>
        <w:sectPr w:rsidR="00D4321C" w:rsidSect="000722EF">
          <w:type w:val="continuous"/>
          <w:pgSz w:w="11906" w:h="16838"/>
          <w:pgMar w:top="1440" w:right="1440" w:bottom="1440" w:left="1440" w:header="708" w:footer="708" w:gutter="0"/>
          <w:cols w:space="566"/>
          <w:docGrid w:linePitch="360"/>
        </w:sectPr>
      </w:pPr>
      <w:r w:rsidRPr="000722EF">
        <w:rPr>
          <w:szCs w:val="24"/>
        </w:rPr>
        <w:tab/>
      </w:r>
    </w:p>
    <w:p w:rsidR="00CA138E" w:rsidRPr="000722EF" w:rsidRDefault="00CA138E" w:rsidP="00CD311C">
      <w:pPr>
        <w:autoSpaceDE w:val="0"/>
        <w:autoSpaceDN w:val="0"/>
        <w:adjustRightInd w:val="0"/>
        <w:spacing w:line="360" w:lineRule="auto"/>
        <w:jc w:val="both"/>
        <w:rPr>
          <w:szCs w:val="24"/>
        </w:rPr>
      </w:pPr>
      <w:r w:rsidRPr="000722EF">
        <w:rPr>
          <w:szCs w:val="24"/>
        </w:rPr>
        <w:lastRenderedPageBreak/>
        <w:t xml:space="preserve">Hasil uji </w:t>
      </w:r>
      <w:r w:rsidRPr="000722EF">
        <w:rPr>
          <w:i/>
          <w:szCs w:val="24"/>
        </w:rPr>
        <w:t xml:space="preserve">Adjusted </w:t>
      </w:r>
      <w:r w:rsidRPr="000722EF">
        <w:rPr>
          <w:szCs w:val="24"/>
        </w:rPr>
        <w:t>R</w:t>
      </w:r>
      <w:r w:rsidRPr="000722EF">
        <w:rPr>
          <w:szCs w:val="24"/>
          <w:vertAlign w:val="superscript"/>
        </w:rPr>
        <w:t xml:space="preserve">2 </w:t>
      </w:r>
      <w:r w:rsidRPr="000722EF">
        <w:rPr>
          <w:szCs w:val="24"/>
        </w:rPr>
        <w:t>pada penelitian ini diperoleh nilai sebesar 0,795 Hal ini menunjukkan bahwa Minat Beli Ulang (Y) di pengaruhi oleh Variasi Produk) dan Fasilitas  63,2%, sedangkan sisanya sebesar 62,4% di pengaruhi oleh faktor lain yang tidak termasuk dalam penelitian ini.</w:t>
      </w:r>
    </w:p>
    <w:p w:rsidR="00CA138E" w:rsidRPr="000722EF" w:rsidRDefault="00CA138E" w:rsidP="000722EF">
      <w:pPr>
        <w:pStyle w:val="ListParagraph"/>
        <w:numPr>
          <w:ilvl w:val="3"/>
          <w:numId w:val="2"/>
        </w:numPr>
        <w:autoSpaceDE w:val="0"/>
        <w:autoSpaceDN w:val="0"/>
        <w:adjustRightInd w:val="0"/>
        <w:spacing w:line="360" w:lineRule="auto"/>
        <w:ind w:left="360"/>
        <w:jc w:val="both"/>
        <w:rPr>
          <w:szCs w:val="24"/>
        </w:rPr>
      </w:pPr>
      <w:r w:rsidRPr="000722EF">
        <w:rPr>
          <w:szCs w:val="24"/>
        </w:rPr>
        <w:t>Hasil Uji t (secara parsial)</w:t>
      </w:r>
    </w:p>
    <w:p w:rsidR="00CA138E" w:rsidRPr="000722EF" w:rsidRDefault="00CA138E" w:rsidP="000722EF">
      <w:pPr>
        <w:autoSpaceDE w:val="0"/>
        <w:autoSpaceDN w:val="0"/>
        <w:adjustRightInd w:val="0"/>
        <w:spacing w:line="360" w:lineRule="auto"/>
        <w:ind w:firstLine="709"/>
        <w:jc w:val="both"/>
        <w:rPr>
          <w:szCs w:val="24"/>
          <w:vertAlign w:val="subscript"/>
        </w:rPr>
      </w:pPr>
      <w:r w:rsidRPr="000722EF">
        <w:rPr>
          <w:szCs w:val="24"/>
        </w:rPr>
        <w:t xml:space="preserve">Dilihat </w:t>
      </w:r>
      <w:proofErr w:type="gramStart"/>
      <w:r w:rsidRPr="000722EF">
        <w:rPr>
          <w:szCs w:val="24"/>
        </w:rPr>
        <w:t>dari  hasil</w:t>
      </w:r>
      <w:proofErr w:type="gramEnd"/>
      <w:r w:rsidRPr="000722EF">
        <w:rPr>
          <w:szCs w:val="24"/>
        </w:rPr>
        <w:t xml:space="preserve"> yang ditampilkan oleh tabel 3 diatas, untuk variasi produk diketahui nilai t</w:t>
      </w:r>
      <w:r w:rsidRPr="000722EF">
        <w:rPr>
          <w:szCs w:val="24"/>
          <w:vertAlign w:val="subscript"/>
        </w:rPr>
        <w:t xml:space="preserve">hitung </w:t>
      </w:r>
      <w:r w:rsidRPr="000722EF">
        <w:rPr>
          <w:szCs w:val="24"/>
        </w:rPr>
        <w:t xml:space="preserve">= 8,596 &gt; t </w:t>
      </w:r>
      <w:r w:rsidRPr="000722EF">
        <w:rPr>
          <w:szCs w:val="24"/>
          <w:vertAlign w:val="subscript"/>
        </w:rPr>
        <w:t xml:space="preserve">tabel </w:t>
      </w:r>
      <w:r w:rsidRPr="000722EF">
        <w:rPr>
          <w:szCs w:val="24"/>
        </w:rPr>
        <w:t>adalah</w:t>
      </w:r>
      <w:r w:rsidRPr="000722EF">
        <w:rPr>
          <w:szCs w:val="24"/>
          <w:vertAlign w:val="subscript"/>
        </w:rPr>
        <w:t xml:space="preserve"> </w:t>
      </w:r>
      <w:r w:rsidRPr="000722EF">
        <w:rPr>
          <w:szCs w:val="24"/>
        </w:rPr>
        <w:t xml:space="preserve">1,984 aatau dilihat dari nilai Sig = 0.000 &lt; </w:t>
      </w:r>
      <w:r w:rsidRPr="000722EF">
        <w:rPr>
          <w:szCs w:val="24"/>
        </w:rPr>
        <w:lastRenderedPageBreak/>
        <w:t xml:space="preserve">0.05, hal ini berate bahwa Variasi Produk memberi pengaruh terhadap Minat Beli Ulang pada Café Ilo Peta Kota Bima. Hal yang sama juga untuk fasilitas, bahwa dilihat dari </w:t>
      </w:r>
      <w:proofErr w:type="gramStart"/>
      <w:r w:rsidRPr="000722EF">
        <w:rPr>
          <w:szCs w:val="24"/>
        </w:rPr>
        <w:t>nilai  nilai</w:t>
      </w:r>
      <w:proofErr w:type="gramEnd"/>
      <w:r w:rsidRPr="000722EF">
        <w:rPr>
          <w:szCs w:val="24"/>
        </w:rPr>
        <w:t xml:space="preserve"> t</w:t>
      </w:r>
      <w:r w:rsidRPr="000722EF">
        <w:rPr>
          <w:szCs w:val="24"/>
          <w:vertAlign w:val="subscript"/>
        </w:rPr>
        <w:t xml:space="preserve">hitung </w:t>
      </w:r>
      <w:r w:rsidRPr="000722EF">
        <w:rPr>
          <w:szCs w:val="24"/>
        </w:rPr>
        <w:t xml:space="preserve">=  2. 962 &gt; t </w:t>
      </w:r>
      <w:r w:rsidRPr="000722EF">
        <w:rPr>
          <w:szCs w:val="24"/>
          <w:vertAlign w:val="subscript"/>
        </w:rPr>
        <w:t xml:space="preserve">tabel </w:t>
      </w:r>
      <w:r w:rsidRPr="000722EF">
        <w:rPr>
          <w:szCs w:val="24"/>
        </w:rPr>
        <w:t>adalah</w:t>
      </w:r>
      <w:r w:rsidRPr="000722EF">
        <w:rPr>
          <w:szCs w:val="24"/>
          <w:vertAlign w:val="subscript"/>
        </w:rPr>
        <w:t xml:space="preserve"> </w:t>
      </w:r>
      <w:r w:rsidRPr="000722EF">
        <w:rPr>
          <w:szCs w:val="24"/>
        </w:rPr>
        <w:t xml:space="preserve">1,984 aatau dilihat dari nilai Sig = 0.04 &lt; 0.05, hal ini berate bahwa Fasilitas memberi pengaruh terhadap Minat Beli Ulang pada Café </w:t>
      </w:r>
      <w:proofErr w:type="gramStart"/>
      <w:r w:rsidRPr="000722EF">
        <w:rPr>
          <w:szCs w:val="24"/>
        </w:rPr>
        <w:t>Ilo</w:t>
      </w:r>
      <w:proofErr w:type="gramEnd"/>
      <w:r w:rsidRPr="000722EF">
        <w:rPr>
          <w:szCs w:val="24"/>
        </w:rPr>
        <w:t xml:space="preserve"> Peta Kota Bima</w:t>
      </w:r>
    </w:p>
    <w:p w:rsidR="00CA138E" w:rsidRPr="000722EF" w:rsidRDefault="00CA138E" w:rsidP="000722EF">
      <w:pPr>
        <w:pStyle w:val="ListParagraph"/>
        <w:numPr>
          <w:ilvl w:val="3"/>
          <w:numId w:val="2"/>
        </w:numPr>
        <w:autoSpaceDE w:val="0"/>
        <w:autoSpaceDN w:val="0"/>
        <w:adjustRightInd w:val="0"/>
        <w:spacing w:line="360" w:lineRule="auto"/>
        <w:ind w:left="360"/>
        <w:jc w:val="both"/>
        <w:rPr>
          <w:szCs w:val="24"/>
        </w:rPr>
      </w:pPr>
      <w:r w:rsidRPr="000722EF">
        <w:rPr>
          <w:szCs w:val="24"/>
        </w:rPr>
        <w:t>Hasil Uji F (secara Simultan)</w:t>
      </w:r>
    </w:p>
    <w:p w:rsidR="000722EF" w:rsidRPr="000722EF" w:rsidRDefault="000722EF" w:rsidP="000722EF">
      <w:pPr>
        <w:autoSpaceDE w:val="0"/>
        <w:autoSpaceDN w:val="0"/>
        <w:adjustRightInd w:val="0"/>
        <w:spacing w:line="360" w:lineRule="auto"/>
        <w:ind w:firstLine="709"/>
        <w:jc w:val="both"/>
        <w:rPr>
          <w:szCs w:val="24"/>
        </w:rPr>
      </w:pPr>
      <w:proofErr w:type="gramStart"/>
      <w:r w:rsidRPr="000722EF">
        <w:rPr>
          <w:szCs w:val="24"/>
        </w:rPr>
        <w:t xml:space="preserve">Adapun hubungan secara simultan atau hubungan secara bersama-sama </w:t>
      </w:r>
      <w:r w:rsidRPr="000722EF">
        <w:rPr>
          <w:szCs w:val="24"/>
        </w:rPr>
        <w:lastRenderedPageBreak/>
        <w:t xml:space="preserve">variable Variasi Produk dan Fasilitas terhadap minat beli ulang konsumen </w:t>
      </w:r>
      <w:r w:rsidRPr="000722EF">
        <w:rPr>
          <w:szCs w:val="24"/>
        </w:rPr>
        <w:lastRenderedPageBreak/>
        <w:t>ditunjukkan pada tabel 5 berikut ini.</w:t>
      </w:r>
      <w:proofErr w:type="gramEnd"/>
      <w:r w:rsidRPr="000722EF">
        <w:rPr>
          <w:szCs w:val="24"/>
        </w:rPr>
        <w:t xml:space="preserve"> </w:t>
      </w:r>
    </w:p>
    <w:p w:rsidR="00D4321C" w:rsidRDefault="00D4321C" w:rsidP="000722EF">
      <w:pPr>
        <w:autoSpaceDE w:val="0"/>
        <w:autoSpaceDN w:val="0"/>
        <w:adjustRightInd w:val="0"/>
        <w:jc w:val="center"/>
        <w:rPr>
          <w:szCs w:val="24"/>
        </w:rPr>
        <w:sectPr w:rsidR="00D4321C" w:rsidSect="00D4321C">
          <w:type w:val="continuous"/>
          <w:pgSz w:w="11906" w:h="16838"/>
          <w:pgMar w:top="1440" w:right="1440" w:bottom="1440" w:left="1440" w:header="708" w:footer="708" w:gutter="0"/>
          <w:cols w:num="2" w:space="566"/>
          <w:docGrid w:linePitch="360"/>
        </w:sectPr>
      </w:pPr>
    </w:p>
    <w:p w:rsidR="00D4321C" w:rsidRDefault="00D4321C" w:rsidP="000722EF">
      <w:pPr>
        <w:autoSpaceDE w:val="0"/>
        <w:autoSpaceDN w:val="0"/>
        <w:adjustRightInd w:val="0"/>
        <w:jc w:val="center"/>
        <w:rPr>
          <w:szCs w:val="24"/>
        </w:rPr>
      </w:pPr>
    </w:p>
    <w:p w:rsidR="000722EF" w:rsidRPr="000722EF" w:rsidRDefault="000722EF" w:rsidP="000722EF">
      <w:pPr>
        <w:autoSpaceDE w:val="0"/>
        <w:autoSpaceDN w:val="0"/>
        <w:adjustRightInd w:val="0"/>
        <w:jc w:val="center"/>
        <w:rPr>
          <w:szCs w:val="24"/>
        </w:rPr>
      </w:pPr>
      <w:proofErr w:type="gramStart"/>
      <w:r w:rsidRPr="000722EF">
        <w:rPr>
          <w:szCs w:val="24"/>
        </w:rPr>
        <w:t>Tabel 5.</w:t>
      </w:r>
      <w:proofErr w:type="gramEnd"/>
    </w:p>
    <w:p w:rsidR="00CA138E" w:rsidRDefault="000722EF" w:rsidP="000722EF">
      <w:pPr>
        <w:autoSpaceDE w:val="0"/>
        <w:autoSpaceDN w:val="0"/>
        <w:adjustRightInd w:val="0"/>
        <w:jc w:val="center"/>
        <w:rPr>
          <w:szCs w:val="24"/>
        </w:rPr>
      </w:pPr>
      <w:r w:rsidRPr="000722EF">
        <w:rPr>
          <w:szCs w:val="24"/>
        </w:rPr>
        <w:t xml:space="preserve">Data Hubungan secara </w:t>
      </w:r>
      <w:proofErr w:type="gramStart"/>
      <w:r w:rsidRPr="000722EF">
        <w:rPr>
          <w:szCs w:val="24"/>
        </w:rPr>
        <w:t>simultan  Variasi</w:t>
      </w:r>
      <w:proofErr w:type="gramEnd"/>
      <w:r w:rsidRPr="000722EF">
        <w:rPr>
          <w:szCs w:val="24"/>
        </w:rPr>
        <w:t xml:space="preserve"> Produk dan Fasilitas terhadap minat beli ulang konsumen di Café Ilo Peta.</w:t>
      </w:r>
    </w:p>
    <w:p w:rsidR="00D4321C" w:rsidRPr="00D4321C" w:rsidRDefault="00D4321C" w:rsidP="000722EF">
      <w:pPr>
        <w:autoSpaceDE w:val="0"/>
        <w:autoSpaceDN w:val="0"/>
        <w:adjustRightInd w:val="0"/>
        <w:jc w:val="center"/>
        <w:rPr>
          <w:b/>
          <w:szCs w:val="24"/>
        </w:rPr>
      </w:pPr>
      <w:r w:rsidRPr="000722EF">
        <w:rPr>
          <w:b/>
          <w:bCs/>
          <w:szCs w:val="24"/>
        </w:rPr>
        <w:t>ANOVA</w:t>
      </w:r>
      <w:r w:rsidRPr="000722EF">
        <w:rPr>
          <w:b/>
          <w:bCs/>
          <w:szCs w:val="24"/>
          <w:vertAlign w:val="superscript"/>
        </w:rPr>
        <w:t>b</w:t>
      </w:r>
    </w:p>
    <w:tbl>
      <w:tblPr>
        <w:tblStyle w:val="LightShading"/>
        <w:tblW w:w="7801" w:type="dxa"/>
        <w:jc w:val="center"/>
        <w:tblLayout w:type="fixed"/>
        <w:tblLook w:val="0000" w:firstRow="0" w:lastRow="0" w:firstColumn="0" w:lastColumn="0" w:noHBand="0" w:noVBand="0"/>
      </w:tblPr>
      <w:tblGrid>
        <w:gridCol w:w="721"/>
        <w:gridCol w:w="1258"/>
        <w:gridCol w:w="1441"/>
        <w:gridCol w:w="998"/>
        <w:gridCol w:w="1383"/>
        <w:gridCol w:w="1000"/>
        <w:gridCol w:w="1000"/>
      </w:tblGrid>
      <w:tr w:rsidR="000722EF" w:rsidRPr="000722EF" w:rsidTr="00D432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1979" w:type="dxa"/>
            <w:gridSpan w:val="2"/>
          </w:tcPr>
          <w:p w:rsidR="00CD311C" w:rsidRPr="000722EF" w:rsidRDefault="00CD311C" w:rsidP="00D4321C">
            <w:pPr>
              <w:autoSpaceDE w:val="0"/>
              <w:autoSpaceDN w:val="0"/>
              <w:adjustRightInd w:val="0"/>
              <w:rPr>
                <w:color w:val="auto"/>
                <w:szCs w:val="24"/>
              </w:rPr>
            </w:pPr>
            <w:r w:rsidRPr="000722EF">
              <w:rPr>
                <w:color w:val="auto"/>
                <w:szCs w:val="24"/>
              </w:rPr>
              <w:t>Model</w:t>
            </w:r>
          </w:p>
        </w:tc>
        <w:tc>
          <w:tcPr>
            <w:tcW w:w="1441" w:type="dxa"/>
          </w:tcPr>
          <w:p w:rsidR="00CD311C" w:rsidRPr="000722EF" w:rsidRDefault="00CD311C" w:rsidP="00D4321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Sum of Squares</w:t>
            </w:r>
          </w:p>
        </w:tc>
        <w:tc>
          <w:tcPr>
            <w:cnfStyle w:val="000010000000" w:firstRow="0" w:lastRow="0" w:firstColumn="0" w:lastColumn="0" w:oddVBand="1" w:evenVBand="0" w:oddHBand="0" w:evenHBand="0" w:firstRowFirstColumn="0" w:firstRowLastColumn="0" w:lastRowFirstColumn="0" w:lastRowLastColumn="0"/>
            <w:tcW w:w="998" w:type="dxa"/>
          </w:tcPr>
          <w:p w:rsidR="00CD311C" w:rsidRPr="000722EF" w:rsidRDefault="00CD311C" w:rsidP="00D4321C">
            <w:pPr>
              <w:autoSpaceDE w:val="0"/>
              <w:autoSpaceDN w:val="0"/>
              <w:adjustRightInd w:val="0"/>
              <w:jc w:val="center"/>
              <w:rPr>
                <w:color w:val="auto"/>
                <w:szCs w:val="24"/>
              </w:rPr>
            </w:pPr>
            <w:r w:rsidRPr="000722EF">
              <w:rPr>
                <w:color w:val="auto"/>
                <w:szCs w:val="24"/>
              </w:rPr>
              <w:t>df</w:t>
            </w:r>
          </w:p>
        </w:tc>
        <w:tc>
          <w:tcPr>
            <w:tcW w:w="1383" w:type="dxa"/>
          </w:tcPr>
          <w:p w:rsidR="00CD311C" w:rsidRPr="000722EF" w:rsidRDefault="00CD311C" w:rsidP="00D4321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Mean Square</w:t>
            </w:r>
          </w:p>
        </w:tc>
        <w:tc>
          <w:tcPr>
            <w:cnfStyle w:val="000010000000" w:firstRow="0" w:lastRow="0" w:firstColumn="0" w:lastColumn="0" w:oddVBand="1" w:evenVBand="0" w:oddHBand="0" w:evenHBand="0" w:firstRowFirstColumn="0" w:firstRowLastColumn="0" w:lastRowFirstColumn="0" w:lastRowLastColumn="0"/>
            <w:tcW w:w="1000" w:type="dxa"/>
          </w:tcPr>
          <w:p w:rsidR="00CD311C" w:rsidRPr="000722EF" w:rsidRDefault="00CD311C" w:rsidP="00D4321C">
            <w:pPr>
              <w:autoSpaceDE w:val="0"/>
              <w:autoSpaceDN w:val="0"/>
              <w:adjustRightInd w:val="0"/>
              <w:jc w:val="center"/>
              <w:rPr>
                <w:color w:val="auto"/>
                <w:szCs w:val="24"/>
              </w:rPr>
            </w:pPr>
            <w:r w:rsidRPr="000722EF">
              <w:rPr>
                <w:color w:val="auto"/>
                <w:szCs w:val="24"/>
              </w:rPr>
              <w:t>F</w:t>
            </w:r>
          </w:p>
        </w:tc>
        <w:tc>
          <w:tcPr>
            <w:tcW w:w="1000" w:type="dxa"/>
          </w:tcPr>
          <w:p w:rsidR="00CD311C" w:rsidRPr="000722EF" w:rsidRDefault="00CD311C" w:rsidP="00D4321C">
            <w:pPr>
              <w:autoSpaceDE w:val="0"/>
              <w:autoSpaceDN w:val="0"/>
              <w:adjustRightInd w:val="0"/>
              <w:jc w:val="center"/>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Sig.</w:t>
            </w:r>
          </w:p>
        </w:tc>
      </w:tr>
      <w:tr w:rsidR="000722EF" w:rsidRPr="000722EF" w:rsidTr="00D4321C">
        <w:trPr>
          <w:jc w:val="center"/>
        </w:trPr>
        <w:tc>
          <w:tcPr>
            <w:cnfStyle w:val="000010000000" w:firstRow="0" w:lastRow="0" w:firstColumn="0" w:lastColumn="0" w:oddVBand="1" w:evenVBand="0" w:oddHBand="0" w:evenHBand="0" w:firstRowFirstColumn="0" w:firstRowLastColumn="0" w:lastRowFirstColumn="0" w:lastRowLastColumn="0"/>
            <w:tcW w:w="721" w:type="dxa"/>
            <w:vMerge w:val="restart"/>
            <w:shd w:val="clear" w:color="auto" w:fill="auto"/>
          </w:tcPr>
          <w:p w:rsidR="00CD311C" w:rsidRPr="000722EF" w:rsidRDefault="00CD311C" w:rsidP="00D4321C">
            <w:pPr>
              <w:autoSpaceDE w:val="0"/>
              <w:autoSpaceDN w:val="0"/>
              <w:adjustRightInd w:val="0"/>
              <w:rPr>
                <w:color w:val="auto"/>
                <w:szCs w:val="24"/>
              </w:rPr>
            </w:pPr>
            <w:r w:rsidRPr="000722EF">
              <w:rPr>
                <w:color w:val="auto"/>
                <w:szCs w:val="24"/>
              </w:rPr>
              <w:t>1</w:t>
            </w:r>
          </w:p>
        </w:tc>
        <w:tc>
          <w:tcPr>
            <w:tcW w:w="1258" w:type="dxa"/>
            <w:shd w:val="clear" w:color="auto" w:fill="auto"/>
          </w:tcPr>
          <w:p w:rsidR="00CD311C" w:rsidRPr="000722EF" w:rsidRDefault="00CD311C" w:rsidP="00D4321C">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Regression</w:t>
            </w:r>
          </w:p>
        </w:tc>
        <w:tc>
          <w:tcPr>
            <w:cnfStyle w:val="000010000000" w:firstRow="0" w:lastRow="0" w:firstColumn="0" w:lastColumn="0" w:oddVBand="1" w:evenVBand="0" w:oddHBand="0" w:evenHBand="0" w:firstRowFirstColumn="0" w:firstRowLastColumn="0" w:lastRowFirstColumn="0" w:lastRowLastColumn="0"/>
            <w:tcW w:w="1441" w:type="dxa"/>
            <w:shd w:val="clear" w:color="auto" w:fill="auto"/>
          </w:tcPr>
          <w:p w:rsidR="00CD311C" w:rsidRPr="000722EF" w:rsidRDefault="00CD311C" w:rsidP="00D4321C">
            <w:pPr>
              <w:autoSpaceDE w:val="0"/>
              <w:autoSpaceDN w:val="0"/>
              <w:adjustRightInd w:val="0"/>
              <w:jc w:val="right"/>
              <w:rPr>
                <w:color w:val="auto"/>
                <w:szCs w:val="24"/>
              </w:rPr>
            </w:pPr>
            <w:r w:rsidRPr="000722EF">
              <w:rPr>
                <w:color w:val="auto"/>
                <w:szCs w:val="24"/>
              </w:rPr>
              <w:t>1515.089</w:t>
            </w:r>
          </w:p>
        </w:tc>
        <w:tc>
          <w:tcPr>
            <w:tcW w:w="998" w:type="dxa"/>
            <w:shd w:val="clear" w:color="auto" w:fill="auto"/>
          </w:tcPr>
          <w:p w:rsidR="00CD311C" w:rsidRPr="000722EF" w:rsidRDefault="00CD311C" w:rsidP="00D4321C">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2</w:t>
            </w:r>
          </w:p>
        </w:tc>
        <w:tc>
          <w:tcPr>
            <w:cnfStyle w:val="000010000000" w:firstRow="0" w:lastRow="0" w:firstColumn="0" w:lastColumn="0" w:oddVBand="1" w:evenVBand="0" w:oddHBand="0" w:evenHBand="0" w:firstRowFirstColumn="0" w:firstRowLastColumn="0" w:lastRowFirstColumn="0" w:lastRowLastColumn="0"/>
            <w:tcW w:w="1383" w:type="dxa"/>
            <w:shd w:val="clear" w:color="auto" w:fill="auto"/>
          </w:tcPr>
          <w:p w:rsidR="00CD311C" w:rsidRPr="000722EF" w:rsidRDefault="00CD311C" w:rsidP="00D4321C">
            <w:pPr>
              <w:autoSpaceDE w:val="0"/>
              <w:autoSpaceDN w:val="0"/>
              <w:adjustRightInd w:val="0"/>
              <w:jc w:val="right"/>
              <w:rPr>
                <w:color w:val="auto"/>
                <w:szCs w:val="24"/>
              </w:rPr>
            </w:pPr>
            <w:r w:rsidRPr="000722EF">
              <w:rPr>
                <w:color w:val="auto"/>
                <w:szCs w:val="24"/>
              </w:rPr>
              <w:t>757.544</w:t>
            </w:r>
          </w:p>
        </w:tc>
        <w:tc>
          <w:tcPr>
            <w:tcW w:w="1000" w:type="dxa"/>
            <w:shd w:val="clear" w:color="auto" w:fill="auto"/>
          </w:tcPr>
          <w:p w:rsidR="00CD311C" w:rsidRPr="000722EF" w:rsidRDefault="00CD311C" w:rsidP="00D4321C">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79.829</w:t>
            </w:r>
          </w:p>
        </w:tc>
        <w:tc>
          <w:tcPr>
            <w:cnfStyle w:val="000010000000" w:firstRow="0" w:lastRow="0" w:firstColumn="0" w:lastColumn="0" w:oddVBand="1" w:evenVBand="0" w:oddHBand="0" w:evenHBand="0" w:firstRowFirstColumn="0" w:firstRowLastColumn="0" w:lastRowFirstColumn="0" w:lastRowLastColumn="0"/>
            <w:tcW w:w="1000" w:type="dxa"/>
            <w:shd w:val="clear" w:color="auto" w:fill="auto"/>
          </w:tcPr>
          <w:p w:rsidR="00CD311C" w:rsidRPr="000722EF" w:rsidRDefault="00CD311C" w:rsidP="00D4321C">
            <w:pPr>
              <w:autoSpaceDE w:val="0"/>
              <w:autoSpaceDN w:val="0"/>
              <w:adjustRightInd w:val="0"/>
              <w:jc w:val="right"/>
              <w:rPr>
                <w:color w:val="auto"/>
                <w:szCs w:val="24"/>
              </w:rPr>
            </w:pPr>
            <w:r w:rsidRPr="000722EF">
              <w:rPr>
                <w:color w:val="auto"/>
                <w:szCs w:val="24"/>
              </w:rPr>
              <w:t>.000</w:t>
            </w:r>
            <w:r w:rsidRPr="000722EF">
              <w:rPr>
                <w:color w:val="auto"/>
                <w:szCs w:val="24"/>
                <w:vertAlign w:val="superscript"/>
              </w:rPr>
              <w:t>a</w:t>
            </w:r>
          </w:p>
        </w:tc>
      </w:tr>
      <w:tr w:rsidR="00D4321C" w:rsidRPr="000722EF" w:rsidTr="00D4321C">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721" w:type="dxa"/>
            <w:vMerge/>
            <w:shd w:val="clear" w:color="auto" w:fill="auto"/>
          </w:tcPr>
          <w:p w:rsidR="00CD311C" w:rsidRPr="000722EF" w:rsidRDefault="00CD311C" w:rsidP="00D4321C">
            <w:pPr>
              <w:autoSpaceDE w:val="0"/>
              <w:autoSpaceDN w:val="0"/>
              <w:adjustRightInd w:val="0"/>
              <w:rPr>
                <w:color w:val="auto"/>
                <w:szCs w:val="24"/>
              </w:rPr>
            </w:pPr>
          </w:p>
        </w:tc>
        <w:tc>
          <w:tcPr>
            <w:tcW w:w="1258" w:type="dxa"/>
            <w:shd w:val="clear" w:color="auto" w:fill="auto"/>
          </w:tcPr>
          <w:p w:rsidR="00CD311C" w:rsidRPr="000722EF" w:rsidRDefault="00CD311C" w:rsidP="00D4321C">
            <w:pPr>
              <w:autoSpaceDE w:val="0"/>
              <w:autoSpaceDN w:val="0"/>
              <w:adjustRightInd w:val="0"/>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Residual</w:t>
            </w:r>
          </w:p>
        </w:tc>
        <w:tc>
          <w:tcPr>
            <w:cnfStyle w:val="000010000000" w:firstRow="0" w:lastRow="0" w:firstColumn="0" w:lastColumn="0" w:oddVBand="1" w:evenVBand="0" w:oddHBand="0" w:evenHBand="0" w:firstRowFirstColumn="0" w:firstRowLastColumn="0" w:lastRowFirstColumn="0" w:lastRowLastColumn="0"/>
            <w:tcW w:w="1441" w:type="dxa"/>
            <w:shd w:val="clear" w:color="auto" w:fill="auto"/>
          </w:tcPr>
          <w:p w:rsidR="00CD311C" w:rsidRPr="000722EF" w:rsidRDefault="00CD311C" w:rsidP="00D4321C">
            <w:pPr>
              <w:autoSpaceDE w:val="0"/>
              <w:autoSpaceDN w:val="0"/>
              <w:adjustRightInd w:val="0"/>
              <w:jc w:val="right"/>
              <w:rPr>
                <w:color w:val="auto"/>
                <w:szCs w:val="24"/>
              </w:rPr>
            </w:pPr>
            <w:r w:rsidRPr="000722EF">
              <w:rPr>
                <w:color w:val="auto"/>
                <w:szCs w:val="24"/>
              </w:rPr>
              <w:t>882.536</w:t>
            </w:r>
          </w:p>
        </w:tc>
        <w:tc>
          <w:tcPr>
            <w:tcW w:w="998" w:type="dxa"/>
            <w:shd w:val="clear" w:color="auto" w:fill="auto"/>
          </w:tcPr>
          <w:p w:rsidR="00CD311C" w:rsidRPr="000722EF" w:rsidRDefault="00CD311C" w:rsidP="00D4321C">
            <w:pPr>
              <w:autoSpaceDE w:val="0"/>
              <w:autoSpaceDN w:val="0"/>
              <w:adjustRightInd w:val="0"/>
              <w:jc w:val="right"/>
              <w:cnfStyle w:val="000000100000" w:firstRow="0" w:lastRow="0" w:firstColumn="0" w:lastColumn="0" w:oddVBand="0" w:evenVBand="0" w:oddHBand="1" w:evenHBand="0" w:firstRowFirstColumn="0" w:firstRowLastColumn="0" w:lastRowFirstColumn="0" w:lastRowLastColumn="0"/>
              <w:rPr>
                <w:color w:val="auto"/>
                <w:szCs w:val="24"/>
              </w:rPr>
            </w:pPr>
            <w:r w:rsidRPr="000722EF">
              <w:rPr>
                <w:color w:val="auto"/>
                <w:szCs w:val="24"/>
              </w:rPr>
              <w:t>93</w:t>
            </w:r>
          </w:p>
        </w:tc>
        <w:tc>
          <w:tcPr>
            <w:cnfStyle w:val="000010000000" w:firstRow="0" w:lastRow="0" w:firstColumn="0" w:lastColumn="0" w:oddVBand="1" w:evenVBand="0" w:oddHBand="0" w:evenHBand="0" w:firstRowFirstColumn="0" w:firstRowLastColumn="0" w:lastRowFirstColumn="0" w:lastRowLastColumn="0"/>
            <w:tcW w:w="1383" w:type="dxa"/>
            <w:shd w:val="clear" w:color="auto" w:fill="auto"/>
          </w:tcPr>
          <w:p w:rsidR="00CD311C" w:rsidRPr="000722EF" w:rsidRDefault="00CD311C" w:rsidP="00D4321C">
            <w:pPr>
              <w:autoSpaceDE w:val="0"/>
              <w:autoSpaceDN w:val="0"/>
              <w:adjustRightInd w:val="0"/>
              <w:jc w:val="right"/>
              <w:rPr>
                <w:color w:val="auto"/>
                <w:szCs w:val="24"/>
              </w:rPr>
            </w:pPr>
            <w:r w:rsidRPr="000722EF">
              <w:rPr>
                <w:color w:val="auto"/>
                <w:szCs w:val="24"/>
              </w:rPr>
              <w:t>9.490</w:t>
            </w:r>
          </w:p>
        </w:tc>
        <w:tc>
          <w:tcPr>
            <w:tcW w:w="1000" w:type="dxa"/>
            <w:shd w:val="clear" w:color="auto" w:fill="auto"/>
          </w:tcPr>
          <w:p w:rsidR="00CD311C" w:rsidRPr="000722EF" w:rsidRDefault="00CD311C" w:rsidP="00D4321C">
            <w:pPr>
              <w:autoSpaceDE w:val="0"/>
              <w:autoSpaceDN w:val="0"/>
              <w:adjustRightInd w:val="0"/>
              <w:cnfStyle w:val="000000100000" w:firstRow="0" w:lastRow="0" w:firstColumn="0" w:lastColumn="0" w:oddVBand="0" w:evenVBand="0" w:oddHBand="1" w:evenHBand="0" w:firstRowFirstColumn="0" w:firstRowLastColumn="0" w:lastRowFirstColumn="0" w:lastRowLastColumn="0"/>
              <w:rPr>
                <w:color w:val="auto"/>
                <w:szCs w:val="24"/>
              </w:rPr>
            </w:pPr>
          </w:p>
        </w:tc>
        <w:tc>
          <w:tcPr>
            <w:cnfStyle w:val="000010000000" w:firstRow="0" w:lastRow="0" w:firstColumn="0" w:lastColumn="0" w:oddVBand="1" w:evenVBand="0" w:oddHBand="0" w:evenHBand="0" w:firstRowFirstColumn="0" w:firstRowLastColumn="0" w:lastRowFirstColumn="0" w:lastRowLastColumn="0"/>
            <w:tcW w:w="1000" w:type="dxa"/>
            <w:shd w:val="clear" w:color="auto" w:fill="auto"/>
          </w:tcPr>
          <w:p w:rsidR="00CD311C" w:rsidRPr="000722EF" w:rsidRDefault="00CD311C" w:rsidP="00D4321C">
            <w:pPr>
              <w:autoSpaceDE w:val="0"/>
              <w:autoSpaceDN w:val="0"/>
              <w:adjustRightInd w:val="0"/>
              <w:rPr>
                <w:color w:val="auto"/>
                <w:szCs w:val="24"/>
              </w:rPr>
            </w:pPr>
          </w:p>
        </w:tc>
      </w:tr>
      <w:tr w:rsidR="000722EF" w:rsidRPr="000722EF" w:rsidTr="00D4321C">
        <w:trPr>
          <w:jc w:val="center"/>
        </w:trPr>
        <w:tc>
          <w:tcPr>
            <w:cnfStyle w:val="000010000000" w:firstRow="0" w:lastRow="0" w:firstColumn="0" w:lastColumn="0" w:oddVBand="1" w:evenVBand="0" w:oddHBand="0" w:evenHBand="0" w:firstRowFirstColumn="0" w:firstRowLastColumn="0" w:lastRowFirstColumn="0" w:lastRowLastColumn="0"/>
            <w:tcW w:w="721" w:type="dxa"/>
            <w:vMerge/>
            <w:shd w:val="clear" w:color="auto" w:fill="auto"/>
          </w:tcPr>
          <w:p w:rsidR="00CD311C" w:rsidRPr="000722EF" w:rsidRDefault="00CD311C" w:rsidP="00D4321C">
            <w:pPr>
              <w:autoSpaceDE w:val="0"/>
              <w:autoSpaceDN w:val="0"/>
              <w:adjustRightInd w:val="0"/>
              <w:rPr>
                <w:color w:val="auto"/>
                <w:szCs w:val="24"/>
              </w:rPr>
            </w:pPr>
          </w:p>
        </w:tc>
        <w:tc>
          <w:tcPr>
            <w:tcW w:w="1258" w:type="dxa"/>
            <w:shd w:val="clear" w:color="auto" w:fill="auto"/>
          </w:tcPr>
          <w:p w:rsidR="00CD311C" w:rsidRPr="000722EF" w:rsidRDefault="00CD311C" w:rsidP="00D4321C">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Total</w:t>
            </w:r>
          </w:p>
        </w:tc>
        <w:tc>
          <w:tcPr>
            <w:cnfStyle w:val="000010000000" w:firstRow="0" w:lastRow="0" w:firstColumn="0" w:lastColumn="0" w:oddVBand="1" w:evenVBand="0" w:oddHBand="0" w:evenHBand="0" w:firstRowFirstColumn="0" w:firstRowLastColumn="0" w:lastRowFirstColumn="0" w:lastRowLastColumn="0"/>
            <w:tcW w:w="1441" w:type="dxa"/>
            <w:shd w:val="clear" w:color="auto" w:fill="auto"/>
          </w:tcPr>
          <w:p w:rsidR="00CD311C" w:rsidRPr="000722EF" w:rsidRDefault="00CD311C" w:rsidP="00D4321C">
            <w:pPr>
              <w:autoSpaceDE w:val="0"/>
              <w:autoSpaceDN w:val="0"/>
              <w:adjustRightInd w:val="0"/>
              <w:jc w:val="right"/>
              <w:rPr>
                <w:color w:val="auto"/>
                <w:szCs w:val="24"/>
              </w:rPr>
            </w:pPr>
            <w:r w:rsidRPr="000722EF">
              <w:rPr>
                <w:color w:val="auto"/>
                <w:szCs w:val="24"/>
              </w:rPr>
              <w:t>2397.625</w:t>
            </w:r>
          </w:p>
        </w:tc>
        <w:tc>
          <w:tcPr>
            <w:tcW w:w="998" w:type="dxa"/>
            <w:shd w:val="clear" w:color="auto" w:fill="auto"/>
          </w:tcPr>
          <w:p w:rsidR="00CD311C" w:rsidRPr="000722EF" w:rsidRDefault="00CD311C" w:rsidP="00D4321C">
            <w:pPr>
              <w:autoSpaceDE w:val="0"/>
              <w:autoSpaceDN w:val="0"/>
              <w:adjustRightInd w:val="0"/>
              <w:jc w:val="right"/>
              <w:cnfStyle w:val="000000000000" w:firstRow="0" w:lastRow="0" w:firstColumn="0" w:lastColumn="0" w:oddVBand="0" w:evenVBand="0" w:oddHBand="0" w:evenHBand="0" w:firstRowFirstColumn="0" w:firstRowLastColumn="0" w:lastRowFirstColumn="0" w:lastRowLastColumn="0"/>
              <w:rPr>
                <w:color w:val="auto"/>
                <w:szCs w:val="24"/>
              </w:rPr>
            </w:pPr>
            <w:r w:rsidRPr="000722EF">
              <w:rPr>
                <w:color w:val="auto"/>
                <w:szCs w:val="24"/>
              </w:rPr>
              <w:t>95</w:t>
            </w:r>
          </w:p>
        </w:tc>
        <w:tc>
          <w:tcPr>
            <w:cnfStyle w:val="000010000000" w:firstRow="0" w:lastRow="0" w:firstColumn="0" w:lastColumn="0" w:oddVBand="1" w:evenVBand="0" w:oddHBand="0" w:evenHBand="0" w:firstRowFirstColumn="0" w:firstRowLastColumn="0" w:lastRowFirstColumn="0" w:lastRowLastColumn="0"/>
            <w:tcW w:w="1383" w:type="dxa"/>
            <w:shd w:val="clear" w:color="auto" w:fill="auto"/>
          </w:tcPr>
          <w:p w:rsidR="00CD311C" w:rsidRPr="000722EF" w:rsidRDefault="00CD311C" w:rsidP="00D4321C">
            <w:pPr>
              <w:autoSpaceDE w:val="0"/>
              <w:autoSpaceDN w:val="0"/>
              <w:adjustRightInd w:val="0"/>
              <w:rPr>
                <w:color w:val="auto"/>
                <w:szCs w:val="24"/>
              </w:rPr>
            </w:pPr>
          </w:p>
        </w:tc>
        <w:tc>
          <w:tcPr>
            <w:tcW w:w="1000" w:type="dxa"/>
            <w:shd w:val="clear" w:color="auto" w:fill="auto"/>
          </w:tcPr>
          <w:p w:rsidR="00CD311C" w:rsidRPr="000722EF" w:rsidRDefault="00CD311C" w:rsidP="00D4321C">
            <w:pPr>
              <w:autoSpaceDE w:val="0"/>
              <w:autoSpaceDN w:val="0"/>
              <w:adjustRightInd w:val="0"/>
              <w:cnfStyle w:val="000000000000" w:firstRow="0" w:lastRow="0" w:firstColumn="0" w:lastColumn="0" w:oddVBand="0" w:evenVBand="0" w:oddHBand="0" w:evenHBand="0" w:firstRowFirstColumn="0" w:firstRowLastColumn="0" w:lastRowFirstColumn="0" w:lastRowLastColumn="0"/>
              <w:rPr>
                <w:color w:val="auto"/>
                <w:szCs w:val="24"/>
              </w:rPr>
            </w:pPr>
          </w:p>
        </w:tc>
        <w:tc>
          <w:tcPr>
            <w:cnfStyle w:val="000010000000" w:firstRow="0" w:lastRow="0" w:firstColumn="0" w:lastColumn="0" w:oddVBand="1" w:evenVBand="0" w:oddHBand="0" w:evenHBand="0" w:firstRowFirstColumn="0" w:firstRowLastColumn="0" w:lastRowFirstColumn="0" w:lastRowLastColumn="0"/>
            <w:tcW w:w="1000" w:type="dxa"/>
            <w:shd w:val="clear" w:color="auto" w:fill="auto"/>
          </w:tcPr>
          <w:p w:rsidR="00CD311C" w:rsidRPr="000722EF" w:rsidRDefault="00CD311C" w:rsidP="00D4321C">
            <w:pPr>
              <w:autoSpaceDE w:val="0"/>
              <w:autoSpaceDN w:val="0"/>
              <w:adjustRightInd w:val="0"/>
              <w:rPr>
                <w:color w:val="auto"/>
                <w:szCs w:val="24"/>
              </w:rPr>
            </w:pPr>
          </w:p>
        </w:tc>
      </w:tr>
      <w:tr w:rsidR="000722EF" w:rsidRPr="000722EF" w:rsidTr="00D4321C">
        <w:trPr>
          <w:gridAfter w:val="4"/>
          <w:cnfStyle w:val="000000100000" w:firstRow="0" w:lastRow="0" w:firstColumn="0" w:lastColumn="0" w:oddVBand="0" w:evenVBand="0" w:oddHBand="1" w:evenHBand="0" w:firstRowFirstColumn="0" w:firstRowLastColumn="0" w:lastRowFirstColumn="0" w:lastRowLastColumn="0"/>
          <w:wAfter w:w="4381" w:type="dxa"/>
          <w:jc w:val="center"/>
        </w:trPr>
        <w:tc>
          <w:tcPr>
            <w:cnfStyle w:val="000010000000" w:firstRow="0" w:lastRow="0" w:firstColumn="0" w:lastColumn="0" w:oddVBand="1" w:evenVBand="0" w:oddHBand="0" w:evenHBand="0" w:firstRowFirstColumn="0" w:firstRowLastColumn="0" w:lastRowFirstColumn="0" w:lastRowLastColumn="0"/>
            <w:tcW w:w="3420" w:type="dxa"/>
            <w:gridSpan w:val="3"/>
            <w:shd w:val="clear" w:color="auto" w:fill="auto"/>
          </w:tcPr>
          <w:p w:rsidR="00CD311C" w:rsidRPr="000722EF" w:rsidRDefault="00CD311C" w:rsidP="00D4321C">
            <w:pPr>
              <w:autoSpaceDE w:val="0"/>
              <w:autoSpaceDN w:val="0"/>
              <w:adjustRightInd w:val="0"/>
              <w:rPr>
                <w:color w:val="auto"/>
                <w:szCs w:val="24"/>
              </w:rPr>
            </w:pPr>
            <w:r w:rsidRPr="000722EF">
              <w:rPr>
                <w:color w:val="auto"/>
                <w:szCs w:val="24"/>
              </w:rPr>
              <w:t>a. Predictors: (Constant), X2, X1</w:t>
            </w:r>
          </w:p>
        </w:tc>
      </w:tr>
      <w:tr w:rsidR="000722EF" w:rsidRPr="000722EF" w:rsidTr="00D4321C">
        <w:trPr>
          <w:gridAfter w:val="4"/>
          <w:wAfter w:w="4381" w:type="dxa"/>
          <w:jc w:val="center"/>
        </w:trPr>
        <w:tc>
          <w:tcPr>
            <w:cnfStyle w:val="000010000000" w:firstRow="0" w:lastRow="0" w:firstColumn="0" w:lastColumn="0" w:oddVBand="1" w:evenVBand="0" w:oddHBand="0" w:evenHBand="0" w:firstRowFirstColumn="0" w:firstRowLastColumn="0" w:lastRowFirstColumn="0" w:lastRowLastColumn="0"/>
            <w:tcW w:w="3420" w:type="dxa"/>
            <w:gridSpan w:val="3"/>
            <w:shd w:val="clear" w:color="auto" w:fill="auto"/>
          </w:tcPr>
          <w:p w:rsidR="00CD311C" w:rsidRPr="000722EF" w:rsidRDefault="00CD311C" w:rsidP="00D4321C">
            <w:pPr>
              <w:autoSpaceDE w:val="0"/>
              <w:autoSpaceDN w:val="0"/>
              <w:adjustRightInd w:val="0"/>
              <w:rPr>
                <w:color w:val="auto"/>
                <w:szCs w:val="24"/>
              </w:rPr>
            </w:pPr>
            <w:r w:rsidRPr="000722EF">
              <w:rPr>
                <w:color w:val="auto"/>
                <w:szCs w:val="24"/>
              </w:rPr>
              <w:t>b. Dependent Variable: Y</w:t>
            </w:r>
          </w:p>
        </w:tc>
      </w:tr>
      <w:tr w:rsidR="00D4321C" w:rsidRPr="000722EF" w:rsidTr="00D4321C">
        <w:trPr>
          <w:gridAfter w:val="4"/>
          <w:cnfStyle w:val="000000100000" w:firstRow="0" w:lastRow="0" w:firstColumn="0" w:lastColumn="0" w:oddVBand="0" w:evenVBand="0" w:oddHBand="1" w:evenHBand="0" w:firstRowFirstColumn="0" w:firstRowLastColumn="0" w:lastRowFirstColumn="0" w:lastRowLastColumn="0"/>
          <w:wAfter w:w="4381" w:type="dxa"/>
          <w:jc w:val="center"/>
        </w:trPr>
        <w:tc>
          <w:tcPr>
            <w:cnfStyle w:val="000010000000" w:firstRow="0" w:lastRow="0" w:firstColumn="0" w:lastColumn="0" w:oddVBand="1" w:evenVBand="0" w:oddHBand="0" w:evenHBand="0" w:firstRowFirstColumn="0" w:firstRowLastColumn="0" w:lastRowFirstColumn="0" w:lastRowLastColumn="0"/>
            <w:tcW w:w="3420" w:type="dxa"/>
            <w:gridSpan w:val="3"/>
            <w:shd w:val="clear" w:color="auto" w:fill="auto"/>
          </w:tcPr>
          <w:p w:rsidR="00D4321C" w:rsidRPr="000722EF" w:rsidRDefault="00D4321C" w:rsidP="00D4321C">
            <w:pPr>
              <w:autoSpaceDE w:val="0"/>
              <w:autoSpaceDN w:val="0"/>
              <w:adjustRightInd w:val="0"/>
              <w:rPr>
                <w:szCs w:val="24"/>
              </w:rPr>
            </w:pPr>
          </w:p>
        </w:tc>
      </w:tr>
    </w:tbl>
    <w:p w:rsidR="00D4321C" w:rsidRPr="009B0FF6" w:rsidRDefault="00D4321C" w:rsidP="009B0FF6">
      <w:pPr>
        <w:autoSpaceDE w:val="0"/>
        <w:autoSpaceDN w:val="0"/>
        <w:adjustRightInd w:val="0"/>
        <w:spacing w:line="360" w:lineRule="auto"/>
        <w:jc w:val="both"/>
        <w:rPr>
          <w:szCs w:val="24"/>
          <w:lang w:val="id-ID"/>
        </w:rPr>
        <w:sectPr w:rsidR="00D4321C" w:rsidRPr="009B0FF6" w:rsidSect="000722EF">
          <w:type w:val="continuous"/>
          <w:pgSz w:w="11906" w:h="16838"/>
          <w:pgMar w:top="1440" w:right="1440" w:bottom="1440" w:left="1440" w:header="708" w:footer="708" w:gutter="0"/>
          <w:cols w:space="566"/>
          <w:docGrid w:linePitch="360"/>
        </w:sectPr>
      </w:pPr>
      <w:bookmarkStart w:id="1" w:name="_GoBack"/>
      <w:bookmarkEnd w:id="1"/>
    </w:p>
    <w:p w:rsidR="00CA138E" w:rsidRPr="000722EF" w:rsidRDefault="00CA138E" w:rsidP="009B0FF6">
      <w:pPr>
        <w:autoSpaceDE w:val="0"/>
        <w:autoSpaceDN w:val="0"/>
        <w:adjustRightInd w:val="0"/>
        <w:spacing w:line="360" w:lineRule="auto"/>
        <w:jc w:val="both"/>
        <w:rPr>
          <w:szCs w:val="24"/>
        </w:rPr>
      </w:pPr>
      <w:r w:rsidRPr="000722EF">
        <w:rPr>
          <w:szCs w:val="24"/>
        </w:rPr>
        <w:lastRenderedPageBreak/>
        <w:t xml:space="preserve">Dari hasil tabe di atas, diperoleh nilai Sig yaitu lebih </w:t>
      </w:r>
      <w:proofErr w:type="gramStart"/>
      <w:r w:rsidRPr="000722EF">
        <w:rPr>
          <w:szCs w:val="24"/>
        </w:rPr>
        <w:t>kecil  dari</w:t>
      </w:r>
      <w:proofErr w:type="gramEnd"/>
      <w:r w:rsidRPr="000722EF">
        <w:rPr>
          <w:szCs w:val="24"/>
        </w:rPr>
        <w:t xml:space="preserve"> α atau standar error (0,000&lt;0,05), artinya bahwa Variasi Produk dan Fasilitas secara bersama-sama mempengaruhi minat beli ulang pada Café Ilo Peta Kota Bima. </w:t>
      </w:r>
    </w:p>
    <w:p w:rsidR="00CA138E" w:rsidRPr="000722EF" w:rsidRDefault="00CA138E" w:rsidP="000722EF">
      <w:pPr>
        <w:pStyle w:val="Heading1"/>
        <w:numPr>
          <w:ilvl w:val="0"/>
          <w:numId w:val="2"/>
        </w:numPr>
        <w:spacing w:line="360" w:lineRule="auto"/>
        <w:ind w:left="270" w:hanging="270"/>
        <w:jc w:val="both"/>
        <w:rPr>
          <w:sz w:val="24"/>
          <w:szCs w:val="24"/>
        </w:rPr>
      </w:pPr>
      <w:r w:rsidRPr="000722EF">
        <w:rPr>
          <w:i w:val="0"/>
          <w:sz w:val="24"/>
          <w:szCs w:val="24"/>
        </w:rPr>
        <w:t>Kesimpulan</w:t>
      </w:r>
    </w:p>
    <w:p w:rsidR="00CA138E" w:rsidRPr="000722EF" w:rsidRDefault="00CA138E" w:rsidP="000722EF">
      <w:pPr>
        <w:autoSpaceDE w:val="0"/>
        <w:autoSpaceDN w:val="0"/>
        <w:adjustRightInd w:val="0"/>
        <w:spacing w:line="360" w:lineRule="auto"/>
        <w:ind w:firstLine="709"/>
        <w:jc w:val="both"/>
        <w:rPr>
          <w:szCs w:val="24"/>
        </w:rPr>
      </w:pPr>
      <w:r w:rsidRPr="000722EF">
        <w:rPr>
          <w:szCs w:val="24"/>
        </w:rPr>
        <w:t xml:space="preserve"> Dari hasil penelitian yang dilakukan, bawah dapat disimpulkan;</w:t>
      </w:r>
    </w:p>
    <w:p w:rsidR="00CA138E" w:rsidRPr="000722EF" w:rsidRDefault="00CA138E" w:rsidP="00CD311C">
      <w:pPr>
        <w:pStyle w:val="ListParagraph"/>
        <w:numPr>
          <w:ilvl w:val="4"/>
          <w:numId w:val="2"/>
        </w:numPr>
        <w:autoSpaceDE w:val="0"/>
        <w:autoSpaceDN w:val="0"/>
        <w:adjustRightInd w:val="0"/>
        <w:spacing w:line="360" w:lineRule="auto"/>
        <w:ind w:left="360"/>
        <w:jc w:val="both"/>
        <w:rPr>
          <w:szCs w:val="24"/>
        </w:rPr>
      </w:pPr>
      <w:proofErr w:type="gramStart"/>
      <w:r w:rsidRPr="000722EF">
        <w:rPr>
          <w:szCs w:val="24"/>
        </w:rPr>
        <w:t>bahwa</w:t>
      </w:r>
      <w:proofErr w:type="gramEnd"/>
      <w:r w:rsidRPr="000722EF">
        <w:rPr>
          <w:szCs w:val="24"/>
        </w:rPr>
        <w:t xml:space="preserve"> Variasi Produk memberi pengaruh terhadap Minat Beli Ulang pada Café Ilo Peta Kota Bima. </w:t>
      </w:r>
    </w:p>
    <w:p w:rsidR="00CA138E" w:rsidRPr="000722EF" w:rsidRDefault="00CA138E" w:rsidP="00CD311C">
      <w:pPr>
        <w:pStyle w:val="ListParagraph"/>
        <w:numPr>
          <w:ilvl w:val="4"/>
          <w:numId w:val="2"/>
        </w:numPr>
        <w:autoSpaceDE w:val="0"/>
        <w:autoSpaceDN w:val="0"/>
        <w:adjustRightInd w:val="0"/>
        <w:spacing w:line="360" w:lineRule="auto"/>
        <w:ind w:left="360"/>
        <w:jc w:val="both"/>
        <w:rPr>
          <w:szCs w:val="24"/>
        </w:rPr>
      </w:pPr>
      <w:r w:rsidRPr="000722EF">
        <w:rPr>
          <w:szCs w:val="24"/>
        </w:rPr>
        <w:t xml:space="preserve">Hal yang sama juga untuk fasilitas, bahwa Fasilitas memberi pengaruh terhadap Minat Beli Ulang pada Café Ilo Peta Kota Bima dan </w:t>
      </w:r>
    </w:p>
    <w:p w:rsidR="00CA138E" w:rsidRPr="000722EF" w:rsidRDefault="00CA138E" w:rsidP="00CD311C">
      <w:pPr>
        <w:pStyle w:val="ListParagraph"/>
        <w:numPr>
          <w:ilvl w:val="4"/>
          <w:numId w:val="2"/>
        </w:numPr>
        <w:autoSpaceDE w:val="0"/>
        <w:autoSpaceDN w:val="0"/>
        <w:adjustRightInd w:val="0"/>
        <w:spacing w:line="360" w:lineRule="auto"/>
        <w:ind w:left="360"/>
        <w:jc w:val="both"/>
        <w:rPr>
          <w:szCs w:val="24"/>
        </w:rPr>
      </w:pPr>
      <w:proofErr w:type="gramStart"/>
      <w:r w:rsidRPr="000722EF">
        <w:rPr>
          <w:szCs w:val="24"/>
        </w:rPr>
        <w:t>secara</w:t>
      </w:r>
      <w:proofErr w:type="gramEnd"/>
      <w:r w:rsidRPr="000722EF">
        <w:rPr>
          <w:szCs w:val="24"/>
        </w:rPr>
        <w:t xml:space="preserve"> simultan juga bahwa Variasi Produk dan Fasilitas secara bersama-sama mempengaruhi minat beli ulang pada Café Ilo Peta Kota Bima. </w:t>
      </w:r>
    </w:p>
    <w:p w:rsidR="00CA138E" w:rsidRPr="00F7583A" w:rsidRDefault="00CA138E" w:rsidP="00F7583A">
      <w:pPr>
        <w:autoSpaceDE w:val="0"/>
        <w:autoSpaceDN w:val="0"/>
        <w:adjustRightInd w:val="0"/>
        <w:spacing w:line="360" w:lineRule="auto"/>
        <w:jc w:val="both"/>
        <w:rPr>
          <w:szCs w:val="24"/>
        </w:rPr>
      </w:pPr>
    </w:p>
    <w:p w:rsidR="00CA138E" w:rsidRPr="000722EF" w:rsidRDefault="00CA138E" w:rsidP="000722EF">
      <w:pPr>
        <w:pStyle w:val="Heading1"/>
        <w:numPr>
          <w:ilvl w:val="0"/>
          <w:numId w:val="2"/>
        </w:numPr>
        <w:spacing w:line="360" w:lineRule="auto"/>
        <w:ind w:left="270" w:hanging="270"/>
        <w:jc w:val="both"/>
        <w:rPr>
          <w:sz w:val="24"/>
          <w:szCs w:val="24"/>
        </w:rPr>
      </w:pPr>
      <w:r w:rsidRPr="000722EF">
        <w:rPr>
          <w:sz w:val="24"/>
          <w:szCs w:val="24"/>
        </w:rPr>
        <w:t>Saran</w:t>
      </w:r>
    </w:p>
    <w:p w:rsidR="00CA138E" w:rsidRPr="000722EF" w:rsidRDefault="00CA138E" w:rsidP="000722EF">
      <w:pPr>
        <w:autoSpaceDE w:val="0"/>
        <w:autoSpaceDN w:val="0"/>
        <w:adjustRightInd w:val="0"/>
        <w:spacing w:line="360" w:lineRule="auto"/>
        <w:ind w:firstLine="709"/>
        <w:jc w:val="both"/>
        <w:rPr>
          <w:szCs w:val="24"/>
        </w:rPr>
      </w:pPr>
      <w:r w:rsidRPr="000722EF">
        <w:rPr>
          <w:szCs w:val="24"/>
        </w:rPr>
        <w:t>Ada beberapa saran yang sekiranya dapat dilakukan diantaranya adalah;</w:t>
      </w:r>
    </w:p>
    <w:p w:rsidR="00CA138E" w:rsidRPr="000722EF" w:rsidRDefault="00CA138E" w:rsidP="00D4321C">
      <w:pPr>
        <w:pStyle w:val="ListParagraph"/>
        <w:numPr>
          <w:ilvl w:val="0"/>
          <w:numId w:val="14"/>
        </w:numPr>
        <w:autoSpaceDE w:val="0"/>
        <w:autoSpaceDN w:val="0"/>
        <w:adjustRightInd w:val="0"/>
        <w:spacing w:line="360" w:lineRule="auto"/>
        <w:ind w:left="360"/>
        <w:jc w:val="both"/>
        <w:rPr>
          <w:szCs w:val="24"/>
        </w:rPr>
      </w:pPr>
      <w:r w:rsidRPr="000722EF">
        <w:rPr>
          <w:szCs w:val="24"/>
        </w:rPr>
        <w:t>Peneliti selanjutnya dapat mengambangkan lagi penelitian dengan menambah atau melihat variable lain.</w:t>
      </w:r>
    </w:p>
    <w:p w:rsidR="00CA138E" w:rsidRPr="000722EF" w:rsidRDefault="00CA138E" w:rsidP="00D4321C">
      <w:pPr>
        <w:pStyle w:val="ListParagraph"/>
        <w:numPr>
          <w:ilvl w:val="0"/>
          <w:numId w:val="14"/>
        </w:numPr>
        <w:autoSpaceDE w:val="0"/>
        <w:autoSpaceDN w:val="0"/>
        <w:adjustRightInd w:val="0"/>
        <w:spacing w:line="360" w:lineRule="auto"/>
        <w:ind w:left="360"/>
        <w:jc w:val="both"/>
        <w:rPr>
          <w:szCs w:val="24"/>
        </w:rPr>
      </w:pPr>
      <w:r w:rsidRPr="000722EF">
        <w:rPr>
          <w:szCs w:val="24"/>
        </w:rPr>
        <w:t xml:space="preserve">Mungkin penelitian tidak hanya menggunakan aplikasi statistic saja, </w:t>
      </w:r>
      <w:r w:rsidRPr="000722EF">
        <w:rPr>
          <w:szCs w:val="24"/>
        </w:rPr>
        <w:lastRenderedPageBreak/>
        <w:t>namun juga kedepannya bisa dilakukan manual.</w:t>
      </w:r>
    </w:p>
    <w:p w:rsidR="007172EE" w:rsidRPr="000722EF" w:rsidRDefault="007172EE" w:rsidP="00D4321C">
      <w:pPr>
        <w:autoSpaceDE w:val="0"/>
        <w:autoSpaceDN w:val="0"/>
        <w:adjustRightInd w:val="0"/>
        <w:spacing w:line="360" w:lineRule="auto"/>
        <w:jc w:val="both"/>
        <w:rPr>
          <w:rFonts w:eastAsiaTheme="minorHAnsi"/>
          <w:szCs w:val="24"/>
          <w:lang w:val="id-ID" w:eastAsia="en-US"/>
        </w:rPr>
      </w:pPr>
      <w:r w:rsidRPr="000722EF">
        <w:rPr>
          <w:szCs w:val="24"/>
        </w:rPr>
        <w:t>.</w:t>
      </w:r>
    </w:p>
    <w:p w:rsidR="007172EE" w:rsidRPr="000722EF" w:rsidRDefault="007172EE" w:rsidP="00D4321C">
      <w:pPr>
        <w:pStyle w:val="NoSpacing"/>
        <w:spacing w:line="360" w:lineRule="auto"/>
        <w:jc w:val="both"/>
        <w:rPr>
          <w:rFonts w:ascii="Times New Roman" w:hAnsi="Times New Roman" w:cs="Times New Roman"/>
          <w:b/>
          <w:sz w:val="24"/>
          <w:szCs w:val="24"/>
          <w:lang w:val="id-ID"/>
        </w:rPr>
      </w:pPr>
      <w:r w:rsidRPr="000722EF">
        <w:rPr>
          <w:rFonts w:ascii="Times New Roman" w:hAnsi="Times New Roman" w:cs="Times New Roman"/>
          <w:b/>
          <w:sz w:val="24"/>
          <w:szCs w:val="24"/>
          <w:lang w:val="id-ID"/>
        </w:rPr>
        <w:t>DAFTAR PUSTAKA</w:t>
      </w:r>
    </w:p>
    <w:p w:rsidR="007172EE" w:rsidRPr="000722EF" w:rsidRDefault="007172EE" w:rsidP="00D4321C">
      <w:pPr>
        <w:pStyle w:val="NoSpacing"/>
        <w:spacing w:after="240"/>
        <w:ind w:left="588" w:hanging="588"/>
        <w:jc w:val="both"/>
        <w:rPr>
          <w:rFonts w:ascii="Times New Roman" w:hAnsi="Times New Roman" w:cs="Times New Roman"/>
          <w:sz w:val="24"/>
          <w:szCs w:val="24"/>
          <w:lang w:val="id-ID"/>
        </w:rPr>
      </w:pPr>
      <w:r w:rsidRPr="000722EF">
        <w:rPr>
          <w:rFonts w:ascii="Times New Roman" w:hAnsi="Times New Roman" w:cs="Times New Roman"/>
          <w:sz w:val="24"/>
          <w:szCs w:val="24"/>
          <w:lang w:val="id-ID"/>
        </w:rPr>
        <w:t xml:space="preserve">Faradisa. I., Leonardo, B. H., dan Maria Minarsih .2016. Analisi pengaruh variasi produk, fasilitas, dan kualitas pelayanan terhadap minat beli ulang konsumen. </w:t>
      </w:r>
      <w:r w:rsidRPr="000722EF">
        <w:rPr>
          <w:rFonts w:ascii="Times New Roman" w:hAnsi="Times New Roman" w:cs="Times New Roman"/>
          <w:i/>
          <w:iCs/>
          <w:sz w:val="24"/>
          <w:szCs w:val="24"/>
          <w:lang w:val="id-ID"/>
        </w:rPr>
        <w:t>Disampaikan pada indonesia coffeeshop semarang (icos cafe)</w:t>
      </w:r>
      <w:r w:rsidRPr="000722EF">
        <w:rPr>
          <w:rFonts w:ascii="Times New Roman" w:hAnsi="Times New Roman" w:cs="Times New Roman"/>
          <w:sz w:val="24"/>
          <w:szCs w:val="24"/>
          <w:lang w:val="id-ID"/>
        </w:rPr>
        <w:t xml:space="preserve">. </w:t>
      </w:r>
      <w:r w:rsidRPr="000722EF">
        <w:rPr>
          <w:rFonts w:ascii="Times New Roman" w:hAnsi="Times New Roman" w:cs="Times New Roman"/>
          <w:i/>
          <w:iCs/>
          <w:sz w:val="24"/>
          <w:szCs w:val="24"/>
          <w:lang w:val="id-ID"/>
        </w:rPr>
        <w:t xml:space="preserve">Jurnal of management volumen </w:t>
      </w:r>
      <w:r w:rsidRPr="000722EF">
        <w:rPr>
          <w:rFonts w:ascii="Times New Roman" w:hAnsi="Times New Roman" w:cs="Times New Roman"/>
          <w:sz w:val="24"/>
          <w:szCs w:val="24"/>
          <w:lang w:val="id-ID"/>
        </w:rPr>
        <w:t xml:space="preserve">2 No. </w:t>
      </w:r>
    </w:p>
    <w:p w:rsidR="00232BBA" w:rsidRDefault="00232BBA" w:rsidP="00D4321C">
      <w:pPr>
        <w:pStyle w:val="NoSpacing"/>
        <w:spacing w:after="240"/>
        <w:ind w:left="588" w:hanging="588"/>
        <w:jc w:val="both"/>
        <w:rPr>
          <w:rFonts w:ascii="Times New Roman" w:hAnsi="Times New Roman" w:cs="Times New Roman"/>
          <w:sz w:val="24"/>
          <w:szCs w:val="24"/>
          <w:lang w:val="id-ID"/>
        </w:rPr>
      </w:pPr>
      <w:r w:rsidRPr="00232BBA">
        <w:rPr>
          <w:rFonts w:ascii="Times New Roman" w:hAnsi="Times New Roman" w:cs="Times New Roman"/>
          <w:sz w:val="24"/>
          <w:szCs w:val="24"/>
          <w:lang w:val="id-ID"/>
        </w:rPr>
        <w:t>Kotler, Philip Dan Kevin Lane Keller. 2009. Manajemen Pemasaran. Edisi 13 Jilid satu. Erlangga : Jakarta</w:t>
      </w:r>
    </w:p>
    <w:p w:rsidR="00FF4FEA" w:rsidRDefault="00FF4FEA" w:rsidP="00FF4FEA">
      <w:pPr>
        <w:pStyle w:val="NoSpacing"/>
        <w:spacing w:after="240"/>
        <w:ind w:left="588" w:hanging="588"/>
        <w:jc w:val="both"/>
        <w:rPr>
          <w:rFonts w:ascii="Times New Roman" w:hAnsi="Times New Roman" w:cs="Times New Roman"/>
          <w:sz w:val="24"/>
          <w:szCs w:val="24"/>
          <w:lang w:val="id-ID"/>
        </w:rPr>
      </w:pPr>
      <w:r w:rsidRPr="00FF4FEA">
        <w:rPr>
          <w:rFonts w:ascii="Times New Roman" w:hAnsi="Times New Roman" w:cs="Times New Roman"/>
          <w:sz w:val="24"/>
          <w:szCs w:val="24"/>
          <w:lang w:val="id-ID"/>
        </w:rPr>
        <w:t xml:space="preserve">Kotler,  Philip  R.,  Bowen,  John  T  &amp;  Makens,  </w:t>
      </w:r>
      <w:r>
        <w:rPr>
          <w:rFonts w:ascii="Times New Roman" w:hAnsi="Times New Roman" w:cs="Times New Roman"/>
          <w:sz w:val="24"/>
          <w:szCs w:val="24"/>
          <w:lang w:val="id-ID"/>
        </w:rPr>
        <w:t xml:space="preserve">James.  (2014).  Marketing  for </w:t>
      </w:r>
      <w:r w:rsidRPr="00FF4FEA">
        <w:rPr>
          <w:rFonts w:ascii="Times New Roman" w:hAnsi="Times New Roman" w:cs="Times New Roman"/>
          <w:sz w:val="24"/>
          <w:szCs w:val="24"/>
          <w:lang w:val="id-ID"/>
        </w:rPr>
        <w:t>Hospitality and Tourism: Sixth Edition. Pearson Education Limited. London.</w:t>
      </w:r>
    </w:p>
    <w:p w:rsidR="00FF4FEA" w:rsidRPr="000722EF" w:rsidRDefault="00FF4FEA" w:rsidP="00FF4FEA">
      <w:pPr>
        <w:pStyle w:val="NoSpacing"/>
        <w:spacing w:after="240"/>
        <w:ind w:left="588" w:hanging="588"/>
        <w:jc w:val="both"/>
        <w:rPr>
          <w:rFonts w:ascii="Times New Roman" w:hAnsi="Times New Roman" w:cs="Times New Roman"/>
          <w:sz w:val="24"/>
          <w:szCs w:val="24"/>
          <w:lang w:val="id-ID"/>
        </w:rPr>
      </w:pPr>
      <w:r w:rsidRPr="00FF4FEA">
        <w:rPr>
          <w:rFonts w:ascii="Times New Roman" w:hAnsi="Times New Roman" w:cs="Times New Roman"/>
          <w:sz w:val="24"/>
          <w:szCs w:val="24"/>
          <w:lang w:val="id-ID"/>
        </w:rPr>
        <w:t>Riduwan. (2015). Dasar-Dasar Statistika, Bandung: Alfabeta.</w:t>
      </w:r>
    </w:p>
    <w:p w:rsidR="007172EE" w:rsidRDefault="009B0FF6" w:rsidP="00D4321C">
      <w:pPr>
        <w:pStyle w:val="NoSpacing"/>
        <w:spacing w:after="240"/>
        <w:ind w:left="588" w:hanging="588"/>
        <w:jc w:val="both"/>
        <w:rPr>
          <w:rFonts w:ascii="Times New Roman" w:hAnsi="Times New Roman" w:cs="Times New Roman"/>
          <w:sz w:val="24"/>
          <w:szCs w:val="24"/>
          <w:lang w:val="id-ID"/>
        </w:rPr>
      </w:pPr>
      <w:r>
        <w:rPr>
          <w:rFonts w:ascii="Times New Roman" w:hAnsi="Times New Roman" w:cs="Times New Roman"/>
          <w:sz w:val="24"/>
          <w:szCs w:val="24"/>
          <w:lang w:val="id-ID"/>
        </w:rPr>
        <w:t>sulastyono, A. 1999</w:t>
      </w:r>
      <w:r w:rsidR="007172EE" w:rsidRPr="000722EF">
        <w:rPr>
          <w:rFonts w:ascii="Times New Roman" w:hAnsi="Times New Roman" w:cs="Times New Roman"/>
          <w:sz w:val="24"/>
          <w:szCs w:val="24"/>
          <w:lang w:val="id-ID"/>
        </w:rPr>
        <w:t>. Manajemen Penyelenggaraan Hotel. Bandung; Alfabeta</w:t>
      </w:r>
    </w:p>
    <w:p w:rsidR="001A1617" w:rsidRPr="000722EF" w:rsidRDefault="001A1617" w:rsidP="001A1617">
      <w:pPr>
        <w:pStyle w:val="NoSpacing"/>
        <w:spacing w:after="240"/>
        <w:ind w:left="588" w:hanging="588"/>
        <w:jc w:val="both"/>
        <w:rPr>
          <w:rFonts w:ascii="Times New Roman" w:hAnsi="Times New Roman" w:cs="Times New Roman"/>
          <w:sz w:val="24"/>
          <w:szCs w:val="24"/>
          <w:lang w:val="id-ID"/>
        </w:rPr>
      </w:pPr>
      <w:r w:rsidRPr="001A1617">
        <w:rPr>
          <w:rFonts w:ascii="Times New Roman" w:hAnsi="Times New Roman" w:cs="Times New Roman"/>
          <w:sz w:val="24"/>
          <w:szCs w:val="24"/>
          <w:lang w:val="id-ID"/>
        </w:rPr>
        <w:t>Sugiyono. (2016). Metode Penelitian Kuantitatif K</w:t>
      </w:r>
      <w:r>
        <w:rPr>
          <w:rFonts w:ascii="Times New Roman" w:hAnsi="Times New Roman" w:cs="Times New Roman"/>
          <w:sz w:val="24"/>
          <w:szCs w:val="24"/>
          <w:lang w:val="id-ID"/>
        </w:rPr>
        <w:t xml:space="preserve">ualitataif dan Kombinasi (Mixed </w:t>
      </w:r>
      <w:r w:rsidRPr="001A1617">
        <w:rPr>
          <w:rFonts w:ascii="Times New Roman" w:hAnsi="Times New Roman" w:cs="Times New Roman"/>
          <w:sz w:val="24"/>
          <w:szCs w:val="24"/>
          <w:lang w:val="id-ID"/>
        </w:rPr>
        <w:t>Methods). Bandung: Alfabeta</w:t>
      </w:r>
    </w:p>
    <w:p w:rsidR="008173AE" w:rsidRPr="000722EF" w:rsidRDefault="008173AE" w:rsidP="00D4321C">
      <w:pPr>
        <w:pStyle w:val="NoSpacing"/>
        <w:spacing w:after="240"/>
        <w:ind w:left="588" w:hanging="588"/>
        <w:jc w:val="both"/>
        <w:rPr>
          <w:rFonts w:ascii="Times New Roman" w:hAnsi="Times New Roman" w:cs="Times New Roman"/>
          <w:sz w:val="24"/>
          <w:szCs w:val="24"/>
        </w:rPr>
      </w:pPr>
      <w:r w:rsidRPr="000722EF">
        <w:rPr>
          <w:rFonts w:ascii="Times New Roman" w:hAnsi="Times New Roman" w:cs="Times New Roman"/>
          <w:sz w:val="24"/>
          <w:szCs w:val="24"/>
        </w:rPr>
        <w:t xml:space="preserve">Ghozali, Imam. </w:t>
      </w:r>
      <w:proofErr w:type="gramStart"/>
      <w:r w:rsidRPr="000722EF">
        <w:rPr>
          <w:rFonts w:ascii="Times New Roman" w:hAnsi="Times New Roman" w:cs="Times New Roman"/>
          <w:sz w:val="24"/>
          <w:szCs w:val="24"/>
        </w:rPr>
        <w:t xml:space="preserve">2006. Analisis Multivariate dengan Program </w:t>
      </w:r>
      <w:r w:rsidRPr="00D4321C">
        <w:rPr>
          <w:rFonts w:ascii="Times New Roman" w:hAnsi="Times New Roman" w:cs="Times New Roman"/>
          <w:sz w:val="24"/>
          <w:szCs w:val="24"/>
          <w:lang w:val="id-ID"/>
        </w:rPr>
        <w:t>SPSS</w:t>
      </w:r>
      <w:r w:rsidRPr="000722EF">
        <w:rPr>
          <w:rFonts w:ascii="Times New Roman" w:hAnsi="Times New Roman" w:cs="Times New Roman"/>
          <w:sz w:val="24"/>
          <w:szCs w:val="24"/>
        </w:rPr>
        <w:t>.</w:t>
      </w:r>
      <w:proofErr w:type="gramEnd"/>
      <w:r w:rsidRPr="000722EF">
        <w:rPr>
          <w:rFonts w:ascii="Times New Roman" w:hAnsi="Times New Roman" w:cs="Times New Roman"/>
          <w:sz w:val="24"/>
          <w:szCs w:val="24"/>
        </w:rPr>
        <w:t xml:space="preserve"> Edisi Ke 4. Badan Penerbit Universitas Diponegoro. Semarang</w:t>
      </w:r>
    </w:p>
    <w:p w:rsidR="00D4321C" w:rsidRDefault="00D4321C" w:rsidP="00CD311C">
      <w:pPr>
        <w:spacing w:line="360" w:lineRule="auto"/>
        <w:jc w:val="both"/>
        <w:rPr>
          <w:szCs w:val="24"/>
        </w:rPr>
        <w:sectPr w:rsidR="00D4321C" w:rsidSect="009B0FF6">
          <w:pgSz w:w="11909" w:h="16834"/>
          <w:pgMar w:top="1247" w:right="1247" w:bottom="1247" w:left="1247" w:header="720" w:footer="720" w:gutter="0"/>
          <w:cols w:num="2" w:space="720"/>
        </w:sectPr>
      </w:pPr>
    </w:p>
    <w:p w:rsidR="008251DA" w:rsidRPr="000722EF" w:rsidRDefault="008251DA" w:rsidP="00CD311C">
      <w:pPr>
        <w:spacing w:line="360" w:lineRule="auto"/>
        <w:jc w:val="both"/>
        <w:rPr>
          <w:szCs w:val="24"/>
        </w:rPr>
      </w:pPr>
    </w:p>
    <w:sectPr w:rsidR="008251DA" w:rsidRPr="000722EF" w:rsidSect="00D4321C">
      <w:type w:val="continuous"/>
      <w:pgSz w:w="11909" w:h="16834"/>
      <w:pgMar w:top="1247" w:right="1247" w:bottom="1247" w:left="1247"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5510" w:rsidRDefault="001F5510">
      <w:r>
        <w:separator/>
      </w:r>
    </w:p>
  </w:endnote>
  <w:endnote w:type="continuationSeparator" w:id="0">
    <w:p w:rsidR="001F5510" w:rsidRDefault="001F55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251DA" w:rsidRDefault="00BF6AEA">
    <w:pPr>
      <w:pBdr>
        <w:top w:val="nil"/>
        <w:left w:val="nil"/>
        <w:bottom w:val="nil"/>
        <w:right w:val="nil"/>
        <w:between w:val="nil"/>
      </w:pBdr>
      <w:tabs>
        <w:tab w:val="center" w:pos="4320"/>
        <w:tab w:val="right" w:pos="8640"/>
      </w:tabs>
      <w:jc w:val="both"/>
      <w:rPr>
        <w:color w:val="000000"/>
        <w:szCs w:val="24"/>
      </w:rPr>
    </w:pPr>
    <w:r>
      <w:rPr>
        <w:color w:val="000000"/>
        <w:szCs w:val="24"/>
      </w:rPr>
      <w:t xml:space="preserve">Jurnal Ilmiah Mandala Education </w:t>
    </w:r>
    <w:r>
      <w:rPr>
        <w:color w:val="000000"/>
        <w:szCs w:val="24"/>
      </w:rPr>
      <w:tab/>
    </w:r>
    <w:r>
      <w:rPr>
        <w:color w:val="000000"/>
        <w:szCs w:val="24"/>
      </w:rPr>
      <w:tab/>
    </w:r>
    <w:r>
      <w:rPr>
        <w:color w:val="000000"/>
        <w:szCs w:val="24"/>
      </w:rPr>
      <w:fldChar w:fldCharType="begin"/>
    </w:r>
    <w:r>
      <w:rPr>
        <w:color w:val="000000"/>
        <w:szCs w:val="24"/>
      </w:rPr>
      <w:instrText>PAGE</w:instrText>
    </w:r>
    <w:r>
      <w:rPr>
        <w:color w:val="000000"/>
        <w:szCs w:val="24"/>
      </w:rPr>
      <w:fldChar w:fldCharType="separate"/>
    </w:r>
    <w:r w:rsidR="009B0FF6">
      <w:rPr>
        <w:noProof/>
        <w:color w:val="000000"/>
        <w:szCs w:val="24"/>
      </w:rPr>
      <w:t>8</w:t>
    </w:r>
    <w:r>
      <w:rPr>
        <w:color w:val="000000"/>
        <w:szCs w:val="24"/>
      </w:rPr>
      <w:fldChar w:fldCharType="end"/>
    </w:r>
  </w:p>
  <w:p w:rsidR="008251DA" w:rsidRDefault="008251DA">
    <w:pPr>
      <w:pBdr>
        <w:top w:val="nil"/>
        <w:left w:val="nil"/>
        <w:bottom w:val="nil"/>
        <w:right w:val="nil"/>
        <w:between w:val="nil"/>
      </w:pBdr>
      <w:tabs>
        <w:tab w:val="center" w:pos="4320"/>
        <w:tab w:val="right" w:pos="8640"/>
      </w:tabs>
      <w:rPr>
        <w:color w:val="000000"/>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5510" w:rsidRDefault="001F5510">
      <w:r>
        <w:separator/>
      </w:r>
    </w:p>
  </w:footnote>
  <w:footnote w:type="continuationSeparator" w:id="0">
    <w:p w:rsidR="001F5510" w:rsidRDefault="001F551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80C0F"/>
    <w:multiLevelType w:val="hybridMultilevel"/>
    <w:tmpl w:val="84843FFC"/>
    <w:lvl w:ilvl="0" w:tplc="D3CA9C64">
      <w:start w:val="6"/>
      <w:numFmt w:val="lowerLetter"/>
      <w:lvlText w:val="%1."/>
      <w:lvlJc w:val="left"/>
      <w:pPr>
        <w:ind w:left="1495"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1290F49"/>
    <w:multiLevelType w:val="hybridMultilevel"/>
    <w:tmpl w:val="8F36B24E"/>
    <w:lvl w:ilvl="0" w:tplc="12D85DA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2">
    <w:nsid w:val="17803168"/>
    <w:multiLevelType w:val="hybridMultilevel"/>
    <w:tmpl w:val="118A5B04"/>
    <w:lvl w:ilvl="0" w:tplc="2E7EECC0">
      <w:start w:val="1"/>
      <w:numFmt w:val="lowerLetter"/>
      <w:lvlText w:val="%1."/>
      <w:lvlJc w:val="left"/>
      <w:pPr>
        <w:ind w:left="1308" w:hanging="360"/>
      </w:pPr>
      <w:rPr>
        <w:rFonts w:hint="default"/>
      </w:rPr>
    </w:lvl>
    <w:lvl w:ilvl="1" w:tplc="04090019" w:tentative="1">
      <w:start w:val="1"/>
      <w:numFmt w:val="lowerLetter"/>
      <w:lvlText w:val="%2."/>
      <w:lvlJc w:val="left"/>
      <w:pPr>
        <w:ind w:left="2028" w:hanging="360"/>
      </w:pPr>
    </w:lvl>
    <w:lvl w:ilvl="2" w:tplc="0409001B" w:tentative="1">
      <w:start w:val="1"/>
      <w:numFmt w:val="lowerRoman"/>
      <w:lvlText w:val="%3."/>
      <w:lvlJc w:val="right"/>
      <w:pPr>
        <w:ind w:left="2748" w:hanging="180"/>
      </w:pPr>
    </w:lvl>
    <w:lvl w:ilvl="3" w:tplc="0409000F" w:tentative="1">
      <w:start w:val="1"/>
      <w:numFmt w:val="decimal"/>
      <w:lvlText w:val="%4."/>
      <w:lvlJc w:val="left"/>
      <w:pPr>
        <w:ind w:left="3468" w:hanging="360"/>
      </w:pPr>
    </w:lvl>
    <w:lvl w:ilvl="4" w:tplc="04090019" w:tentative="1">
      <w:start w:val="1"/>
      <w:numFmt w:val="lowerLetter"/>
      <w:lvlText w:val="%5."/>
      <w:lvlJc w:val="left"/>
      <w:pPr>
        <w:ind w:left="4188" w:hanging="360"/>
      </w:pPr>
    </w:lvl>
    <w:lvl w:ilvl="5" w:tplc="0409001B" w:tentative="1">
      <w:start w:val="1"/>
      <w:numFmt w:val="lowerRoman"/>
      <w:lvlText w:val="%6."/>
      <w:lvlJc w:val="right"/>
      <w:pPr>
        <w:ind w:left="4908" w:hanging="180"/>
      </w:pPr>
    </w:lvl>
    <w:lvl w:ilvl="6" w:tplc="0409000F" w:tentative="1">
      <w:start w:val="1"/>
      <w:numFmt w:val="decimal"/>
      <w:lvlText w:val="%7."/>
      <w:lvlJc w:val="left"/>
      <w:pPr>
        <w:ind w:left="5628" w:hanging="360"/>
      </w:pPr>
    </w:lvl>
    <w:lvl w:ilvl="7" w:tplc="04090019" w:tentative="1">
      <w:start w:val="1"/>
      <w:numFmt w:val="lowerLetter"/>
      <w:lvlText w:val="%8."/>
      <w:lvlJc w:val="left"/>
      <w:pPr>
        <w:ind w:left="6348" w:hanging="360"/>
      </w:pPr>
    </w:lvl>
    <w:lvl w:ilvl="8" w:tplc="0409001B" w:tentative="1">
      <w:start w:val="1"/>
      <w:numFmt w:val="lowerRoman"/>
      <w:lvlText w:val="%9."/>
      <w:lvlJc w:val="right"/>
      <w:pPr>
        <w:ind w:left="7068" w:hanging="180"/>
      </w:pPr>
    </w:lvl>
  </w:abstractNum>
  <w:abstractNum w:abstractNumId="3">
    <w:nsid w:val="19394520"/>
    <w:multiLevelType w:val="hybridMultilevel"/>
    <w:tmpl w:val="414C81BA"/>
    <w:lvl w:ilvl="0" w:tplc="32A66CA4">
      <w:start w:val="4"/>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BCC135A"/>
    <w:multiLevelType w:val="multilevel"/>
    <w:tmpl w:val="16449A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3CBA64CD"/>
    <w:multiLevelType w:val="hybridMultilevel"/>
    <w:tmpl w:val="C16AB3AE"/>
    <w:lvl w:ilvl="0" w:tplc="48E84D60">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6">
    <w:nsid w:val="4D341488"/>
    <w:multiLevelType w:val="hybridMultilevel"/>
    <w:tmpl w:val="DF649D16"/>
    <w:lvl w:ilvl="0" w:tplc="E6026458">
      <w:start w:val="1"/>
      <w:numFmt w:val="lowerLetter"/>
      <w:lvlText w:val="%1."/>
      <w:lvlJc w:val="left"/>
      <w:pPr>
        <w:ind w:left="107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6010077A"/>
    <w:multiLevelType w:val="hybridMultilevel"/>
    <w:tmpl w:val="3DECDC36"/>
    <w:lvl w:ilvl="0" w:tplc="38DCCC7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62523B28"/>
    <w:multiLevelType w:val="hybridMultilevel"/>
    <w:tmpl w:val="FE30F9E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F682A2E"/>
    <w:multiLevelType w:val="hybridMultilevel"/>
    <w:tmpl w:val="635C60D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724D3EA1"/>
    <w:multiLevelType w:val="hybridMultilevel"/>
    <w:tmpl w:val="C276A762"/>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75C01062"/>
    <w:multiLevelType w:val="hybridMultilevel"/>
    <w:tmpl w:val="9594FB14"/>
    <w:lvl w:ilvl="0" w:tplc="693475FA">
      <w:start w:val="1"/>
      <w:numFmt w:val="decimal"/>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2">
    <w:nsid w:val="7752557F"/>
    <w:multiLevelType w:val="multilevel"/>
    <w:tmpl w:val="4E7692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4612" w:hanging="360"/>
      </w:pPr>
    </w:lvl>
    <w:lvl w:ilvl="8">
      <w:start w:val="1"/>
      <w:numFmt w:val="lowerRoman"/>
      <w:lvlText w:val="%9."/>
      <w:lvlJc w:val="right"/>
      <w:pPr>
        <w:ind w:left="6480" w:hanging="180"/>
      </w:pPr>
    </w:lvl>
  </w:abstractNum>
  <w:abstractNum w:abstractNumId="13">
    <w:nsid w:val="776107F0"/>
    <w:multiLevelType w:val="hybridMultilevel"/>
    <w:tmpl w:val="81B2FC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2"/>
  </w:num>
  <w:num w:numId="3">
    <w:abstractNumId w:val="1"/>
  </w:num>
  <w:num w:numId="4">
    <w:abstractNumId w:val="5"/>
  </w:num>
  <w:num w:numId="5">
    <w:abstractNumId w:val="6"/>
  </w:num>
  <w:num w:numId="6">
    <w:abstractNumId w:val="7"/>
  </w:num>
  <w:num w:numId="7">
    <w:abstractNumId w:val="2"/>
  </w:num>
  <w:num w:numId="8">
    <w:abstractNumId w:val="3"/>
  </w:num>
  <w:num w:numId="9">
    <w:abstractNumId w:val="0"/>
  </w:num>
  <w:num w:numId="10">
    <w:abstractNumId w:val="11"/>
  </w:num>
  <w:num w:numId="11">
    <w:abstractNumId w:val="9"/>
  </w:num>
  <w:num w:numId="12">
    <w:abstractNumId w:val="10"/>
  </w:num>
  <w:num w:numId="13">
    <w:abstractNumId w:val="8"/>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8251DA"/>
    <w:rsid w:val="000722EF"/>
    <w:rsid w:val="00182120"/>
    <w:rsid w:val="00184BE5"/>
    <w:rsid w:val="00197F69"/>
    <w:rsid w:val="001A1617"/>
    <w:rsid w:val="001B00F6"/>
    <w:rsid w:val="001F5510"/>
    <w:rsid w:val="00230DD4"/>
    <w:rsid w:val="00232BBA"/>
    <w:rsid w:val="002C01C1"/>
    <w:rsid w:val="003217C3"/>
    <w:rsid w:val="00332CB0"/>
    <w:rsid w:val="003524FF"/>
    <w:rsid w:val="003A2DCB"/>
    <w:rsid w:val="003D755F"/>
    <w:rsid w:val="003E541A"/>
    <w:rsid w:val="00510143"/>
    <w:rsid w:val="005A73FC"/>
    <w:rsid w:val="00632DCE"/>
    <w:rsid w:val="007172EE"/>
    <w:rsid w:val="0072393F"/>
    <w:rsid w:val="007439E7"/>
    <w:rsid w:val="00750EA5"/>
    <w:rsid w:val="008173AE"/>
    <w:rsid w:val="008251DA"/>
    <w:rsid w:val="00840102"/>
    <w:rsid w:val="00876DB3"/>
    <w:rsid w:val="008E0B0E"/>
    <w:rsid w:val="00900BCA"/>
    <w:rsid w:val="00971EF4"/>
    <w:rsid w:val="009B0FF6"/>
    <w:rsid w:val="009B153D"/>
    <w:rsid w:val="009E0612"/>
    <w:rsid w:val="009E5E36"/>
    <w:rsid w:val="00A049E2"/>
    <w:rsid w:val="00A60956"/>
    <w:rsid w:val="00B3698F"/>
    <w:rsid w:val="00B765F6"/>
    <w:rsid w:val="00B91747"/>
    <w:rsid w:val="00BF6AEA"/>
    <w:rsid w:val="00C14B53"/>
    <w:rsid w:val="00C44A64"/>
    <w:rsid w:val="00C77835"/>
    <w:rsid w:val="00CA138E"/>
    <w:rsid w:val="00CD311C"/>
    <w:rsid w:val="00D4321C"/>
    <w:rsid w:val="00D57059"/>
    <w:rsid w:val="00DA0FEA"/>
    <w:rsid w:val="00DA7E4F"/>
    <w:rsid w:val="00DF02A4"/>
    <w:rsid w:val="00E040B9"/>
    <w:rsid w:val="00E13163"/>
    <w:rsid w:val="00E15260"/>
    <w:rsid w:val="00E32C8A"/>
    <w:rsid w:val="00EB0E45"/>
    <w:rsid w:val="00EB6CCF"/>
    <w:rsid w:val="00EC7607"/>
    <w:rsid w:val="00F532B0"/>
    <w:rsid w:val="00F54D21"/>
    <w:rsid w:val="00F7583A"/>
    <w:rsid w:val="00FE51BE"/>
    <w:rsid w:val="00FF4FE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172"/>
    <w:rPr>
      <w:szCs w:val="20"/>
    </w:rPr>
  </w:style>
  <w:style w:type="paragraph" w:styleId="Heading1">
    <w:name w:val="heading 1"/>
    <w:basedOn w:val="Normal"/>
    <w:next w:val="Normal"/>
    <w:link w:val="Heading1Char"/>
    <w:qFormat/>
    <w:rsid w:val="00D73172"/>
    <w:pPr>
      <w:keepNext/>
      <w:outlineLvl w:val="0"/>
    </w:pPr>
    <w:rPr>
      <w:b/>
      <w:i/>
      <w:sz w:val="40"/>
    </w:rPr>
  </w:style>
  <w:style w:type="paragraph" w:styleId="Heading2">
    <w:name w:val="heading 2"/>
    <w:basedOn w:val="Normal"/>
    <w:next w:val="Normal"/>
    <w:link w:val="Heading2Char"/>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3172"/>
    <w:pPr>
      <w:jc w:val="center"/>
    </w:pPr>
    <w:rPr>
      <w:b/>
      <w:sz w:val="20"/>
      <w:szCs w:val="24"/>
    </w:rPr>
  </w:style>
  <w:style w:type="character" w:customStyle="1" w:styleId="Heading1Char">
    <w:name w:val="Heading 1 Char"/>
    <w:basedOn w:val="DefaultParagraphFont"/>
    <w:link w:val="Heading1"/>
    <w:rsid w:val="00D73172"/>
    <w:rPr>
      <w:rFonts w:eastAsia="Times New Roman"/>
      <w:b/>
      <w:i/>
      <w:sz w:val="40"/>
      <w:szCs w:val="20"/>
    </w:rPr>
  </w:style>
  <w:style w:type="character" w:customStyle="1" w:styleId="Heading2Char">
    <w:name w:val="Heading 2 Char"/>
    <w:basedOn w:val="DefaultParagraphFont"/>
    <w:link w:val="Heading2"/>
    <w:rsid w:val="00D73172"/>
    <w:rPr>
      <w:rFonts w:eastAsia="Times New Roman"/>
      <w:b/>
      <w:sz w:val="32"/>
      <w:szCs w:val="20"/>
    </w:rPr>
  </w:style>
  <w:style w:type="character" w:styleId="Hyperlink">
    <w:name w:val="Hyperlink"/>
    <w:basedOn w:val="DefaultParagraphFont"/>
    <w:uiPriority w:val="99"/>
    <w:rsid w:val="00D73172"/>
    <w:rPr>
      <w:color w:val="0000FF"/>
      <w:u w:val="single"/>
    </w:rPr>
  </w:style>
  <w:style w:type="character" w:customStyle="1" w:styleId="TitleChar">
    <w:name w:val="Title Char"/>
    <w:basedOn w:val="DefaultParagraphFont"/>
    <w:link w:val="Title"/>
    <w:rsid w:val="00D73172"/>
    <w:rPr>
      <w:rFonts w:eastAsia="Times New Roman"/>
      <w:b/>
      <w:sz w:val="20"/>
    </w:rPr>
  </w:style>
  <w:style w:type="character" w:customStyle="1" w:styleId="FooterChar">
    <w:name w:val="Footer Char"/>
    <w:basedOn w:val="DefaultParagraphFont"/>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Cs w:val="24"/>
    </w:rPr>
  </w:style>
  <w:style w:type="character" w:customStyle="1" w:styleId="FooterChar1">
    <w:name w:val="Footer Char1"/>
    <w:basedOn w:val="DefaultParagraphFont"/>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character" w:customStyle="1" w:styleId="TitleChar1">
    <w:name w:val="Title Char1"/>
    <w:basedOn w:val="DefaultParagraphFont"/>
    <w:uiPriority w:val="10"/>
    <w:rsid w:val="00D73172"/>
    <w:rPr>
      <w:rFonts w:asciiTheme="majorHAnsi" w:eastAsiaTheme="majorEastAsia" w:hAnsiTheme="majorHAnsi" w:cstheme="majorBidi"/>
      <w:color w:val="17365D" w:themeColor="text2" w:themeShade="BF"/>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uiPriority w:val="59"/>
    <w:rsid w:val="00D73172"/>
    <w:rPr>
      <w:rFonts w:ascii="Calibri"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D73172"/>
    <w:pPr>
      <w:spacing w:after="120"/>
      <w:ind w:left="360"/>
    </w:pPr>
  </w:style>
  <w:style w:type="character" w:customStyle="1" w:styleId="BodyTextIndentChar">
    <w:name w:val="Body Text Indent Char"/>
    <w:basedOn w:val="DefaultParagraphFont"/>
    <w:link w:val="BodyTextIndent"/>
    <w:uiPriority w:val="99"/>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style>
  <w:style w:type="character" w:customStyle="1" w:styleId="BodyTextChar">
    <w:name w:val="Body Text Char"/>
    <w:basedOn w:val="DefaultParagraphFont"/>
    <w:link w:val="BodyText"/>
    <w:uiPriority w:val="99"/>
    <w:semiHidden/>
    <w:rsid w:val="00D73172"/>
    <w:rPr>
      <w:rFonts w:eastAsia="Times New Roman"/>
      <w:szCs w:val="20"/>
    </w:rPr>
  </w:style>
  <w:style w:type="paragraph" w:styleId="ListParagraph">
    <w:name w:val="List Paragraph"/>
    <w:aliases w:val="Normal1,Body of text,Normal11,Normal2,Normal3,Normal4"/>
    <w:basedOn w:val="Normal"/>
    <w:link w:val="ListParagraphChar"/>
    <w:uiPriority w:val="34"/>
    <w:qFormat/>
    <w:rsid w:val="00D73172"/>
    <w:pPr>
      <w:ind w:left="720"/>
      <w:contextualSpacing/>
    </w:pPr>
  </w:style>
  <w:style w:type="character" w:customStyle="1" w:styleId="Heading3Char">
    <w:name w:val="Heading 3 Char"/>
    <w:basedOn w:val="DefaultParagraphFont"/>
    <w:link w:val="Heading3"/>
    <w:uiPriority w:val="9"/>
    <w:rsid w:val="00D73172"/>
    <w:rPr>
      <w:rFonts w:asciiTheme="majorHAnsi" w:eastAsiaTheme="majorEastAsia" w:hAnsiTheme="majorHAnsi" w:cstheme="majorBidi"/>
      <w:b/>
      <w:bCs/>
      <w:color w:val="4F81BD" w:themeColor="accent1"/>
      <w:szCs w:val="20"/>
    </w:rPr>
  </w:style>
  <w:style w:type="character" w:styleId="Emphasis">
    <w:name w:val="Emphasis"/>
    <w:basedOn w:val="DefaultParagraphFont"/>
    <w:uiPriority w:val="20"/>
    <w:qFormat/>
    <w:rsid w:val="00D73172"/>
    <w:rPr>
      <w:i/>
      <w:iCs/>
    </w:rPr>
  </w:style>
  <w:style w:type="character" w:styleId="HTMLCite">
    <w:name w:val="HTML Cite"/>
    <w:basedOn w:val="DefaultParagraphFont"/>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style>
  <w:style w:type="character" w:customStyle="1" w:styleId="HeaderChar">
    <w:name w:val="Header Char"/>
    <w:basedOn w:val="DefaultParagraphFont"/>
    <w:link w:val="Header"/>
    <w:uiPriority w:val="99"/>
    <w:rsid w:val="007A0CBD"/>
    <w:rPr>
      <w:rFonts w:eastAsia="Times New Roman"/>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B3698F"/>
    <w:rPr>
      <w:rFonts w:asciiTheme="minorHAnsi" w:eastAsiaTheme="minorHAnsi" w:hAnsiTheme="minorHAnsi" w:cstheme="minorBidi"/>
      <w:sz w:val="22"/>
      <w:szCs w:val="22"/>
      <w:lang w:val="en-GB" w:eastAsia="en-US"/>
    </w:rPr>
  </w:style>
  <w:style w:type="paragraph" w:styleId="BalloonText">
    <w:name w:val="Balloon Text"/>
    <w:basedOn w:val="Normal"/>
    <w:link w:val="BalloonTextChar"/>
    <w:uiPriority w:val="99"/>
    <w:semiHidden/>
    <w:unhideWhenUsed/>
    <w:rsid w:val="00B3698F"/>
    <w:rPr>
      <w:rFonts w:ascii="Tahoma" w:hAnsi="Tahoma" w:cs="Tahoma"/>
      <w:sz w:val="16"/>
      <w:szCs w:val="16"/>
    </w:rPr>
  </w:style>
  <w:style w:type="character" w:customStyle="1" w:styleId="BalloonTextChar">
    <w:name w:val="Balloon Text Char"/>
    <w:basedOn w:val="DefaultParagraphFont"/>
    <w:link w:val="BalloonText"/>
    <w:uiPriority w:val="99"/>
    <w:semiHidden/>
    <w:rsid w:val="00B3698F"/>
    <w:rPr>
      <w:rFonts w:ascii="Tahoma" w:hAnsi="Tahoma" w:cs="Tahoma"/>
      <w:sz w:val="16"/>
      <w:szCs w:val="16"/>
    </w:rPr>
  </w:style>
  <w:style w:type="character" w:customStyle="1" w:styleId="ListParagraphChar">
    <w:name w:val="List Paragraph Char"/>
    <w:aliases w:val="Normal1 Char,Body of text Char,Normal11 Char,Normal2 Char,Normal3 Char,Normal4 Char"/>
    <w:link w:val="ListParagraph"/>
    <w:uiPriority w:val="34"/>
    <w:locked/>
    <w:rsid w:val="007172EE"/>
    <w:rPr>
      <w:szCs w:val="20"/>
    </w:rPr>
  </w:style>
  <w:style w:type="table" w:styleId="LightShading">
    <w:name w:val="Light Shading"/>
    <w:basedOn w:val="TableNormal"/>
    <w:uiPriority w:val="60"/>
    <w:rsid w:val="000722E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lid-translation">
    <w:name w:val="tlid-translation"/>
    <w:basedOn w:val="DefaultParagraphFont"/>
    <w:rsid w:val="00B765F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en-US" w:eastAsia="id-ID"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172"/>
    <w:rPr>
      <w:szCs w:val="20"/>
    </w:rPr>
  </w:style>
  <w:style w:type="paragraph" w:styleId="Heading1">
    <w:name w:val="heading 1"/>
    <w:basedOn w:val="Normal"/>
    <w:next w:val="Normal"/>
    <w:link w:val="Heading1Char"/>
    <w:qFormat/>
    <w:rsid w:val="00D73172"/>
    <w:pPr>
      <w:keepNext/>
      <w:outlineLvl w:val="0"/>
    </w:pPr>
    <w:rPr>
      <w:b/>
      <w:i/>
      <w:sz w:val="40"/>
    </w:rPr>
  </w:style>
  <w:style w:type="paragraph" w:styleId="Heading2">
    <w:name w:val="heading 2"/>
    <w:basedOn w:val="Normal"/>
    <w:next w:val="Normal"/>
    <w:link w:val="Heading2Char"/>
    <w:qFormat/>
    <w:rsid w:val="00D73172"/>
    <w:pPr>
      <w:keepNext/>
      <w:outlineLvl w:val="1"/>
    </w:pPr>
    <w:rPr>
      <w:b/>
      <w:sz w:val="32"/>
    </w:rPr>
  </w:style>
  <w:style w:type="paragraph" w:styleId="Heading3">
    <w:name w:val="heading 3"/>
    <w:basedOn w:val="Normal"/>
    <w:next w:val="Normal"/>
    <w:link w:val="Heading3Char"/>
    <w:uiPriority w:val="9"/>
    <w:unhideWhenUsed/>
    <w:qFormat/>
    <w:rsid w:val="00D73172"/>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pPr>
      <w:keepNext/>
      <w:keepLines/>
      <w:spacing w:before="240" w:after="40"/>
      <w:outlineLvl w:val="3"/>
    </w:pPr>
    <w:rPr>
      <w:b/>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73172"/>
    <w:pPr>
      <w:jc w:val="center"/>
    </w:pPr>
    <w:rPr>
      <w:b/>
      <w:sz w:val="20"/>
      <w:szCs w:val="24"/>
    </w:rPr>
  </w:style>
  <w:style w:type="character" w:customStyle="1" w:styleId="Heading1Char">
    <w:name w:val="Heading 1 Char"/>
    <w:basedOn w:val="DefaultParagraphFont"/>
    <w:link w:val="Heading1"/>
    <w:rsid w:val="00D73172"/>
    <w:rPr>
      <w:rFonts w:eastAsia="Times New Roman"/>
      <w:b/>
      <w:i/>
      <w:sz w:val="40"/>
      <w:szCs w:val="20"/>
    </w:rPr>
  </w:style>
  <w:style w:type="character" w:customStyle="1" w:styleId="Heading2Char">
    <w:name w:val="Heading 2 Char"/>
    <w:basedOn w:val="DefaultParagraphFont"/>
    <w:link w:val="Heading2"/>
    <w:rsid w:val="00D73172"/>
    <w:rPr>
      <w:rFonts w:eastAsia="Times New Roman"/>
      <w:b/>
      <w:sz w:val="32"/>
      <w:szCs w:val="20"/>
    </w:rPr>
  </w:style>
  <w:style w:type="character" w:styleId="Hyperlink">
    <w:name w:val="Hyperlink"/>
    <w:basedOn w:val="DefaultParagraphFont"/>
    <w:uiPriority w:val="99"/>
    <w:rsid w:val="00D73172"/>
    <w:rPr>
      <w:color w:val="0000FF"/>
      <w:u w:val="single"/>
    </w:rPr>
  </w:style>
  <w:style w:type="character" w:customStyle="1" w:styleId="TitleChar">
    <w:name w:val="Title Char"/>
    <w:basedOn w:val="DefaultParagraphFont"/>
    <w:link w:val="Title"/>
    <w:rsid w:val="00D73172"/>
    <w:rPr>
      <w:rFonts w:eastAsia="Times New Roman"/>
      <w:b/>
      <w:sz w:val="20"/>
    </w:rPr>
  </w:style>
  <w:style w:type="character" w:customStyle="1" w:styleId="FooterChar">
    <w:name w:val="Footer Char"/>
    <w:basedOn w:val="DefaultParagraphFont"/>
    <w:link w:val="Footer"/>
    <w:uiPriority w:val="99"/>
    <w:rsid w:val="00D73172"/>
    <w:rPr>
      <w:rFonts w:eastAsia="Times New Roman"/>
    </w:rPr>
  </w:style>
  <w:style w:type="paragraph" w:styleId="Footer">
    <w:name w:val="footer"/>
    <w:basedOn w:val="Normal"/>
    <w:link w:val="FooterChar"/>
    <w:uiPriority w:val="99"/>
    <w:rsid w:val="00D73172"/>
    <w:pPr>
      <w:tabs>
        <w:tab w:val="center" w:pos="4320"/>
        <w:tab w:val="right" w:pos="8640"/>
      </w:tabs>
    </w:pPr>
    <w:rPr>
      <w:szCs w:val="24"/>
    </w:rPr>
  </w:style>
  <w:style w:type="character" w:customStyle="1" w:styleId="FooterChar1">
    <w:name w:val="Footer Char1"/>
    <w:basedOn w:val="DefaultParagraphFont"/>
    <w:uiPriority w:val="99"/>
    <w:semiHidden/>
    <w:rsid w:val="00D73172"/>
    <w:rPr>
      <w:rFonts w:eastAsia="Times New Roman"/>
      <w:szCs w:val="20"/>
    </w:rPr>
  </w:style>
  <w:style w:type="paragraph" w:customStyle="1" w:styleId="PageNumber1">
    <w:name w:val="Page Number1"/>
    <w:basedOn w:val="Normal"/>
    <w:rsid w:val="00D73172"/>
    <w:pPr>
      <w:suppressAutoHyphens/>
      <w:jc w:val="center"/>
    </w:pPr>
    <w:rPr>
      <w:rFonts w:ascii="Times" w:hAnsi="Times"/>
      <w:lang w:eastAsia="ar-SA"/>
    </w:rPr>
  </w:style>
  <w:style w:type="paragraph" w:customStyle="1" w:styleId="ICTSBodyText">
    <w:name w:val="ICTS_BodyText"/>
    <w:basedOn w:val="BodyText"/>
    <w:rsid w:val="00D73172"/>
  </w:style>
  <w:style w:type="character" w:customStyle="1" w:styleId="TitleChar1">
    <w:name w:val="Title Char1"/>
    <w:basedOn w:val="DefaultParagraphFont"/>
    <w:uiPriority w:val="10"/>
    <w:rsid w:val="00D73172"/>
    <w:rPr>
      <w:rFonts w:asciiTheme="majorHAnsi" w:eastAsiaTheme="majorEastAsia" w:hAnsiTheme="majorHAnsi" w:cstheme="majorBidi"/>
      <w:color w:val="17365D" w:themeColor="text2" w:themeShade="BF"/>
      <w:spacing w:val="5"/>
      <w:kern w:val="28"/>
      <w:sz w:val="52"/>
      <w:szCs w:val="52"/>
    </w:rPr>
  </w:style>
  <w:style w:type="paragraph" w:styleId="Bibliography">
    <w:name w:val="Bibliography"/>
    <w:basedOn w:val="Normal"/>
    <w:next w:val="Normal"/>
    <w:uiPriority w:val="37"/>
    <w:unhideWhenUsed/>
    <w:rsid w:val="00D73172"/>
    <w:pPr>
      <w:spacing w:after="200" w:line="276" w:lineRule="auto"/>
    </w:pPr>
    <w:rPr>
      <w:rFonts w:ascii="Calibri" w:eastAsia="Calibri" w:hAnsi="Calibri"/>
      <w:sz w:val="22"/>
      <w:szCs w:val="22"/>
    </w:rPr>
  </w:style>
  <w:style w:type="table" w:styleId="TableGrid">
    <w:name w:val="Table Grid"/>
    <w:basedOn w:val="TableNormal"/>
    <w:uiPriority w:val="59"/>
    <w:rsid w:val="00D73172"/>
    <w:rPr>
      <w:rFonts w:ascii="Calibri" w:eastAsia="Calibri" w:hAnsi="Calibri"/>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
    <w:name w:val="Body Text Indent"/>
    <w:basedOn w:val="Normal"/>
    <w:link w:val="BodyTextIndentChar"/>
    <w:uiPriority w:val="99"/>
    <w:unhideWhenUsed/>
    <w:rsid w:val="00D73172"/>
    <w:pPr>
      <w:spacing w:after="120"/>
      <w:ind w:left="360"/>
    </w:pPr>
  </w:style>
  <w:style w:type="character" w:customStyle="1" w:styleId="BodyTextIndentChar">
    <w:name w:val="Body Text Indent Char"/>
    <w:basedOn w:val="DefaultParagraphFont"/>
    <w:link w:val="BodyTextIndent"/>
    <w:uiPriority w:val="99"/>
    <w:rsid w:val="00D73172"/>
    <w:rPr>
      <w:rFonts w:eastAsia="Times New Roman"/>
      <w:szCs w:val="20"/>
    </w:rPr>
  </w:style>
  <w:style w:type="paragraph" w:styleId="BodyText">
    <w:name w:val="Body Text"/>
    <w:basedOn w:val="Normal"/>
    <w:link w:val="BodyTextChar"/>
    <w:uiPriority w:val="99"/>
    <w:semiHidden/>
    <w:unhideWhenUsed/>
    <w:rsid w:val="00D73172"/>
    <w:pPr>
      <w:spacing w:after="120"/>
    </w:pPr>
  </w:style>
  <w:style w:type="character" w:customStyle="1" w:styleId="BodyTextChar">
    <w:name w:val="Body Text Char"/>
    <w:basedOn w:val="DefaultParagraphFont"/>
    <w:link w:val="BodyText"/>
    <w:uiPriority w:val="99"/>
    <w:semiHidden/>
    <w:rsid w:val="00D73172"/>
    <w:rPr>
      <w:rFonts w:eastAsia="Times New Roman"/>
      <w:szCs w:val="20"/>
    </w:rPr>
  </w:style>
  <w:style w:type="paragraph" w:styleId="ListParagraph">
    <w:name w:val="List Paragraph"/>
    <w:aliases w:val="Normal1,Body of text,Normal11,Normal2,Normal3,Normal4"/>
    <w:basedOn w:val="Normal"/>
    <w:link w:val="ListParagraphChar"/>
    <w:uiPriority w:val="34"/>
    <w:qFormat/>
    <w:rsid w:val="00D73172"/>
    <w:pPr>
      <w:ind w:left="720"/>
      <w:contextualSpacing/>
    </w:pPr>
  </w:style>
  <w:style w:type="character" w:customStyle="1" w:styleId="Heading3Char">
    <w:name w:val="Heading 3 Char"/>
    <w:basedOn w:val="DefaultParagraphFont"/>
    <w:link w:val="Heading3"/>
    <w:uiPriority w:val="9"/>
    <w:rsid w:val="00D73172"/>
    <w:rPr>
      <w:rFonts w:asciiTheme="majorHAnsi" w:eastAsiaTheme="majorEastAsia" w:hAnsiTheme="majorHAnsi" w:cstheme="majorBidi"/>
      <w:b/>
      <w:bCs/>
      <w:color w:val="4F81BD" w:themeColor="accent1"/>
      <w:szCs w:val="20"/>
    </w:rPr>
  </w:style>
  <w:style w:type="character" w:styleId="Emphasis">
    <w:name w:val="Emphasis"/>
    <w:basedOn w:val="DefaultParagraphFont"/>
    <w:uiPriority w:val="20"/>
    <w:qFormat/>
    <w:rsid w:val="00D73172"/>
    <w:rPr>
      <w:i/>
      <w:iCs/>
    </w:rPr>
  </w:style>
  <w:style w:type="character" w:styleId="HTMLCite">
    <w:name w:val="HTML Cite"/>
    <w:basedOn w:val="DefaultParagraphFont"/>
    <w:uiPriority w:val="99"/>
    <w:semiHidden/>
    <w:unhideWhenUsed/>
    <w:rsid w:val="007432C2"/>
    <w:rPr>
      <w:i/>
      <w:iCs/>
    </w:rPr>
  </w:style>
  <w:style w:type="paragraph" w:styleId="Header">
    <w:name w:val="header"/>
    <w:basedOn w:val="Normal"/>
    <w:link w:val="HeaderChar"/>
    <w:uiPriority w:val="99"/>
    <w:unhideWhenUsed/>
    <w:rsid w:val="007A0CBD"/>
    <w:pPr>
      <w:tabs>
        <w:tab w:val="center" w:pos="4680"/>
        <w:tab w:val="right" w:pos="9360"/>
      </w:tabs>
    </w:pPr>
  </w:style>
  <w:style w:type="character" w:customStyle="1" w:styleId="HeaderChar">
    <w:name w:val="Header Char"/>
    <w:basedOn w:val="DefaultParagraphFont"/>
    <w:link w:val="Header"/>
    <w:uiPriority w:val="99"/>
    <w:rsid w:val="007A0CBD"/>
    <w:rPr>
      <w:rFonts w:eastAsia="Times New Roman"/>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NoSpacing">
    <w:name w:val="No Spacing"/>
    <w:uiPriority w:val="1"/>
    <w:qFormat/>
    <w:rsid w:val="00B3698F"/>
    <w:rPr>
      <w:rFonts w:asciiTheme="minorHAnsi" w:eastAsiaTheme="minorHAnsi" w:hAnsiTheme="minorHAnsi" w:cstheme="minorBidi"/>
      <w:sz w:val="22"/>
      <w:szCs w:val="22"/>
      <w:lang w:val="en-GB" w:eastAsia="en-US"/>
    </w:rPr>
  </w:style>
  <w:style w:type="paragraph" w:styleId="BalloonText">
    <w:name w:val="Balloon Text"/>
    <w:basedOn w:val="Normal"/>
    <w:link w:val="BalloonTextChar"/>
    <w:uiPriority w:val="99"/>
    <w:semiHidden/>
    <w:unhideWhenUsed/>
    <w:rsid w:val="00B3698F"/>
    <w:rPr>
      <w:rFonts w:ascii="Tahoma" w:hAnsi="Tahoma" w:cs="Tahoma"/>
      <w:sz w:val="16"/>
      <w:szCs w:val="16"/>
    </w:rPr>
  </w:style>
  <w:style w:type="character" w:customStyle="1" w:styleId="BalloonTextChar">
    <w:name w:val="Balloon Text Char"/>
    <w:basedOn w:val="DefaultParagraphFont"/>
    <w:link w:val="BalloonText"/>
    <w:uiPriority w:val="99"/>
    <w:semiHidden/>
    <w:rsid w:val="00B3698F"/>
    <w:rPr>
      <w:rFonts w:ascii="Tahoma" w:hAnsi="Tahoma" w:cs="Tahoma"/>
      <w:sz w:val="16"/>
      <w:szCs w:val="16"/>
    </w:rPr>
  </w:style>
  <w:style w:type="character" w:customStyle="1" w:styleId="ListParagraphChar">
    <w:name w:val="List Paragraph Char"/>
    <w:aliases w:val="Normal1 Char,Body of text Char,Normal11 Char,Normal2 Char,Normal3 Char,Normal4 Char"/>
    <w:link w:val="ListParagraph"/>
    <w:uiPriority w:val="34"/>
    <w:locked/>
    <w:rsid w:val="007172EE"/>
    <w:rPr>
      <w:szCs w:val="20"/>
    </w:rPr>
  </w:style>
  <w:style w:type="table" w:styleId="LightShading">
    <w:name w:val="Light Shading"/>
    <w:basedOn w:val="TableNormal"/>
    <w:uiPriority w:val="60"/>
    <w:rsid w:val="000722EF"/>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tlid-translation">
    <w:name w:val="tlid-translation"/>
    <w:basedOn w:val="DefaultParagraphFont"/>
    <w:rsid w:val="00B765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W66M7NOmZXgIRgzF9nG7ANznt/g==">AMUW2mVyrarLJqZ9KaqIFxjpFGe+AIYpXhd2s8bTuf4E6U0zRq1w7iGjEtdy5TePV32mCQbIQkse83iXuMRsKtd5pF2w3rmEcr4ELPLlAAqrQHgev3vWeSsH8wi+NknxQ+BhVDGGAsGvoUulpFdWOw2uRwvgheixCg==</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D03A193-5206-42C1-B003-61C0DABDF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6053502</TotalTime>
  <Pages>10</Pages>
  <Words>2543</Words>
  <Characters>14497</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17006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Tatang</dc:creator>
  <cp:lastModifiedBy>ismail - [2010]</cp:lastModifiedBy>
  <cp:revision>22</cp:revision>
  <dcterms:created xsi:type="dcterms:W3CDTF">2009-01-09T16:27:00Z</dcterms:created>
  <dcterms:modified xsi:type="dcterms:W3CDTF">2020-07-14T06:45:00Z</dcterms:modified>
</cp:coreProperties>
</file>