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15DC" w:rsidRPr="0085590B" w:rsidRDefault="006114BE" w:rsidP="005A3740">
      <w:pPr>
        <w:spacing w:after="0" w:line="240" w:lineRule="auto"/>
        <w:jc w:val="center"/>
        <w:rPr>
          <w:rFonts w:ascii="Times New Roman" w:hAnsi="Times New Roman" w:cs="Times New Roman"/>
          <w:b/>
          <w:sz w:val="24"/>
          <w:szCs w:val="24"/>
          <w:lang w:val="id-ID"/>
        </w:rPr>
      </w:pPr>
      <w:r w:rsidRPr="006114BE">
        <w:rPr>
          <w:rFonts w:ascii="Times New Roman" w:hAnsi="Times New Roman" w:cs="Times New Roman"/>
          <w:b/>
          <w:sz w:val="24"/>
          <w:szCs w:val="24"/>
        </w:rPr>
        <w:t>ANALISIS HUKUM TERHADAP PENGURUSAN SERTIFIKAT TANAH DI DESA SIDOMULYO KECAMATAN AMPEL KABUPATEN BOYOLALI</w:t>
      </w:r>
    </w:p>
    <w:p w:rsidR="009D14DC" w:rsidRPr="0085590B" w:rsidRDefault="006114BE" w:rsidP="007C5530">
      <w:pPr>
        <w:spacing w:after="0" w:line="240" w:lineRule="auto"/>
        <w:jc w:val="center"/>
        <w:rPr>
          <w:rFonts w:ascii="Times New Roman" w:hAnsi="Times New Roman" w:cs="Times New Roman"/>
          <w:b/>
          <w:sz w:val="24"/>
          <w:szCs w:val="24"/>
          <w:vertAlign w:val="superscript"/>
        </w:rPr>
      </w:pPr>
      <w:r w:rsidRPr="006114BE">
        <w:rPr>
          <w:rFonts w:ascii="Times New Roman" w:hAnsi="Times New Roman" w:cs="Times New Roman"/>
          <w:b/>
          <w:sz w:val="24"/>
          <w:szCs w:val="24"/>
        </w:rPr>
        <w:t xml:space="preserve">Aris Carmadi </w:t>
      </w:r>
      <w:r w:rsidR="00114905" w:rsidRPr="0085590B">
        <w:rPr>
          <w:rFonts w:ascii="Times New Roman" w:hAnsi="Times New Roman" w:cs="Times New Roman"/>
          <w:b/>
          <w:sz w:val="24"/>
          <w:szCs w:val="24"/>
          <w:vertAlign w:val="superscript"/>
        </w:rPr>
        <w:t>1</w:t>
      </w:r>
      <w:r w:rsidR="009D14DC" w:rsidRPr="0085590B">
        <w:rPr>
          <w:rFonts w:ascii="Times New Roman" w:hAnsi="Times New Roman" w:cs="Times New Roman"/>
          <w:b/>
          <w:sz w:val="24"/>
          <w:szCs w:val="24"/>
        </w:rPr>
        <w:t>, Normalita Destyarini</w:t>
      </w:r>
      <w:r w:rsidR="00114905" w:rsidRPr="0085590B">
        <w:rPr>
          <w:rFonts w:ascii="Times New Roman" w:hAnsi="Times New Roman" w:cs="Times New Roman"/>
          <w:b/>
          <w:sz w:val="24"/>
          <w:szCs w:val="24"/>
          <w:vertAlign w:val="superscript"/>
        </w:rPr>
        <w:t>2</w:t>
      </w:r>
      <w:r w:rsidR="009D14DC" w:rsidRPr="0085590B">
        <w:rPr>
          <w:rFonts w:ascii="Times New Roman" w:hAnsi="Times New Roman" w:cs="Times New Roman"/>
          <w:b/>
          <w:sz w:val="24"/>
          <w:szCs w:val="24"/>
        </w:rPr>
        <w:t xml:space="preserve">, </w:t>
      </w:r>
      <w:r w:rsidRPr="006114BE">
        <w:rPr>
          <w:rFonts w:ascii="Times New Roman" w:hAnsi="Times New Roman" w:cs="Times New Roman"/>
          <w:b/>
          <w:sz w:val="24"/>
          <w:szCs w:val="24"/>
        </w:rPr>
        <w:t xml:space="preserve">Widi Nugrahaningsih </w:t>
      </w:r>
      <w:r w:rsidR="00114905" w:rsidRPr="0085590B">
        <w:rPr>
          <w:rFonts w:ascii="Times New Roman" w:hAnsi="Times New Roman" w:cs="Times New Roman"/>
          <w:b/>
          <w:sz w:val="24"/>
          <w:szCs w:val="24"/>
          <w:vertAlign w:val="superscript"/>
        </w:rPr>
        <w:t>3</w:t>
      </w:r>
    </w:p>
    <w:p w:rsidR="009D14DC" w:rsidRPr="0085590B" w:rsidRDefault="003E131D" w:rsidP="007C5530">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vertAlign w:val="superscript"/>
        </w:rPr>
        <w:t>1,2,3</w:t>
      </w:r>
      <w:r w:rsidR="00114905" w:rsidRPr="003E131D">
        <w:rPr>
          <w:rFonts w:ascii="Times New Roman" w:eastAsia="Times New Roman" w:hAnsi="Times New Roman" w:cs="Times New Roman"/>
          <w:i/>
          <w:sz w:val="24"/>
          <w:szCs w:val="24"/>
        </w:rPr>
        <w:t>Fakultas</w:t>
      </w:r>
      <w:r w:rsidR="00114905" w:rsidRPr="0085590B">
        <w:rPr>
          <w:rFonts w:ascii="Times New Roman" w:eastAsia="Times New Roman" w:hAnsi="Times New Roman" w:cs="Times New Roman"/>
          <w:i/>
          <w:sz w:val="24"/>
          <w:szCs w:val="24"/>
        </w:rPr>
        <w:t xml:space="preserve"> Hukum dan Bisnis</w:t>
      </w:r>
      <w:r w:rsidR="009D14DC" w:rsidRPr="0085590B">
        <w:rPr>
          <w:rFonts w:ascii="Times New Roman" w:eastAsia="Times New Roman" w:hAnsi="Times New Roman" w:cs="Times New Roman"/>
          <w:i/>
          <w:sz w:val="24"/>
          <w:szCs w:val="24"/>
        </w:rPr>
        <w:t>, Universitas Duta Bangsa Surakarta</w:t>
      </w:r>
    </w:p>
    <w:p w:rsidR="009D14DC" w:rsidRPr="0085590B" w:rsidRDefault="00423121" w:rsidP="005A3740">
      <w:pPr>
        <w:spacing w:after="0" w:line="240" w:lineRule="auto"/>
        <w:jc w:val="center"/>
        <w:rPr>
          <w:rFonts w:ascii="Times New Roman" w:eastAsia="Times New Roman" w:hAnsi="Times New Roman" w:cs="Times New Roman"/>
          <w:i/>
          <w:sz w:val="24"/>
          <w:szCs w:val="24"/>
        </w:rPr>
      </w:pPr>
      <w:hyperlink r:id="rId8" w:history="1">
        <w:r w:rsidRPr="001A3741">
          <w:rPr>
            <w:rStyle w:val="Hyperlink"/>
            <w:rFonts w:ascii="Times New Roman" w:eastAsia="Times New Roman" w:hAnsi="Times New Roman" w:cs="Times New Roman"/>
            <w:i/>
            <w:sz w:val="24"/>
            <w:szCs w:val="24"/>
          </w:rPr>
          <w:t>ariscarmadi79@gmail.com</w:t>
        </w:r>
      </w:hyperlink>
    </w:p>
    <w:p w:rsidR="009D14DC" w:rsidRPr="0085590B" w:rsidRDefault="009D14DC" w:rsidP="00B3103D">
      <w:pPr>
        <w:spacing w:after="0" w:line="360" w:lineRule="auto"/>
        <w:jc w:val="center"/>
        <w:rPr>
          <w:rFonts w:ascii="Times New Roman" w:eastAsia="Times New Roman" w:hAnsi="Times New Roman" w:cs="Times New Roman"/>
          <w:i/>
          <w:sz w:val="24"/>
          <w:szCs w:val="24"/>
        </w:rPr>
      </w:pPr>
    </w:p>
    <w:p w:rsidR="00E22715" w:rsidRPr="0085590B" w:rsidRDefault="00E22715" w:rsidP="008E4CC1">
      <w:pPr>
        <w:spacing w:after="0" w:line="240" w:lineRule="auto"/>
        <w:jc w:val="both"/>
        <w:rPr>
          <w:rFonts w:ascii="Times New Roman" w:hAnsi="Times New Roman" w:cs="Times New Roman"/>
          <w:sz w:val="20"/>
          <w:szCs w:val="20"/>
        </w:rPr>
      </w:pPr>
      <w:r w:rsidRPr="0085590B">
        <w:rPr>
          <w:rFonts w:ascii="Times New Roman" w:hAnsi="Times New Roman" w:cs="Times New Roman"/>
          <w:sz w:val="20"/>
          <w:szCs w:val="20"/>
        </w:rPr>
        <w:t>Abstrak</w:t>
      </w:r>
      <w:r w:rsidR="008E4CC1" w:rsidRPr="0085590B">
        <w:rPr>
          <w:rFonts w:ascii="Times New Roman" w:hAnsi="Times New Roman" w:cs="Times New Roman"/>
          <w:sz w:val="20"/>
          <w:szCs w:val="20"/>
        </w:rPr>
        <w:t xml:space="preserve"> :</w:t>
      </w:r>
    </w:p>
    <w:p w:rsidR="008E4CC1" w:rsidRPr="00423121" w:rsidRDefault="00E22715" w:rsidP="00155385">
      <w:pPr>
        <w:spacing w:after="0" w:line="240" w:lineRule="auto"/>
        <w:jc w:val="both"/>
        <w:rPr>
          <w:rFonts w:ascii="Times New Roman" w:hAnsi="Times New Roman" w:cs="Times New Roman"/>
          <w:sz w:val="20"/>
          <w:szCs w:val="20"/>
        </w:rPr>
      </w:pPr>
      <w:r w:rsidRPr="00423121">
        <w:rPr>
          <w:rFonts w:ascii="Times New Roman" w:hAnsi="Times New Roman" w:cs="Times New Roman"/>
          <w:sz w:val="20"/>
          <w:szCs w:val="20"/>
        </w:rPr>
        <w:t>T</w:t>
      </w:r>
      <w:r w:rsidR="008E4CC1" w:rsidRPr="00423121">
        <w:rPr>
          <w:rFonts w:ascii="Times New Roman" w:hAnsi="Times New Roman" w:cs="Times New Roman"/>
          <w:sz w:val="20"/>
          <w:szCs w:val="20"/>
        </w:rPr>
        <w:t xml:space="preserve">ujuan dari penelitian ini adalah untuk mengetahui </w:t>
      </w:r>
      <w:r w:rsidR="00155385" w:rsidRPr="00423121">
        <w:rPr>
          <w:rFonts w:ascii="Times New Roman" w:hAnsi="Times New Roman" w:cs="Times New Roman"/>
          <w:sz w:val="20"/>
          <w:szCs w:val="20"/>
        </w:rPr>
        <w:t>b</w:t>
      </w:r>
      <w:r w:rsidR="00155385" w:rsidRPr="00423121">
        <w:rPr>
          <w:rFonts w:ascii="Times New Roman" w:hAnsi="Times New Roman" w:cs="Times New Roman"/>
          <w:sz w:val="20"/>
          <w:szCs w:val="20"/>
        </w:rPr>
        <w:t xml:space="preserve">agaimana analisis hukum terhadap pengurusan sertifikat tanah di Desa Sidomulyo Kecamatan Ampel Kabupaten </w:t>
      </w:r>
      <w:r w:rsidR="00155385" w:rsidRPr="00423121">
        <w:rPr>
          <w:rFonts w:ascii="Times New Roman" w:hAnsi="Times New Roman" w:cs="Times New Roman"/>
          <w:sz w:val="20"/>
          <w:szCs w:val="20"/>
        </w:rPr>
        <w:t>Boyolali dan b</w:t>
      </w:r>
      <w:r w:rsidR="00155385" w:rsidRPr="00423121">
        <w:rPr>
          <w:rFonts w:ascii="Times New Roman" w:hAnsi="Times New Roman" w:cs="Times New Roman"/>
          <w:sz w:val="20"/>
          <w:szCs w:val="20"/>
        </w:rPr>
        <w:t>agaimana proses yang ada dalam pengurusan sertifikat tanah yang ada di di Badan Pertanahan Nasional (BPN) Kabupaten Boyolali dalam wilayah</w:t>
      </w:r>
      <w:r w:rsidR="00423121" w:rsidRPr="00423121">
        <w:rPr>
          <w:rFonts w:ascii="Times New Roman" w:hAnsi="Times New Roman" w:cs="Times New Roman"/>
          <w:sz w:val="20"/>
          <w:szCs w:val="20"/>
        </w:rPr>
        <w:t xml:space="preserve"> Desa Sidomulyo Kecamatan Ampel</w:t>
      </w:r>
    </w:p>
    <w:p w:rsidR="00155385" w:rsidRPr="00423121" w:rsidRDefault="00155385" w:rsidP="00423121">
      <w:pPr>
        <w:spacing w:after="0" w:line="240" w:lineRule="auto"/>
        <w:jc w:val="both"/>
        <w:rPr>
          <w:rFonts w:ascii="Times New Roman" w:hAnsi="Times New Roman" w:cs="Times New Roman"/>
          <w:sz w:val="20"/>
          <w:szCs w:val="20"/>
        </w:rPr>
      </w:pPr>
      <w:r w:rsidRPr="00423121">
        <w:rPr>
          <w:rFonts w:ascii="Times New Roman" w:hAnsi="Times New Roman" w:cs="Times New Roman"/>
          <w:sz w:val="20"/>
          <w:szCs w:val="20"/>
        </w:rPr>
        <w:t>Penelitian ini merupakan jenis penelitian hukum normatif. Dalam perspektif etimologis, penelitian hukum normatif disebut juga sebagai legal research, normative legal research, atau normatif juridish onderzoek. Penelitian hukum normatif adalah penelitian hukum, yang menganalisis hukum dengan melalui konsep, norma, atau kaidah yang ada dalam masyarakat dan menjadi acuan dari perilaku setiap orang</w:t>
      </w:r>
    </w:p>
    <w:p w:rsidR="00423121" w:rsidRPr="00423121" w:rsidRDefault="00423121" w:rsidP="00423121">
      <w:pPr>
        <w:spacing w:after="0" w:line="240" w:lineRule="auto"/>
        <w:jc w:val="both"/>
        <w:rPr>
          <w:rFonts w:ascii="Times New Roman" w:hAnsi="Times New Roman" w:cs="Times New Roman"/>
          <w:sz w:val="20"/>
          <w:szCs w:val="20"/>
        </w:rPr>
      </w:pPr>
      <w:r w:rsidRPr="00423121">
        <w:rPr>
          <w:rFonts w:ascii="Times New Roman" w:hAnsi="Times New Roman" w:cs="Times New Roman"/>
          <w:sz w:val="20"/>
          <w:szCs w:val="20"/>
        </w:rPr>
        <w:t>Pelaksanaan pengurusan sertifikasi tanah di wilayah desa Sidomulyo apabila ditinjau dari aspek hukumnya mengacu pada UUPA No. 5 Tahun 1960 yang mana menjadi landasan hukum paling dasar mengenai sertifikasi tanah hingga sekarang, dan PP No. 24 Tahun 1997 tentang Pendaftaran Tanah yang di dalamnya mengatur proses pendaftaran / sertifikasi tanah oleh badan pemerintah yang bertugas untuk mencatat pemetaan tanah masyarakat serta status kepemilikannya.</w:t>
      </w:r>
    </w:p>
    <w:p w:rsidR="008E4CC1" w:rsidRPr="00423121" w:rsidRDefault="00155385" w:rsidP="00423121">
      <w:pPr>
        <w:spacing w:after="0" w:line="240" w:lineRule="auto"/>
        <w:jc w:val="both"/>
        <w:rPr>
          <w:rFonts w:ascii="Times New Roman" w:hAnsi="Times New Roman" w:cs="Times New Roman"/>
          <w:sz w:val="20"/>
          <w:szCs w:val="20"/>
        </w:rPr>
      </w:pPr>
      <w:r w:rsidRPr="00423121">
        <w:rPr>
          <w:rFonts w:ascii="Times New Roman" w:hAnsi="Times New Roman" w:cs="Times New Roman"/>
          <w:sz w:val="20"/>
          <w:szCs w:val="20"/>
        </w:rPr>
        <w:t>proses penerbitan sertifikat tanah di Desa Sidomulyo Kecamatan Ampel Kabupaten Boyolali yang dilakukan oleh Badan Pertanahan Nasional (BPN) Kabupaten Boyolali terbilang lancar dan terkendali. Bagi warga Desa Sidomulyo, penerbitan akta tanah berfungsi sebagai jaminan hukum bagi pemilik aset berupa lahan / tanah. Sejauh ini pelayanan yang diberikan oleh petugas kantor pertanahan di Kabupaten Boyolali kepada warga desa Sidomulyo telah diupayakan yang terbaik</w:t>
      </w:r>
    </w:p>
    <w:p w:rsidR="009D14DC" w:rsidRPr="00423121" w:rsidRDefault="00E22715" w:rsidP="00E22715">
      <w:pPr>
        <w:spacing w:line="360" w:lineRule="auto"/>
        <w:jc w:val="both"/>
        <w:rPr>
          <w:rFonts w:ascii="Times New Roman" w:eastAsia="Times New Roman" w:hAnsi="Times New Roman" w:cs="Times New Roman"/>
          <w:b/>
          <w:i/>
          <w:sz w:val="20"/>
          <w:szCs w:val="20"/>
        </w:rPr>
      </w:pPr>
      <w:r w:rsidRPr="00423121">
        <w:rPr>
          <w:rFonts w:ascii="Times New Roman" w:eastAsia="Times New Roman" w:hAnsi="Times New Roman" w:cs="Times New Roman"/>
          <w:b/>
          <w:i/>
          <w:sz w:val="20"/>
          <w:szCs w:val="20"/>
        </w:rPr>
        <w:t xml:space="preserve">Kata kunci </w:t>
      </w:r>
      <w:r w:rsidR="009D14DC" w:rsidRPr="00423121">
        <w:rPr>
          <w:rFonts w:ascii="Times New Roman" w:eastAsia="Times New Roman" w:hAnsi="Times New Roman" w:cs="Times New Roman"/>
          <w:b/>
          <w:i/>
          <w:sz w:val="20"/>
          <w:szCs w:val="20"/>
        </w:rPr>
        <w:t xml:space="preserve">: </w:t>
      </w:r>
      <w:r w:rsidR="00423121" w:rsidRPr="00423121">
        <w:rPr>
          <w:rFonts w:ascii="Times New Roman" w:hAnsi="Times New Roman" w:cs="Times New Roman"/>
          <w:i/>
          <w:sz w:val="20"/>
          <w:szCs w:val="20"/>
        </w:rPr>
        <w:t>Sertifikat Tanah, Desa Sidomulyo, Badan Pertanahan Nasional</w:t>
      </w:r>
    </w:p>
    <w:p w:rsidR="009D14DC" w:rsidRPr="00423121" w:rsidRDefault="00E22715" w:rsidP="00E22715">
      <w:pPr>
        <w:spacing w:after="0" w:line="240" w:lineRule="auto"/>
        <w:rPr>
          <w:rFonts w:ascii="Times New Roman" w:eastAsia="Times New Roman" w:hAnsi="Times New Roman" w:cs="Times New Roman"/>
          <w:b/>
          <w:i/>
          <w:sz w:val="20"/>
          <w:szCs w:val="20"/>
        </w:rPr>
      </w:pPr>
      <w:r w:rsidRPr="00423121">
        <w:rPr>
          <w:rFonts w:ascii="Times New Roman" w:eastAsia="Times New Roman" w:hAnsi="Times New Roman" w:cs="Times New Roman"/>
          <w:b/>
          <w:i/>
          <w:sz w:val="20"/>
          <w:szCs w:val="20"/>
        </w:rPr>
        <w:t>Abstract :</w:t>
      </w:r>
    </w:p>
    <w:p w:rsidR="00423121" w:rsidRPr="00423121" w:rsidRDefault="00423121" w:rsidP="00423121">
      <w:pPr>
        <w:spacing w:after="0" w:line="240" w:lineRule="auto"/>
        <w:jc w:val="both"/>
        <w:rPr>
          <w:rFonts w:ascii="Times New Roman" w:hAnsi="Times New Roman" w:cs="Times New Roman"/>
          <w:i/>
          <w:sz w:val="20"/>
          <w:szCs w:val="20"/>
        </w:rPr>
      </w:pPr>
      <w:r w:rsidRPr="00423121">
        <w:rPr>
          <w:rFonts w:ascii="Times New Roman" w:hAnsi="Times New Roman" w:cs="Times New Roman"/>
          <w:i/>
          <w:sz w:val="20"/>
          <w:szCs w:val="20"/>
        </w:rPr>
        <w:t>The purpose of this research is to find out how the legal analysis of land certificates is arranged in Sidomulyo Village, Ampel District, Boyolali Regency and how is the process in obtaining land certificates in the Boyolali District National Land Agency (BPN) in the area of ​​Si</w:t>
      </w:r>
      <w:r w:rsidRPr="00423121">
        <w:rPr>
          <w:rFonts w:ascii="Times New Roman" w:hAnsi="Times New Roman" w:cs="Times New Roman"/>
          <w:i/>
          <w:sz w:val="20"/>
          <w:szCs w:val="20"/>
        </w:rPr>
        <w:t>domulyo Village, Ampel District</w:t>
      </w:r>
    </w:p>
    <w:p w:rsidR="00423121" w:rsidRPr="00423121" w:rsidRDefault="00423121" w:rsidP="00423121">
      <w:pPr>
        <w:spacing w:after="0" w:line="240" w:lineRule="auto"/>
        <w:jc w:val="both"/>
        <w:rPr>
          <w:rFonts w:ascii="Times New Roman" w:hAnsi="Times New Roman" w:cs="Times New Roman"/>
          <w:i/>
          <w:sz w:val="20"/>
          <w:szCs w:val="20"/>
        </w:rPr>
      </w:pPr>
      <w:r w:rsidRPr="00423121">
        <w:rPr>
          <w:rFonts w:ascii="Times New Roman" w:hAnsi="Times New Roman" w:cs="Times New Roman"/>
          <w:i/>
          <w:sz w:val="20"/>
          <w:szCs w:val="20"/>
        </w:rPr>
        <w:t>This research is a type of normative legal research. From an etymological perspective, normative legal research is also known as legal research, normative legal research, or normative juridish onderzoek. Normative legal research is legal research, which analyzes law by going through concepts, norms, or rules that exist in society and become a reference for everyone's behavior</w:t>
      </w:r>
    </w:p>
    <w:p w:rsidR="00423121" w:rsidRPr="00423121" w:rsidRDefault="00423121" w:rsidP="00423121">
      <w:pPr>
        <w:spacing w:after="0" w:line="240" w:lineRule="auto"/>
        <w:jc w:val="both"/>
        <w:rPr>
          <w:rFonts w:ascii="Times New Roman" w:hAnsi="Times New Roman" w:cs="Times New Roman"/>
          <w:i/>
          <w:sz w:val="20"/>
          <w:szCs w:val="20"/>
        </w:rPr>
      </w:pPr>
      <w:r w:rsidRPr="00423121">
        <w:rPr>
          <w:rFonts w:ascii="Times New Roman" w:hAnsi="Times New Roman" w:cs="Times New Roman"/>
          <w:i/>
          <w:sz w:val="20"/>
          <w:szCs w:val="20"/>
        </w:rPr>
        <w:t>The implementation of land certification arrangements in the Sidomulyo village area when viewed from a legal aspect refers to UUPA No. 5 of 1960 which has been the most basic legal basis regarding land certification until now, and PP no. 24 of 1997 concerning Land Registration, which regulates the process of land registration/certification by a government agency whose job is to record community land mapping and ownership status.</w:t>
      </w:r>
    </w:p>
    <w:p w:rsidR="00E22715" w:rsidRPr="00423121" w:rsidRDefault="00423121" w:rsidP="00423121">
      <w:pPr>
        <w:spacing w:after="0" w:line="240" w:lineRule="auto"/>
        <w:jc w:val="both"/>
        <w:rPr>
          <w:rFonts w:ascii="Times New Roman" w:hAnsi="Times New Roman" w:cs="Times New Roman"/>
          <w:i/>
          <w:sz w:val="20"/>
          <w:szCs w:val="20"/>
        </w:rPr>
      </w:pPr>
      <w:r w:rsidRPr="00423121">
        <w:rPr>
          <w:rFonts w:ascii="Times New Roman" w:hAnsi="Times New Roman" w:cs="Times New Roman"/>
          <w:i/>
          <w:sz w:val="20"/>
          <w:szCs w:val="20"/>
        </w:rPr>
        <w:t>the process of issuing land certificates in Sidomulyo Village, Ampel District, Boyolali Regency which was carried out by the Boyolali Regency National Land Agency (BPN) was fairly smooth and controlled. For residents of Sidomulyo Village, the issuance of a land deed serves as a legal guarantee for owners of assets in the form of land/land. So far, the services provided by the land office staff in Boyolali Regency to the residents of Sidomulyo Village have been the best.</w:t>
      </w:r>
      <w:r w:rsidR="00E22715" w:rsidRPr="00423121">
        <w:rPr>
          <w:rFonts w:ascii="Times New Roman" w:hAnsi="Times New Roman" w:cs="Times New Roman"/>
          <w:i/>
          <w:sz w:val="20"/>
          <w:szCs w:val="20"/>
        </w:rPr>
        <w:t>.</w:t>
      </w:r>
    </w:p>
    <w:p w:rsidR="00E22715" w:rsidRPr="00423121" w:rsidRDefault="00E22715" w:rsidP="00E22715">
      <w:pPr>
        <w:spacing w:line="480" w:lineRule="auto"/>
        <w:rPr>
          <w:rFonts w:ascii="Times New Roman" w:eastAsia="Times New Roman" w:hAnsi="Times New Roman" w:cs="Times New Roman"/>
          <w:b/>
          <w:sz w:val="20"/>
          <w:szCs w:val="20"/>
        </w:rPr>
      </w:pPr>
      <w:r w:rsidRPr="00423121">
        <w:rPr>
          <w:rFonts w:ascii="Times New Roman" w:eastAsia="Times New Roman" w:hAnsi="Times New Roman" w:cs="Times New Roman"/>
          <w:b/>
          <w:i/>
          <w:sz w:val="20"/>
          <w:szCs w:val="20"/>
        </w:rPr>
        <w:t xml:space="preserve">Keywords : </w:t>
      </w:r>
      <w:r w:rsidR="00423121" w:rsidRPr="00423121">
        <w:rPr>
          <w:rFonts w:ascii="Times New Roman" w:eastAsia="Times New Roman" w:hAnsi="Times New Roman" w:cs="Times New Roman"/>
          <w:i/>
          <w:sz w:val="20"/>
          <w:szCs w:val="20"/>
        </w:rPr>
        <w:t xml:space="preserve">Certificate, Sidomulyo Village, </w:t>
      </w:r>
      <w:r w:rsidR="00423121" w:rsidRPr="00423121">
        <w:rPr>
          <w:rFonts w:ascii="Times New Roman" w:hAnsi="Times New Roman" w:cs="Times New Roman"/>
          <w:i/>
          <w:sz w:val="20"/>
          <w:szCs w:val="20"/>
        </w:rPr>
        <w:t>Badan Pertanahan Nasional</w:t>
      </w:r>
    </w:p>
    <w:p w:rsidR="009D14DC" w:rsidRPr="00423121" w:rsidRDefault="00C26A9F" w:rsidP="0096485B">
      <w:pPr>
        <w:pStyle w:val="ListParagraph"/>
        <w:numPr>
          <w:ilvl w:val="0"/>
          <w:numId w:val="5"/>
        </w:numPr>
        <w:spacing w:after="0" w:line="360" w:lineRule="auto"/>
        <w:ind w:left="426"/>
        <w:rPr>
          <w:rFonts w:ascii="Times New Roman" w:eastAsia="Times New Roman" w:hAnsi="Times New Roman" w:cs="Times New Roman"/>
          <w:b/>
          <w:sz w:val="24"/>
          <w:szCs w:val="24"/>
        </w:rPr>
      </w:pPr>
      <w:r w:rsidRPr="00423121">
        <w:rPr>
          <w:rFonts w:ascii="Times New Roman" w:eastAsia="Times New Roman" w:hAnsi="Times New Roman" w:cs="Times New Roman"/>
          <w:b/>
          <w:sz w:val="24"/>
          <w:szCs w:val="24"/>
        </w:rPr>
        <w:t>PENDAHULUAN</w:t>
      </w:r>
    </w:p>
    <w:p w:rsidR="00112EF3" w:rsidRPr="00423121" w:rsidRDefault="006114BE" w:rsidP="00201C4A">
      <w:pPr>
        <w:spacing w:after="0" w:line="360" w:lineRule="auto"/>
        <w:ind w:left="426" w:firstLine="720"/>
        <w:jc w:val="both"/>
        <w:rPr>
          <w:rFonts w:ascii="Times New Roman" w:hAnsi="Times New Roman" w:cs="Times New Roman"/>
          <w:sz w:val="24"/>
          <w:szCs w:val="24"/>
        </w:rPr>
      </w:pPr>
      <w:r w:rsidRPr="00423121">
        <w:rPr>
          <w:rFonts w:ascii="Times New Roman" w:hAnsi="Times New Roman" w:cs="Times New Roman"/>
          <w:sz w:val="24"/>
          <w:szCs w:val="24"/>
        </w:rPr>
        <w:t xml:space="preserve">Aspek </w:t>
      </w:r>
      <w:r w:rsidR="00145BB2" w:rsidRPr="00423121">
        <w:rPr>
          <w:rFonts w:ascii="Times New Roman" w:hAnsi="Times New Roman" w:cs="Times New Roman"/>
          <w:sz w:val="24"/>
          <w:szCs w:val="24"/>
        </w:rPr>
        <w:t xml:space="preserve">agraria juga </w:t>
      </w:r>
      <w:r w:rsidRPr="00423121">
        <w:rPr>
          <w:rFonts w:ascii="Times New Roman" w:hAnsi="Times New Roman" w:cs="Times New Roman"/>
          <w:sz w:val="24"/>
          <w:szCs w:val="24"/>
        </w:rPr>
        <w:t xml:space="preserve">turut serta mendapatkan pengaruh dari hukum. Peran penting yang dimiliki oleh tanah dalam tata hidup manusia, turut serta menjadi objek yang diatur secara spesifik dalam hukum. Dalam bahasa yang lebih ilmiah, hal ini dikenal dengan istilah hukum agraria. Harsono menyatakan bahwa yang dimaksud dengan hukum agraria, adalah sistem hukum yang berkaitan dengan pengaturan kepemilikan dan atau penggunaan </w:t>
      </w:r>
      <w:r w:rsidRPr="00423121">
        <w:rPr>
          <w:rFonts w:ascii="Times New Roman" w:hAnsi="Times New Roman" w:cs="Times New Roman"/>
          <w:sz w:val="24"/>
          <w:szCs w:val="24"/>
        </w:rPr>
        <w:lastRenderedPageBreak/>
        <w:t>sumber daya alam dan meliputi hukum tanah, hukum air, hukum pertambangan, hukum perikanan, dan hukum penguasaan atas tenaga dan unsur ruang angkasa</w:t>
      </w:r>
      <w:r w:rsidR="00145BB2" w:rsidRPr="00423121">
        <w:rPr>
          <w:rFonts w:ascii="Times New Roman" w:hAnsi="Times New Roman" w:cs="Times New Roman"/>
          <w:sz w:val="24"/>
          <w:szCs w:val="24"/>
        </w:rPr>
        <w:t xml:space="preserve"> </w:t>
      </w:r>
      <w:r w:rsidR="00145BB2" w:rsidRPr="00423121">
        <w:rPr>
          <w:rFonts w:ascii="Times New Roman" w:hAnsi="Times New Roman" w:cs="Times New Roman"/>
          <w:sz w:val="24"/>
          <w:szCs w:val="24"/>
        </w:rPr>
        <w:fldChar w:fldCharType="begin" w:fldLock="1"/>
      </w:r>
      <w:r w:rsidR="00145BB2" w:rsidRPr="00423121">
        <w:rPr>
          <w:rFonts w:ascii="Times New Roman" w:hAnsi="Times New Roman" w:cs="Times New Roman"/>
          <w:sz w:val="24"/>
          <w:szCs w:val="24"/>
        </w:rPr>
        <w:instrText>ADDIN CSL_CITATION {"citationItems":[{"id":"ITEM-1","itemData":{"abstract":"Buku ini berisi tentang kumpulan Undang undang , peraturan dan keputusan yang berkaitan dengan agraria, hak atas tanah, hak atas pengelolaan serta tambahan dokumen putusan sebagai refernsi.","author":[{"dropping-particle":"","family":"Harsono","given":"Boedi","non-dropping-particle":"","parse-names":false,"suffix":""}],"edition":"Jilid 1 Hu","id":"ITEM-1","issued":{"date-parts":[["2003"]]},"publisher":"Djambatan","publisher-place":"Jakarta","title":"Hukum Agraria Indonesia : Sejarah Pembentukan Undang-Undang Pokok Agraria, Isi dan Pelaksanaannya","type":"book"},"uris":["http://www.mendeley.com/documents/?uuid=f9b51a09-e953-4580-a0aa-e68c71660a66"]}],"mendeley":{"formattedCitation":"(Harsono, 2003)","plainTextFormattedCitation":"(Harsono, 2003)","previouslyFormattedCitation":"(Harsono, 2003)"},"properties":{"noteIndex":0},"schema":"https://github.com/citation-style-language/schema/raw/master/csl-citation.json"}</w:instrText>
      </w:r>
      <w:r w:rsidR="00145BB2" w:rsidRPr="00423121">
        <w:rPr>
          <w:rFonts w:ascii="Times New Roman" w:hAnsi="Times New Roman" w:cs="Times New Roman"/>
          <w:sz w:val="24"/>
          <w:szCs w:val="24"/>
        </w:rPr>
        <w:fldChar w:fldCharType="separate"/>
      </w:r>
      <w:r w:rsidR="00145BB2" w:rsidRPr="00423121">
        <w:rPr>
          <w:rFonts w:ascii="Times New Roman" w:hAnsi="Times New Roman" w:cs="Times New Roman"/>
          <w:noProof/>
          <w:sz w:val="24"/>
          <w:szCs w:val="24"/>
        </w:rPr>
        <w:t>(Harsono, 2003)</w:t>
      </w:r>
      <w:r w:rsidR="00145BB2" w:rsidRPr="00423121">
        <w:rPr>
          <w:rFonts w:ascii="Times New Roman" w:hAnsi="Times New Roman" w:cs="Times New Roman"/>
          <w:sz w:val="24"/>
          <w:szCs w:val="24"/>
        </w:rPr>
        <w:fldChar w:fldCharType="end"/>
      </w:r>
      <w:r w:rsidRPr="00423121">
        <w:rPr>
          <w:rFonts w:ascii="Times New Roman" w:hAnsi="Times New Roman" w:cs="Times New Roman"/>
          <w:sz w:val="24"/>
          <w:szCs w:val="24"/>
        </w:rPr>
        <w:t>. Sedangkan menurut Hardjasoemantri, hukum yang berkaitan dengan pengelolaan sumber daya agraria tunduk secara penuh terhadap hukum yang mengatur tentang lingkungan</w:t>
      </w:r>
      <w:r w:rsidR="00145BB2" w:rsidRPr="00423121">
        <w:rPr>
          <w:rFonts w:ascii="Times New Roman" w:hAnsi="Times New Roman" w:cs="Times New Roman"/>
          <w:sz w:val="24"/>
          <w:szCs w:val="24"/>
        </w:rPr>
        <w:t xml:space="preserve"> </w:t>
      </w:r>
      <w:r w:rsidR="00145BB2" w:rsidRPr="00423121">
        <w:rPr>
          <w:rFonts w:ascii="Times New Roman" w:hAnsi="Times New Roman" w:cs="Times New Roman"/>
          <w:sz w:val="24"/>
          <w:szCs w:val="24"/>
        </w:rPr>
        <w:fldChar w:fldCharType="begin" w:fldLock="1"/>
      </w:r>
      <w:r w:rsidR="00145BB2" w:rsidRPr="00423121">
        <w:rPr>
          <w:rFonts w:ascii="Times New Roman" w:hAnsi="Times New Roman" w:cs="Times New Roman"/>
          <w:sz w:val="24"/>
          <w:szCs w:val="24"/>
        </w:rPr>
        <w:instrText>ADDIN CSL_CITATION {"citationItems":[{"id":"ITEM-1","itemData":{"author":[{"dropping-particle":"","family":"Hardjasoemantri","given":"Koesnadi","non-dropping-particle":"","parse-names":false,"suffix":""}],"id":"ITEM-1","issued":{"date-parts":[["2005"]]},"publisher":"Gadjah Mada University Press","publisher-place":"Jogjakarta","title":"Hukum Tata Lingkungan","type":"book"},"uris":["http://www.mendeley.com/documents/?uuid=44ef33a1-6e7a-41e7-9372-c5e38a95fe44"]}],"mendeley":{"formattedCitation":"(Hardjasoemantri, 2005)","plainTextFormattedCitation":"(Hardjasoemantri, 2005)","previouslyFormattedCitation":"(Hardjasoemantri, 2005)"},"properties":{"noteIndex":0},"schema":"https://github.com/citation-style-language/schema/raw/master/csl-citation.json"}</w:instrText>
      </w:r>
      <w:r w:rsidR="00145BB2" w:rsidRPr="00423121">
        <w:rPr>
          <w:rFonts w:ascii="Times New Roman" w:hAnsi="Times New Roman" w:cs="Times New Roman"/>
          <w:sz w:val="24"/>
          <w:szCs w:val="24"/>
        </w:rPr>
        <w:fldChar w:fldCharType="separate"/>
      </w:r>
      <w:r w:rsidR="00145BB2" w:rsidRPr="00423121">
        <w:rPr>
          <w:rFonts w:ascii="Times New Roman" w:hAnsi="Times New Roman" w:cs="Times New Roman"/>
          <w:noProof/>
          <w:sz w:val="24"/>
          <w:szCs w:val="24"/>
        </w:rPr>
        <w:t>(Hardjasoemantri, 2005)</w:t>
      </w:r>
      <w:r w:rsidR="00145BB2" w:rsidRPr="00423121">
        <w:rPr>
          <w:rFonts w:ascii="Times New Roman" w:hAnsi="Times New Roman" w:cs="Times New Roman"/>
          <w:sz w:val="24"/>
          <w:szCs w:val="24"/>
        </w:rPr>
        <w:fldChar w:fldCharType="end"/>
      </w:r>
      <w:r w:rsidR="00145BB2" w:rsidRPr="00423121">
        <w:rPr>
          <w:rFonts w:ascii="Times New Roman" w:hAnsi="Times New Roman" w:cs="Times New Roman"/>
          <w:sz w:val="24"/>
          <w:szCs w:val="24"/>
        </w:rPr>
        <w:t xml:space="preserve">. </w:t>
      </w:r>
      <w:r w:rsidRPr="00423121">
        <w:rPr>
          <w:rFonts w:ascii="Times New Roman" w:hAnsi="Times New Roman" w:cs="Times New Roman"/>
          <w:sz w:val="24"/>
          <w:szCs w:val="24"/>
        </w:rPr>
        <w:t>Pengaturan yang ada pada kepemilikan dan atau penggunaan sumber daya alam, merupakan suatu aspek penting yang secara komprehensif harus diatur sedemikian rupa.</w:t>
      </w:r>
    </w:p>
    <w:p w:rsidR="00145BB2" w:rsidRPr="00423121" w:rsidRDefault="00145BB2" w:rsidP="00201C4A">
      <w:pPr>
        <w:spacing w:after="0" w:line="360" w:lineRule="auto"/>
        <w:ind w:left="426" w:firstLine="720"/>
        <w:jc w:val="both"/>
        <w:rPr>
          <w:rFonts w:ascii="Times New Roman" w:hAnsi="Times New Roman" w:cs="Times New Roman"/>
          <w:sz w:val="24"/>
          <w:szCs w:val="24"/>
        </w:rPr>
      </w:pPr>
      <w:r w:rsidRPr="00423121">
        <w:rPr>
          <w:rFonts w:ascii="Times New Roman" w:hAnsi="Times New Roman" w:cs="Times New Roman"/>
          <w:sz w:val="24"/>
          <w:szCs w:val="24"/>
        </w:rPr>
        <w:t xml:space="preserve">Kondisi pendaftaran tanah di Kabupaten Boyolali dan nasional bisa dipahami sebagai kondisi yang tidak kondusif. Dipahami tidak kondusif, karena masih banyak oknum yang terlibat dakam berbagai proses pendaftaran tanah. Salah satunya yang pernah terjadi di wilayah Kabupaten Boyolali, adalah adanya makelar tanah yang menipu pembeli dan menggunakan uang hasil transaksi tipuannya untuk berjudi </w:t>
      </w:r>
      <w:r w:rsidRPr="00423121">
        <w:rPr>
          <w:rFonts w:ascii="Times New Roman" w:hAnsi="Times New Roman" w:cs="Times New Roman"/>
          <w:sz w:val="24"/>
          <w:szCs w:val="24"/>
        </w:rPr>
        <w:fldChar w:fldCharType="begin" w:fldLock="1"/>
      </w:r>
      <w:r w:rsidR="00D655BD" w:rsidRPr="00423121">
        <w:rPr>
          <w:rFonts w:ascii="Times New Roman" w:hAnsi="Times New Roman" w:cs="Times New Roman"/>
          <w:sz w:val="24"/>
          <w:szCs w:val="24"/>
        </w:rPr>
        <w:instrText>ADDIN CSL_CITATION {"citationItems":[{"id":"ITEM-1","itemData":{"URL":"https://kumparan.com/bengawannews/makelar-tanah-asal-boyolali-tipu-pembeli-dan-gunakan-uang-transaksi-untuk-judi-1z1BNjdTS65/full","accessed":{"date-parts":[["2023","3","29"]]},"author":[{"dropping-particle":"","family":"Agung Santoso","given":"","non-dropping-particle":"","parse-names":false,"suffix":""}],"container-title":"Bengawas News","id":"ITEM-1","issued":{"date-parts":[["2022"]]},"title":"Makelar Tanah Asal Boyolali Tipu Pembeli dan Gunakan Uang Transaksi untuk Judi","type":"webpage"},"uris":["http://www.mendeley.com/documents/?uuid=53a51799-a730-421e-85a6-3694a8afe4f3"]}],"mendeley":{"formattedCitation":"(Agung Santoso, 2022)","plainTextFormattedCitation":"(Agung Santoso, 2022)","previouslyFormattedCitation":"(Agung Santoso, 2022)"},"properties":{"noteIndex":0},"schema":"https://github.com/citation-style-language/schema/raw/master/csl-citation.json"}</w:instrText>
      </w:r>
      <w:r w:rsidRPr="00423121">
        <w:rPr>
          <w:rFonts w:ascii="Times New Roman" w:hAnsi="Times New Roman" w:cs="Times New Roman"/>
          <w:sz w:val="24"/>
          <w:szCs w:val="24"/>
        </w:rPr>
        <w:fldChar w:fldCharType="separate"/>
      </w:r>
      <w:r w:rsidRPr="00423121">
        <w:rPr>
          <w:rFonts w:ascii="Times New Roman" w:hAnsi="Times New Roman" w:cs="Times New Roman"/>
          <w:noProof/>
          <w:sz w:val="24"/>
          <w:szCs w:val="24"/>
        </w:rPr>
        <w:t>(Agung Santoso, 2022)</w:t>
      </w:r>
      <w:r w:rsidRPr="00423121">
        <w:rPr>
          <w:rFonts w:ascii="Times New Roman" w:hAnsi="Times New Roman" w:cs="Times New Roman"/>
          <w:sz w:val="24"/>
          <w:szCs w:val="24"/>
        </w:rPr>
        <w:fldChar w:fldCharType="end"/>
      </w:r>
      <w:r w:rsidRPr="00423121">
        <w:rPr>
          <w:rFonts w:ascii="Times New Roman" w:hAnsi="Times New Roman" w:cs="Times New Roman"/>
          <w:sz w:val="24"/>
          <w:szCs w:val="24"/>
        </w:rPr>
        <w:t>. Keterlibatan tanah dalam proses jual beli tanah yang kotor demikian, tentunya harus semaksimal mungkin ditanggulangi dengan maksimal. Karena hal ini tentunya merugikan masyarakat dan menjadikan tanah sebagai objek sengketa yang berpotensi menjadi tindak hukum meluas.</w:t>
      </w:r>
    </w:p>
    <w:p w:rsidR="00145BB2" w:rsidRPr="00423121" w:rsidRDefault="00D655BD" w:rsidP="00201C4A">
      <w:pPr>
        <w:spacing w:after="0" w:line="360" w:lineRule="auto"/>
        <w:ind w:left="426" w:firstLine="720"/>
        <w:jc w:val="both"/>
        <w:rPr>
          <w:rFonts w:ascii="Times New Roman" w:hAnsi="Times New Roman" w:cs="Times New Roman"/>
          <w:sz w:val="24"/>
          <w:szCs w:val="24"/>
        </w:rPr>
      </w:pPr>
      <w:r w:rsidRPr="00423121">
        <w:rPr>
          <w:rFonts w:ascii="Times New Roman" w:hAnsi="Times New Roman" w:cs="Times New Roman"/>
          <w:sz w:val="24"/>
          <w:szCs w:val="24"/>
        </w:rPr>
        <w:t>Persoalan</w:t>
      </w:r>
      <w:r w:rsidR="00145BB2" w:rsidRPr="00423121">
        <w:rPr>
          <w:rFonts w:ascii="Times New Roman" w:hAnsi="Times New Roman" w:cs="Times New Roman"/>
          <w:sz w:val="24"/>
          <w:szCs w:val="24"/>
        </w:rPr>
        <w:t xml:space="preserve"> lain yang harus diselesaikan adalah tentang masih banyaknya tanah di Kabupaten Boyolali yang belum bersertifikat. Kondisi yang demikian kemudian tentunya direspon oleh Badan Pertanahan Nasional (BPN) Kabupaten Boyolali untuk memberi 5.000 PTSL bagi masyarakat yang hendak mendaftarkan tanahnya </w:t>
      </w:r>
      <w:r w:rsidRPr="00423121">
        <w:rPr>
          <w:rFonts w:ascii="Times New Roman" w:hAnsi="Times New Roman" w:cs="Times New Roman"/>
          <w:sz w:val="24"/>
          <w:szCs w:val="24"/>
        </w:rPr>
        <w:fldChar w:fldCharType="begin" w:fldLock="1"/>
      </w:r>
      <w:r w:rsidR="004117FA" w:rsidRPr="00423121">
        <w:rPr>
          <w:rFonts w:ascii="Times New Roman" w:hAnsi="Times New Roman" w:cs="Times New Roman"/>
          <w:sz w:val="24"/>
          <w:szCs w:val="24"/>
        </w:rPr>
        <w:instrText>ADDIN CSL_CITATION {"citationItems":[{"id":"ITEM-1","itemData":{"URL":"https://soloraya.solopos.com/tanah-belum-bersertifikat-ada-program-5-000-ptsl-di-bpn-boyolali-1258240","accessed":{"date-parts":[["2023","4","29"]]},"author":[{"dropping-particle":"","family":"Faizah","given":"Nimatul","non-dropping-particle":"","parse-names":false,"suffix":""}],"container-title":"Espos","id":"ITEM-1","issued":{"date-parts":[["2022"]]},"title":"Tanah Belum Bersertifikat? Ada Program 5.000 PTSL di BPN Boyolali","type":"webpage"},"uris":["http://www.mendeley.com/documents/?uuid=fb6c527a-93c6-4105-8acb-c2c47e877826"]}],"mendeley":{"formattedCitation":"(Faizah, 2022)","plainTextFormattedCitation":"(Faizah, 2022)","previouslyFormattedCitation":"(Faizah, 2022)"},"properties":{"noteIndex":0},"schema":"https://github.com/citation-style-language/schema/raw/master/csl-citation.json"}</w:instrText>
      </w:r>
      <w:r w:rsidRPr="00423121">
        <w:rPr>
          <w:rFonts w:ascii="Times New Roman" w:hAnsi="Times New Roman" w:cs="Times New Roman"/>
          <w:sz w:val="24"/>
          <w:szCs w:val="24"/>
        </w:rPr>
        <w:fldChar w:fldCharType="separate"/>
      </w:r>
      <w:r w:rsidRPr="00423121">
        <w:rPr>
          <w:rFonts w:ascii="Times New Roman" w:hAnsi="Times New Roman" w:cs="Times New Roman"/>
          <w:noProof/>
          <w:sz w:val="24"/>
          <w:szCs w:val="24"/>
        </w:rPr>
        <w:t>(Faizah, 2022)</w:t>
      </w:r>
      <w:r w:rsidRPr="00423121">
        <w:rPr>
          <w:rFonts w:ascii="Times New Roman" w:hAnsi="Times New Roman" w:cs="Times New Roman"/>
          <w:sz w:val="24"/>
          <w:szCs w:val="24"/>
        </w:rPr>
        <w:fldChar w:fldCharType="end"/>
      </w:r>
      <w:r w:rsidR="00145BB2" w:rsidRPr="00423121">
        <w:rPr>
          <w:rFonts w:ascii="Times New Roman" w:hAnsi="Times New Roman" w:cs="Times New Roman"/>
          <w:sz w:val="24"/>
          <w:szCs w:val="24"/>
        </w:rPr>
        <w:t>. Pemberian yang demikian, tentunya menjadi penegas akan pentingnya proses pendaftaran tanah. Karena tanah yang tdiak bersertifikat, sangat riskan atas potensi sengketa kepemilikan.</w:t>
      </w:r>
    </w:p>
    <w:p w:rsidR="00640CC1" w:rsidRPr="00423121" w:rsidRDefault="00640CC1" w:rsidP="00201C4A">
      <w:pPr>
        <w:spacing w:after="0" w:line="360" w:lineRule="auto"/>
        <w:ind w:left="426" w:firstLine="720"/>
        <w:jc w:val="both"/>
        <w:rPr>
          <w:rFonts w:ascii="Times New Roman" w:hAnsi="Times New Roman" w:cs="Times New Roman"/>
          <w:sz w:val="24"/>
          <w:szCs w:val="24"/>
        </w:rPr>
      </w:pPr>
    </w:p>
    <w:p w:rsidR="00112EF3" w:rsidRPr="00423121" w:rsidRDefault="00D558E0" w:rsidP="0096485B">
      <w:pPr>
        <w:pStyle w:val="ListParagraph"/>
        <w:numPr>
          <w:ilvl w:val="0"/>
          <w:numId w:val="5"/>
        </w:numPr>
        <w:spacing w:after="0" w:line="360" w:lineRule="auto"/>
        <w:ind w:left="426"/>
        <w:rPr>
          <w:rFonts w:ascii="Times New Roman" w:eastAsia="Times New Roman" w:hAnsi="Times New Roman" w:cs="Times New Roman"/>
          <w:b/>
          <w:sz w:val="24"/>
          <w:szCs w:val="24"/>
        </w:rPr>
      </w:pPr>
      <w:r w:rsidRPr="00423121">
        <w:rPr>
          <w:rFonts w:ascii="Times New Roman" w:eastAsia="Times New Roman" w:hAnsi="Times New Roman" w:cs="Times New Roman"/>
          <w:b/>
          <w:sz w:val="24"/>
          <w:szCs w:val="24"/>
        </w:rPr>
        <w:t>RUMUSAN MASALAH</w:t>
      </w:r>
    </w:p>
    <w:p w:rsidR="00DF45E5" w:rsidRPr="00423121" w:rsidRDefault="00DF45E5" w:rsidP="00DF45E5">
      <w:pPr>
        <w:pStyle w:val="ListParagraph"/>
        <w:numPr>
          <w:ilvl w:val="0"/>
          <w:numId w:val="23"/>
        </w:numPr>
        <w:spacing w:after="0" w:line="360" w:lineRule="auto"/>
        <w:ind w:left="851"/>
        <w:jc w:val="both"/>
        <w:rPr>
          <w:rFonts w:ascii="Times New Roman" w:hAnsi="Times New Roman" w:cs="Times New Roman"/>
          <w:sz w:val="24"/>
          <w:szCs w:val="24"/>
        </w:rPr>
      </w:pPr>
      <w:r w:rsidRPr="00423121">
        <w:rPr>
          <w:rFonts w:ascii="Times New Roman" w:hAnsi="Times New Roman" w:cs="Times New Roman"/>
          <w:sz w:val="24"/>
          <w:szCs w:val="24"/>
        </w:rPr>
        <w:t>Bagaimana analisis hukum terhadap pengurusan sertifikat tanah di Desa Sidomulyo Kecamatan Ampel Kabupaten Boyolali?</w:t>
      </w:r>
    </w:p>
    <w:p w:rsidR="00640CC1" w:rsidRPr="00423121" w:rsidRDefault="00DF45E5" w:rsidP="00DF45E5">
      <w:pPr>
        <w:pStyle w:val="ListParagraph"/>
        <w:numPr>
          <w:ilvl w:val="0"/>
          <w:numId w:val="23"/>
        </w:numPr>
        <w:spacing w:after="0" w:line="360" w:lineRule="auto"/>
        <w:ind w:left="851"/>
        <w:jc w:val="both"/>
        <w:rPr>
          <w:rFonts w:ascii="Times New Roman" w:hAnsi="Times New Roman" w:cs="Times New Roman"/>
          <w:sz w:val="24"/>
          <w:szCs w:val="24"/>
        </w:rPr>
      </w:pPr>
      <w:r w:rsidRPr="00423121">
        <w:rPr>
          <w:rFonts w:ascii="Times New Roman" w:hAnsi="Times New Roman" w:cs="Times New Roman"/>
          <w:sz w:val="24"/>
          <w:szCs w:val="24"/>
        </w:rPr>
        <w:t>Bagaimana proses yang ada dalam pengurusan sertifikat tanah yang ada di di Badan Pertanahan Nasional (BPN) Kabupaten Boyolali dalam wilayah Desa Sidomulyo Kecamatan Ampel?</w:t>
      </w:r>
    </w:p>
    <w:p w:rsidR="00DF45E5" w:rsidRPr="00423121" w:rsidRDefault="00DF45E5" w:rsidP="00DF45E5">
      <w:pPr>
        <w:pStyle w:val="ListParagraph"/>
        <w:spacing w:after="0" w:line="360" w:lineRule="auto"/>
        <w:ind w:left="851"/>
        <w:jc w:val="both"/>
        <w:rPr>
          <w:rFonts w:ascii="Times New Roman" w:hAnsi="Times New Roman" w:cs="Times New Roman"/>
          <w:sz w:val="24"/>
          <w:szCs w:val="24"/>
        </w:rPr>
      </w:pPr>
    </w:p>
    <w:p w:rsidR="00D769CC" w:rsidRPr="00423121" w:rsidRDefault="00D558E0" w:rsidP="0096485B">
      <w:pPr>
        <w:pStyle w:val="ListParagraph"/>
        <w:numPr>
          <w:ilvl w:val="0"/>
          <w:numId w:val="5"/>
        </w:numPr>
        <w:spacing w:after="0" w:line="360" w:lineRule="auto"/>
        <w:ind w:left="426"/>
        <w:rPr>
          <w:rFonts w:ascii="Times New Roman" w:hAnsi="Times New Roman" w:cs="Times New Roman"/>
          <w:sz w:val="24"/>
          <w:szCs w:val="24"/>
        </w:rPr>
      </w:pPr>
      <w:r w:rsidRPr="00423121">
        <w:rPr>
          <w:rFonts w:ascii="Times New Roman" w:eastAsia="Times New Roman" w:hAnsi="Times New Roman" w:cs="Times New Roman"/>
          <w:b/>
          <w:sz w:val="24"/>
          <w:szCs w:val="24"/>
        </w:rPr>
        <w:t>METODE PENELITIAN</w:t>
      </w:r>
    </w:p>
    <w:p w:rsidR="00B263FF" w:rsidRPr="00423121" w:rsidRDefault="00DF45E5" w:rsidP="00093931">
      <w:pPr>
        <w:spacing w:after="0" w:line="360" w:lineRule="auto"/>
        <w:ind w:left="426" w:firstLine="720"/>
        <w:jc w:val="both"/>
        <w:rPr>
          <w:rFonts w:ascii="Times New Roman" w:hAnsi="Times New Roman" w:cs="Times New Roman"/>
          <w:sz w:val="24"/>
          <w:szCs w:val="24"/>
        </w:rPr>
      </w:pPr>
      <w:r w:rsidRPr="00423121">
        <w:rPr>
          <w:rFonts w:ascii="Times New Roman" w:hAnsi="Times New Roman" w:cs="Times New Roman"/>
          <w:sz w:val="24"/>
          <w:szCs w:val="24"/>
        </w:rPr>
        <w:t xml:space="preserve">Penelitian ini merupakan jenis penelitian hukum normatif. Dalam perspektif etimologis, penelitian hukum normatif disebut juga sebagai legal research, normative legal </w:t>
      </w:r>
      <w:r w:rsidRPr="00423121">
        <w:rPr>
          <w:rFonts w:ascii="Times New Roman" w:hAnsi="Times New Roman" w:cs="Times New Roman"/>
          <w:sz w:val="24"/>
          <w:szCs w:val="24"/>
        </w:rPr>
        <w:lastRenderedPageBreak/>
        <w:t xml:space="preserve">research, atau </w:t>
      </w:r>
      <w:r w:rsidRPr="00423121">
        <w:rPr>
          <w:rFonts w:ascii="Times New Roman" w:hAnsi="Times New Roman" w:cs="Times New Roman"/>
          <w:i/>
          <w:sz w:val="24"/>
          <w:szCs w:val="24"/>
        </w:rPr>
        <w:t>normatif juridish onderzoek</w:t>
      </w:r>
      <w:r w:rsidRPr="00423121">
        <w:rPr>
          <w:rFonts w:ascii="Times New Roman" w:hAnsi="Times New Roman" w:cs="Times New Roman"/>
          <w:sz w:val="24"/>
          <w:szCs w:val="24"/>
        </w:rPr>
        <w:t>. Penelitian hukum normatif adalah penelitian hukum, yang menganalisis hukum dengan melalui konsep, norma, atau kaidah yang ada dalam masyarakat dan menjadi acuan dari perilaku setiap orang.</w:t>
      </w:r>
    </w:p>
    <w:p w:rsidR="00640CC1" w:rsidRPr="00423121" w:rsidRDefault="00DF45E5" w:rsidP="00093931">
      <w:pPr>
        <w:spacing w:after="0" w:line="360" w:lineRule="auto"/>
        <w:ind w:left="426" w:firstLine="720"/>
        <w:jc w:val="both"/>
        <w:rPr>
          <w:rFonts w:ascii="Times New Roman" w:hAnsi="Times New Roman" w:cs="Times New Roman"/>
          <w:sz w:val="24"/>
          <w:szCs w:val="24"/>
        </w:rPr>
      </w:pPr>
      <w:r w:rsidRPr="00423121">
        <w:rPr>
          <w:rFonts w:ascii="Times New Roman" w:hAnsi="Times New Roman" w:cs="Times New Roman"/>
          <w:sz w:val="24"/>
          <w:szCs w:val="24"/>
        </w:rPr>
        <w:t>Literatur lain, menyatakan bahwa penelitian hukum normatif adalah mekanisme penelitian hukum dengan menggunakan dokumen berupa peraturan perundang-undangan, ketetapan pengadilan, teori hukum, dan berbagai dokumentasi hukum lainnya. Sedangkan literatur lainnya menyatakan bahwa penelitian hukum normatif adalah metode analisis hukum yang berusaha untuk mengkaji asas-asas, sistematika, dan berbagai aspek analisis doktrinal lainnya. Sehingga dengan demikian, maka dapat dipahami bahwa metode penelitian hukum normatif adalah metode analisis terhadap hukum dengan mendasarkannya pada dokumentasi-dokumentasi hukum berupa peraturan perundang-undangan, buku hukum, dan berbagai sumber tertulis lainnya. Sebagai salah satu penelitian hukum normatif, maka penelitian ini akan menggunakan metode analisis pustaka.</w:t>
      </w:r>
    </w:p>
    <w:p w:rsidR="00DF45E5" w:rsidRPr="00423121" w:rsidRDefault="00DF45E5" w:rsidP="00093931">
      <w:pPr>
        <w:spacing w:after="0" w:line="360" w:lineRule="auto"/>
        <w:ind w:left="426" w:firstLine="720"/>
        <w:jc w:val="both"/>
        <w:rPr>
          <w:rFonts w:ascii="Times New Roman" w:hAnsi="Times New Roman" w:cs="Times New Roman"/>
          <w:sz w:val="24"/>
          <w:szCs w:val="24"/>
        </w:rPr>
      </w:pPr>
    </w:p>
    <w:p w:rsidR="009D14DC" w:rsidRPr="00423121" w:rsidRDefault="00D558E0" w:rsidP="0096485B">
      <w:pPr>
        <w:pStyle w:val="ListParagraph"/>
        <w:numPr>
          <w:ilvl w:val="0"/>
          <w:numId w:val="5"/>
        </w:numPr>
        <w:spacing w:after="0" w:line="360" w:lineRule="auto"/>
        <w:ind w:left="426"/>
        <w:rPr>
          <w:rFonts w:ascii="Times New Roman" w:eastAsia="Times New Roman" w:hAnsi="Times New Roman" w:cs="Times New Roman"/>
          <w:b/>
          <w:sz w:val="24"/>
          <w:szCs w:val="24"/>
        </w:rPr>
      </w:pPr>
      <w:r w:rsidRPr="00423121">
        <w:rPr>
          <w:rFonts w:ascii="Times New Roman" w:eastAsia="Times New Roman" w:hAnsi="Times New Roman" w:cs="Times New Roman"/>
          <w:b/>
          <w:sz w:val="24"/>
          <w:szCs w:val="24"/>
        </w:rPr>
        <w:t>HASIL DAN PEMBAHASAN</w:t>
      </w:r>
    </w:p>
    <w:p w:rsidR="003362A2" w:rsidRPr="00423121" w:rsidRDefault="00494E56" w:rsidP="00494E56">
      <w:pPr>
        <w:spacing w:after="0" w:line="360" w:lineRule="auto"/>
        <w:ind w:left="426" w:firstLine="720"/>
        <w:jc w:val="both"/>
        <w:rPr>
          <w:rFonts w:ascii="Times New Roman" w:hAnsi="Times New Roman" w:cs="Times New Roman"/>
          <w:sz w:val="24"/>
          <w:szCs w:val="24"/>
        </w:rPr>
      </w:pPr>
      <w:r w:rsidRPr="00423121">
        <w:rPr>
          <w:rFonts w:ascii="Times New Roman" w:hAnsi="Times New Roman" w:cs="Times New Roman"/>
          <w:sz w:val="24"/>
          <w:szCs w:val="24"/>
        </w:rPr>
        <w:t>PTSL sendiri merupakan istilah terbaru dari Proyek Operasi Agraria Nasional (Prona) yang merupakan proses penguasaan tanah secara menyeluruh yang dilaksanakan secara terpadu. Pada prinsipnya, proyek ini menyasar semua lapisan masyarakat, namun mengutamakan masyarakat ekonomi lemah. Masyarakat yang mendapat informasi tentang peraturan harta benda (Pokmasdartibna) sering kali tidak memperhatikan kelengkapan dokumen peserta, sehingga permohonannya tidak dapat diproses karena tidak memenuhi persyaratan. Pajak properti dan bangunan naik, dan terus naik dari waktu ke waktu, dan itulah sebabnya banyak anggota Prona keluar karena pajaknya terlalu tinggi. Akibat kegagalan Prona dalam mempercepat pendaftaran properti, praktik ini akhirnya ditinggalkan pada 2016 dan diganti dengan kebijakan baru berupa PTSL</w:t>
      </w:r>
      <w:r w:rsidR="00F465DF" w:rsidRPr="00423121">
        <w:rPr>
          <w:rFonts w:ascii="Times New Roman" w:hAnsi="Times New Roman" w:cs="Times New Roman"/>
          <w:sz w:val="24"/>
          <w:szCs w:val="24"/>
        </w:rPr>
        <w:t xml:space="preserve"> </w:t>
      </w:r>
      <w:r w:rsidR="00F465DF" w:rsidRPr="00423121">
        <w:rPr>
          <w:rFonts w:ascii="Times New Roman" w:hAnsi="Times New Roman" w:cs="Times New Roman"/>
          <w:sz w:val="24"/>
          <w:szCs w:val="24"/>
        </w:rPr>
        <w:fldChar w:fldCharType="begin" w:fldLock="1"/>
      </w:r>
      <w:r w:rsidR="009A39A7" w:rsidRPr="00423121">
        <w:rPr>
          <w:rFonts w:ascii="Times New Roman" w:hAnsi="Times New Roman" w:cs="Times New Roman"/>
          <w:sz w:val="24"/>
          <w:szCs w:val="24"/>
        </w:rPr>
        <w:instrText>ADDIN CSL_CITATION {"citationItems":[{"id":"ITEM-1","itemData":{"author":[{"dropping-particle":"","family":"Kamurahan","given":"Sherley Veralin","non-dropping-particle":"","parse-names":false,"suffix":""},{"dropping-particle":"V.","family":"Polii","given":"Bobby J.","non-dropping-particle":"","parse-names":false,"suffix":""},{"dropping-particle":"","family":"Ngangi","given":"Charles R.","non-dropping-particle":"","parse-names":false,"suffix":""}],"container-title":"Agrisosioekonom","id":"ITEM-1","issued":{"date-parts":[["2018"]]},"title":"EVALUASI PELAKSANAAN PROGRAM NASIONAL AGRARIA DAN PENDAFTARAN TANAH SISTEMATIS LENGKAP DALAM PEMBANGUNAN WILAYAH DESA KINABUHUTAN, KECAMATAN LIKUPANG BARAT, KABUPATEN MINAHASA UTARA","type":"article-journal","volume":"14"},"uris":["http://www.mendeley.com/documents/?uuid=b457e33a-e610-4229-b597-94c42d66d8c7"]}],"mendeley":{"formattedCitation":"(Kamurahan et al., 2018)","plainTextFormattedCitation":"(Kamurahan et al., 2018)","previouslyFormattedCitation":"(Kamurahan et al., 2018)"},"properties":{"noteIndex":0},"schema":"https://github.com/citation-style-language/schema/raw/master/csl-citation.json"}</w:instrText>
      </w:r>
      <w:r w:rsidR="00F465DF" w:rsidRPr="00423121">
        <w:rPr>
          <w:rFonts w:ascii="Times New Roman" w:hAnsi="Times New Roman" w:cs="Times New Roman"/>
          <w:sz w:val="24"/>
          <w:szCs w:val="24"/>
        </w:rPr>
        <w:fldChar w:fldCharType="separate"/>
      </w:r>
      <w:r w:rsidR="00F465DF" w:rsidRPr="00423121">
        <w:rPr>
          <w:rFonts w:ascii="Times New Roman" w:hAnsi="Times New Roman" w:cs="Times New Roman"/>
          <w:noProof/>
          <w:sz w:val="24"/>
          <w:szCs w:val="24"/>
        </w:rPr>
        <w:t>(Kamurahan et al., 2018)</w:t>
      </w:r>
      <w:r w:rsidR="00F465DF" w:rsidRPr="00423121">
        <w:rPr>
          <w:rFonts w:ascii="Times New Roman" w:hAnsi="Times New Roman" w:cs="Times New Roman"/>
          <w:sz w:val="24"/>
          <w:szCs w:val="24"/>
        </w:rPr>
        <w:fldChar w:fldCharType="end"/>
      </w:r>
      <w:r w:rsidR="002F442B" w:rsidRPr="00423121">
        <w:rPr>
          <w:rFonts w:ascii="Times New Roman" w:hAnsi="Times New Roman" w:cs="Times New Roman"/>
          <w:sz w:val="24"/>
          <w:szCs w:val="24"/>
        </w:rPr>
        <w:t>.</w:t>
      </w:r>
    </w:p>
    <w:p w:rsidR="002F442B" w:rsidRPr="00423121" w:rsidRDefault="002F442B" w:rsidP="002F442B">
      <w:pPr>
        <w:spacing w:after="0" w:line="360" w:lineRule="auto"/>
        <w:ind w:left="426" w:firstLine="720"/>
        <w:jc w:val="both"/>
        <w:rPr>
          <w:rFonts w:ascii="Times New Roman" w:hAnsi="Times New Roman" w:cs="Times New Roman"/>
          <w:sz w:val="24"/>
          <w:szCs w:val="24"/>
        </w:rPr>
      </w:pPr>
      <w:r w:rsidRPr="00423121">
        <w:rPr>
          <w:rFonts w:ascii="Times New Roman" w:hAnsi="Times New Roman" w:cs="Times New Roman"/>
          <w:sz w:val="24"/>
          <w:szCs w:val="24"/>
        </w:rPr>
        <w:t>Desa Sidomulyo Kecamatan Ampel Kabupaten Boyolali baru dapat melaksanakan program PTSL pada tahun 2020. Hal ini karena pajak bumi dan bangunan di Desa Sidomulyo pada tahun 2019 hanya mampu mencapai 40% dari baku PBB. Kesadaran warga terkait dengan kewajiban membayar pajak masih lemah, kemudian juga didukung oleh kurangnya sosialisasi kepada warga masyarakat tentang arti penting dan manfaat dari membayar pajak. Berdasarkan data yang diperoleh oleh penulis, pelaksanaan kegiatan program Pendaftaran Tanah Sistimatis Lengkap (PTSL) Desa Sidomulyo adalah sebagai berikut :</w:t>
      </w:r>
    </w:p>
    <w:p w:rsidR="002F442B" w:rsidRPr="00423121" w:rsidRDefault="002F442B" w:rsidP="00414F23">
      <w:pPr>
        <w:pStyle w:val="ListParagraph"/>
        <w:numPr>
          <w:ilvl w:val="0"/>
          <w:numId w:val="24"/>
        </w:numPr>
        <w:spacing w:after="0" w:line="360" w:lineRule="auto"/>
        <w:ind w:left="851"/>
        <w:jc w:val="both"/>
        <w:rPr>
          <w:rFonts w:ascii="Times New Roman" w:hAnsi="Times New Roman" w:cs="Times New Roman"/>
          <w:sz w:val="24"/>
          <w:szCs w:val="24"/>
        </w:rPr>
      </w:pPr>
      <w:r w:rsidRPr="00423121">
        <w:rPr>
          <w:rFonts w:ascii="Times New Roman" w:hAnsi="Times New Roman" w:cs="Times New Roman"/>
          <w:sz w:val="24"/>
          <w:szCs w:val="24"/>
        </w:rPr>
        <w:lastRenderedPageBreak/>
        <w:t>Tahun 2021 terdapat dari warga masyarakat yang mengajukan sertifikat tanah melalui program Pendaftaran Tanah Sistimatis  Lengkap (PTSL) sebanyak 398 pengajuan dan yang sertifikat tanah yang bisa diterbitkan sebanyak 350 sertifikat tanah, hal ini terjadi karena kuota Desa Sidomulyo pada tahun 2021 hanya 350 bidang.</w:t>
      </w:r>
    </w:p>
    <w:p w:rsidR="002F442B" w:rsidRPr="00423121" w:rsidRDefault="002F442B" w:rsidP="00414F23">
      <w:pPr>
        <w:pStyle w:val="ListParagraph"/>
        <w:numPr>
          <w:ilvl w:val="0"/>
          <w:numId w:val="24"/>
        </w:numPr>
        <w:spacing w:after="0" w:line="360" w:lineRule="auto"/>
        <w:ind w:left="851"/>
        <w:jc w:val="both"/>
        <w:rPr>
          <w:rFonts w:ascii="Times New Roman" w:hAnsi="Times New Roman" w:cs="Times New Roman"/>
          <w:sz w:val="24"/>
          <w:szCs w:val="24"/>
        </w:rPr>
      </w:pPr>
      <w:r w:rsidRPr="00423121">
        <w:rPr>
          <w:rFonts w:ascii="Times New Roman" w:hAnsi="Times New Roman" w:cs="Times New Roman"/>
          <w:sz w:val="24"/>
          <w:szCs w:val="24"/>
        </w:rPr>
        <w:t>Tahun 2022 terdapat pengajuan sebanyak 48 sertifikat ditambah sisa tahun 2021 sebanyak 48 pengajuan sertifikat, sehingga total pengajuan sertifikat pada tahun 2022 sebanyak 96 pemohon</w:t>
      </w:r>
      <w:r w:rsidR="00155385" w:rsidRPr="00423121">
        <w:rPr>
          <w:rFonts w:ascii="Times New Roman" w:hAnsi="Times New Roman" w:cs="Times New Roman"/>
          <w:sz w:val="24"/>
          <w:szCs w:val="24"/>
        </w:rPr>
        <w:t xml:space="preserve"> </w:t>
      </w:r>
      <w:r w:rsidR="00155385" w:rsidRPr="00423121">
        <w:rPr>
          <w:rFonts w:ascii="Times New Roman" w:hAnsi="Times New Roman" w:cs="Times New Roman"/>
          <w:sz w:val="24"/>
          <w:szCs w:val="24"/>
        </w:rPr>
        <w:fldChar w:fldCharType="begin" w:fldLock="1"/>
      </w:r>
      <w:r w:rsidR="00155385" w:rsidRPr="00423121">
        <w:rPr>
          <w:rFonts w:ascii="Times New Roman" w:hAnsi="Times New Roman" w:cs="Times New Roman"/>
          <w:sz w:val="24"/>
          <w:szCs w:val="24"/>
        </w:rPr>
        <w:instrText>ADDIN CSL_CITATION {"citationItems":[{"id":"ITEM-1","itemData":{"author":[{"dropping-particle":"","family":"Sidomulyo","given":"Pemerintah Desa","non-dropping-particle":"","parse-names":false,"suffix":""}],"id":"ITEM-1","issued":{"date-parts":[["2020"]]},"title":"Sistem Informasi Desa Dan Kelurahan Desa Sidomulyo","type":"book"},"uris":["http://www.mendeley.com/documents/?uuid=753779b5-5381-4d5a-a984-d3eb6b5c712b"]}],"mendeley":{"formattedCitation":"(Sidomulyo, 2020)","plainTextFormattedCitation":"(Sidomulyo, 2020)"},"properties":{"noteIndex":0},"schema":"https://github.com/citation-style-language/schema/raw/master/csl-citation.json"}</w:instrText>
      </w:r>
      <w:r w:rsidR="00155385" w:rsidRPr="00423121">
        <w:rPr>
          <w:rFonts w:ascii="Times New Roman" w:hAnsi="Times New Roman" w:cs="Times New Roman"/>
          <w:sz w:val="24"/>
          <w:szCs w:val="24"/>
        </w:rPr>
        <w:fldChar w:fldCharType="separate"/>
      </w:r>
      <w:r w:rsidR="00155385" w:rsidRPr="00423121">
        <w:rPr>
          <w:rFonts w:ascii="Times New Roman" w:hAnsi="Times New Roman" w:cs="Times New Roman"/>
          <w:noProof/>
          <w:sz w:val="24"/>
          <w:szCs w:val="24"/>
        </w:rPr>
        <w:t>(Sidomulyo, 2020)</w:t>
      </w:r>
      <w:r w:rsidR="00155385" w:rsidRPr="00423121">
        <w:rPr>
          <w:rFonts w:ascii="Times New Roman" w:hAnsi="Times New Roman" w:cs="Times New Roman"/>
          <w:sz w:val="24"/>
          <w:szCs w:val="24"/>
        </w:rPr>
        <w:fldChar w:fldCharType="end"/>
      </w:r>
      <w:r w:rsidRPr="00423121">
        <w:rPr>
          <w:rFonts w:ascii="Times New Roman" w:hAnsi="Times New Roman" w:cs="Times New Roman"/>
          <w:sz w:val="24"/>
          <w:szCs w:val="24"/>
        </w:rPr>
        <w:t>.</w:t>
      </w:r>
    </w:p>
    <w:p w:rsidR="002F442B" w:rsidRPr="00423121" w:rsidRDefault="002F442B" w:rsidP="002F442B">
      <w:pPr>
        <w:spacing w:after="0" w:line="360" w:lineRule="auto"/>
        <w:ind w:left="426" w:firstLine="720"/>
        <w:jc w:val="both"/>
        <w:rPr>
          <w:rFonts w:ascii="Times New Roman" w:hAnsi="Times New Roman" w:cs="Times New Roman"/>
          <w:sz w:val="24"/>
          <w:szCs w:val="24"/>
        </w:rPr>
      </w:pPr>
      <w:r w:rsidRPr="00423121">
        <w:rPr>
          <w:rFonts w:ascii="Times New Roman" w:hAnsi="Times New Roman" w:cs="Times New Roman"/>
          <w:sz w:val="24"/>
          <w:szCs w:val="24"/>
        </w:rPr>
        <w:t>Untuk pembagian blok pengajuan pemohon dibagi menjadi 12 (dua belas) blok dengan rincian dapat dilihat pada tabel berikut ini</w:t>
      </w:r>
      <w:r w:rsidR="00155385" w:rsidRPr="00423121">
        <w:rPr>
          <w:rFonts w:ascii="Times New Roman" w:hAnsi="Times New Roman" w:cs="Times New Roman"/>
          <w:sz w:val="24"/>
          <w:szCs w:val="24"/>
        </w:rPr>
        <w:t xml:space="preserve"> </w:t>
      </w:r>
      <w:r w:rsidR="00155385" w:rsidRPr="00423121">
        <w:rPr>
          <w:rFonts w:ascii="Times New Roman" w:hAnsi="Times New Roman" w:cs="Times New Roman"/>
          <w:sz w:val="24"/>
          <w:szCs w:val="24"/>
        </w:rPr>
        <w:fldChar w:fldCharType="begin" w:fldLock="1"/>
      </w:r>
      <w:r w:rsidR="00155385" w:rsidRPr="00423121">
        <w:rPr>
          <w:rFonts w:ascii="Times New Roman" w:hAnsi="Times New Roman" w:cs="Times New Roman"/>
          <w:sz w:val="24"/>
          <w:szCs w:val="24"/>
        </w:rPr>
        <w:instrText>ADDIN CSL_CITATION {"citationItems":[{"id":"ITEM-1","itemData":{"author":[{"dropping-particle":"","family":"Sidomulyo","given":"Pemerintah Desa","non-dropping-particle":"","parse-names":false,"suffix":""}],"id":"ITEM-1","issued":{"date-parts":[["2020"]]},"title":"Sistem Informasi Desa Dan Kelurahan Desa Sidomulyo","type":"book"},"uris":["http://www.mendeley.com/documents/?uuid=753779b5-5381-4d5a-a984-d3eb6b5c712b"]}],"mendeley":{"formattedCitation":"(Sidomulyo, 2020)","plainTextFormattedCitation":"(Sidomulyo, 2020)","previouslyFormattedCitation":"(Sidomulyo, 2020)"},"properties":{"noteIndex":0},"schema":"https://github.com/citation-style-language/schema/raw/master/csl-citation.json"}</w:instrText>
      </w:r>
      <w:r w:rsidR="00155385" w:rsidRPr="00423121">
        <w:rPr>
          <w:rFonts w:ascii="Times New Roman" w:hAnsi="Times New Roman" w:cs="Times New Roman"/>
          <w:sz w:val="24"/>
          <w:szCs w:val="24"/>
        </w:rPr>
        <w:fldChar w:fldCharType="separate"/>
      </w:r>
      <w:r w:rsidR="00155385" w:rsidRPr="00423121">
        <w:rPr>
          <w:rFonts w:ascii="Times New Roman" w:hAnsi="Times New Roman" w:cs="Times New Roman"/>
          <w:noProof/>
          <w:sz w:val="24"/>
          <w:szCs w:val="24"/>
        </w:rPr>
        <w:t>(Sidomulyo, 2020)</w:t>
      </w:r>
      <w:r w:rsidR="00155385" w:rsidRPr="00423121">
        <w:rPr>
          <w:rFonts w:ascii="Times New Roman" w:hAnsi="Times New Roman" w:cs="Times New Roman"/>
          <w:sz w:val="24"/>
          <w:szCs w:val="24"/>
        </w:rPr>
        <w:fldChar w:fldCharType="end"/>
      </w:r>
      <w:r w:rsidRPr="00423121">
        <w:rPr>
          <w:rFonts w:ascii="Times New Roman" w:hAnsi="Times New Roman" w:cs="Times New Roman"/>
          <w:sz w:val="24"/>
          <w:szCs w:val="24"/>
        </w:rPr>
        <w:t xml:space="preserve"> :        </w:t>
      </w:r>
    </w:p>
    <w:tbl>
      <w:tblPr>
        <w:tblStyle w:val="TableGrid"/>
        <w:tblW w:w="0" w:type="auto"/>
        <w:tblInd w:w="846"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641"/>
        <w:gridCol w:w="1759"/>
        <w:gridCol w:w="1859"/>
        <w:gridCol w:w="1823"/>
      </w:tblGrid>
      <w:tr w:rsidR="00423121" w:rsidRPr="00423121" w:rsidTr="008571BA">
        <w:tc>
          <w:tcPr>
            <w:tcW w:w="7082" w:type="dxa"/>
            <w:gridSpan w:val="4"/>
            <w:vAlign w:val="center"/>
          </w:tcPr>
          <w:p w:rsidR="001B380A" w:rsidRPr="00423121" w:rsidRDefault="001B380A" w:rsidP="001B380A">
            <w:pPr>
              <w:pStyle w:val="4ANAK"/>
              <w:spacing w:before="0" w:line="240" w:lineRule="auto"/>
              <w:jc w:val="center"/>
              <w:rPr>
                <w:b w:val="0"/>
                <w:color w:val="auto"/>
                <w:sz w:val="22"/>
                <w:szCs w:val="22"/>
                <w:lang w:val="en-US"/>
              </w:rPr>
            </w:pPr>
            <w:r w:rsidRPr="00423121">
              <w:rPr>
                <w:b w:val="0"/>
                <w:color w:val="auto"/>
                <w:sz w:val="22"/>
                <w:szCs w:val="22"/>
                <w:lang w:val="en-US"/>
              </w:rPr>
              <w:t>Tabel. Sebaran Blok Pengajuan PTSL</w:t>
            </w:r>
          </w:p>
        </w:tc>
      </w:tr>
      <w:tr w:rsidR="00423121" w:rsidRPr="00423121" w:rsidTr="008571BA">
        <w:tc>
          <w:tcPr>
            <w:tcW w:w="1641" w:type="dxa"/>
            <w:vMerge w:val="restart"/>
            <w:vAlign w:val="center"/>
          </w:tcPr>
          <w:p w:rsidR="001B380A" w:rsidRPr="00423121" w:rsidRDefault="001B380A" w:rsidP="008571BA">
            <w:pPr>
              <w:pStyle w:val="4ANAK"/>
              <w:spacing w:before="0" w:line="240" w:lineRule="auto"/>
              <w:jc w:val="center"/>
              <w:rPr>
                <w:b w:val="0"/>
                <w:color w:val="auto"/>
                <w:sz w:val="22"/>
                <w:szCs w:val="22"/>
                <w:lang w:val="en-US"/>
              </w:rPr>
            </w:pPr>
            <w:r w:rsidRPr="00423121">
              <w:rPr>
                <w:b w:val="0"/>
                <w:color w:val="auto"/>
                <w:sz w:val="22"/>
                <w:szCs w:val="22"/>
                <w:lang w:val="en-US"/>
              </w:rPr>
              <w:t>Blok</w:t>
            </w:r>
          </w:p>
        </w:tc>
        <w:tc>
          <w:tcPr>
            <w:tcW w:w="3618" w:type="dxa"/>
            <w:gridSpan w:val="2"/>
          </w:tcPr>
          <w:p w:rsidR="001B380A" w:rsidRPr="00423121" w:rsidRDefault="001B380A" w:rsidP="008571BA">
            <w:pPr>
              <w:pStyle w:val="4ANAK"/>
              <w:spacing w:before="0" w:line="240" w:lineRule="auto"/>
              <w:jc w:val="center"/>
              <w:rPr>
                <w:b w:val="0"/>
                <w:color w:val="auto"/>
                <w:sz w:val="22"/>
                <w:szCs w:val="22"/>
                <w:lang w:val="en-US"/>
              </w:rPr>
            </w:pPr>
            <w:r w:rsidRPr="00423121">
              <w:rPr>
                <w:b w:val="0"/>
                <w:color w:val="auto"/>
                <w:sz w:val="22"/>
                <w:szCs w:val="22"/>
                <w:lang w:val="en-US"/>
              </w:rPr>
              <w:t>Jumlah</w:t>
            </w:r>
          </w:p>
        </w:tc>
        <w:tc>
          <w:tcPr>
            <w:tcW w:w="1823" w:type="dxa"/>
            <w:vMerge w:val="restart"/>
            <w:vAlign w:val="center"/>
          </w:tcPr>
          <w:p w:rsidR="001B380A" w:rsidRPr="00423121" w:rsidRDefault="001B380A" w:rsidP="008571BA">
            <w:pPr>
              <w:pStyle w:val="4ANAK"/>
              <w:spacing w:before="0" w:line="240" w:lineRule="auto"/>
              <w:jc w:val="center"/>
              <w:rPr>
                <w:b w:val="0"/>
                <w:color w:val="auto"/>
                <w:sz w:val="22"/>
                <w:szCs w:val="22"/>
                <w:lang w:val="en-US"/>
              </w:rPr>
            </w:pPr>
            <w:r w:rsidRPr="00423121">
              <w:rPr>
                <w:b w:val="0"/>
                <w:color w:val="auto"/>
                <w:sz w:val="22"/>
                <w:szCs w:val="22"/>
                <w:lang w:val="en-US"/>
              </w:rPr>
              <w:t>Keterangan</w:t>
            </w:r>
          </w:p>
        </w:tc>
      </w:tr>
      <w:tr w:rsidR="00423121" w:rsidRPr="00423121" w:rsidTr="008571BA">
        <w:tc>
          <w:tcPr>
            <w:tcW w:w="1641" w:type="dxa"/>
            <w:vMerge/>
          </w:tcPr>
          <w:p w:rsidR="001B380A" w:rsidRPr="00423121" w:rsidRDefault="001B380A" w:rsidP="008571BA">
            <w:pPr>
              <w:pStyle w:val="4ANAK"/>
              <w:spacing w:before="0" w:line="240" w:lineRule="auto"/>
              <w:rPr>
                <w:b w:val="0"/>
                <w:color w:val="auto"/>
                <w:sz w:val="22"/>
                <w:szCs w:val="22"/>
                <w:lang w:val="en-US"/>
              </w:rPr>
            </w:pPr>
          </w:p>
        </w:tc>
        <w:tc>
          <w:tcPr>
            <w:tcW w:w="1759" w:type="dxa"/>
          </w:tcPr>
          <w:p w:rsidR="001B380A" w:rsidRPr="00423121" w:rsidRDefault="001B380A" w:rsidP="008571BA">
            <w:pPr>
              <w:pStyle w:val="4ANAK"/>
              <w:spacing w:before="0" w:line="240" w:lineRule="auto"/>
              <w:jc w:val="center"/>
              <w:rPr>
                <w:b w:val="0"/>
                <w:color w:val="auto"/>
                <w:sz w:val="22"/>
                <w:szCs w:val="22"/>
                <w:lang w:val="en-US"/>
              </w:rPr>
            </w:pPr>
            <w:r w:rsidRPr="00423121">
              <w:rPr>
                <w:b w:val="0"/>
                <w:color w:val="auto"/>
                <w:sz w:val="22"/>
                <w:szCs w:val="22"/>
                <w:lang w:val="en-US"/>
              </w:rPr>
              <w:t>Bidang</w:t>
            </w:r>
          </w:p>
        </w:tc>
        <w:tc>
          <w:tcPr>
            <w:tcW w:w="1859" w:type="dxa"/>
          </w:tcPr>
          <w:p w:rsidR="001B380A" w:rsidRPr="00423121" w:rsidRDefault="001B380A" w:rsidP="008571BA">
            <w:pPr>
              <w:pStyle w:val="4ANAK"/>
              <w:spacing w:before="0" w:line="240" w:lineRule="auto"/>
              <w:jc w:val="center"/>
              <w:rPr>
                <w:b w:val="0"/>
                <w:color w:val="auto"/>
                <w:sz w:val="22"/>
                <w:szCs w:val="22"/>
                <w:lang w:val="en-US"/>
              </w:rPr>
            </w:pPr>
            <w:r w:rsidRPr="00423121">
              <w:rPr>
                <w:b w:val="0"/>
                <w:color w:val="auto"/>
                <w:sz w:val="22"/>
                <w:szCs w:val="22"/>
                <w:lang w:val="en-US"/>
              </w:rPr>
              <w:t>Dusun</w:t>
            </w:r>
          </w:p>
        </w:tc>
        <w:tc>
          <w:tcPr>
            <w:tcW w:w="1823" w:type="dxa"/>
            <w:vMerge/>
          </w:tcPr>
          <w:p w:rsidR="001B380A" w:rsidRPr="00423121" w:rsidRDefault="001B380A" w:rsidP="008571BA">
            <w:pPr>
              <w:pStyle w:val="4ANAK"/>
              <w:spacing w:before="0" w:line="240" w:lineRule="auto"/>
              <w:jc w:val="center"/>
              <w:rPr>
                <w:b w:val="0"/>
                <w:color w:val="auto"/>
                <w:sz w:val="22"/>
                <w:szCs w:val="22"/>
                <w:lang w:val="en-US"/>
              </w:rPr>
            </w:pPr>
          </w:p>
        </w:tc>
      </w:tr>
      <w:tr w:rsidR="00423121" w:rsidRPr="00423121" w:rsidTr="008571BA">
        <w:tc>
          <w:tcPr>
            <w:tcW w:w="1641" w:type="dxa"/>
          </w:tcPr>
          <w:p w:rsidR="001B380A" w:rsidRPr="00423121" w:rsidRDefault="001B380A" w:rsidP="008571BA">
            <w:pPr>
              <w:pStyle w:val="4ANAK"/>
              <w:spacing w:before="0" w:line="240" w:lineRule="auto"/>
              <w:rPr>
                <w:b w:val="0"/>
                <w:color w:val="auto"/>
                <w:sz w:val="22"/>
                <w:szCs w:val="22"/>
                <w:lang w:val="en-US"/>
              </w:rPr>
            </w:pPr>
            <w:r w:rsidRPr="00423121">
              <w:rPr>
                <w:b w:val="0"/>
                <w:color w:val="auto"/>
                <w:sz w:val="22"/>
                <w:szCs w:val="22"/>
                <w:lang w:val="en-US"/>
              </w:rPr>
              <w:t>Blok 1</w:t>
            </w:r>
          </w:p>
        </w:tc>
        <w:tc>
          <w:tcPr>
            <w:tcW w:w="1759" w:type="dxa"/>
          </w:tcPr>
          <w:p w:rsidR="001B380A" w:rsidRPr="00423121" w:rsidRDefault="001B380A" w:rsidP="008571BA">
            <w:pPr>
              <w:pStyle w:val="4ANAK"/>
              <w:spacing w:before="0" w:line="240" w:lineRule="auto"/>
              <w:jc w:val="center"/>
              <w:rPr>
                <w:b w:val="0"/>
                <w:color w:val="auto"/>
                <w:sz w:val="22"/>
                <w:szCs w:val="22"/>
                <w:lang w:val="en-US"/>
              </w:rPr>
            </w:pPr>
            <w:r w:rsidRPr="00423121">
              <w:rPr>
                <w:b w:val="0"/>
                <w:color w:val="auto"/>
                <w:sz w:val="22"/>
                <w:szCs w:val="22"/>
                <w:lang w:val="en-US"/>
              </w:rPr>
              <w:t>29</w:t>
            </w:r>
          </w:p>
        </w:tc>
        <w:tc>
          <w:tcPr>
            <w:tcW w:w="1859" w:type="dxa"/>
          </w:tcPr>
          <w:p w:rsidR="001B380A" w:rsidRPr="00423121" w:rsidRDefault="001B380A" w:rsidP="008571BA">
            <w:pPr>
              <w:pStyle w:val="4ANAK"/>
              <w:spacing w:before="0" w:line="240" w:lineRule="auto"/>
              <w:jc w:val="center"/>
              <w:rPr>
                <w:b w:val="0"/>
                <w:color w:val="auto"/>
                <w:sz w:val="22"/>
                <w:szCs w:val="22"/>
                <w:lang w:val="en-US"/>
              </w:rPr>
            </w:pPr>
            <w:r w:rsidRPr="00423121">
              <w:rPr>
                <w:b w:val="0"/>
                <w:color w:val="auto"/>
                <w:sz w:val="22"/>
                <w:szCs w:val="22"/>
                <w:lang w:val="en-US"/>
              </w:rPr>
              <w:t>I , II</w:t>
            </w:r>
          </w:p>
        </w:tc>
        <w:tc>
          <w:tcPr>
            <w:tcW w:w="1823" w:type="dxa"/>
          </w:tcPr>
          <w:p w:rsidR="001B380A" w:rsidRPr="00423121" w:rsidRDefault="001B380A" w:rsidP="008571BA">
            <w:pPr>
              <w:pStyle w:val="4ANAK"/>
              <w:spacing w:before="0" w:line="240" w:lineRule="auto"/>
              <w:jc w:val="center"/>
              <w:rPr>
                <w:b w:val="0"/>
                <w:color w:val="auto"/>
                <w:sz w:val="22"/>
                <w:szCs w:val="22"/>
                <w:lang w:val="en-US"/>
              </w:rPr>
            </w:pPr>
          </w:p>
        </w:tc>
      </w:tr>
      <w:tr w:rsidR="00423121" w:rsidRPr="00423121" w:rsidTr="008571BA">
        <w:tc>
          <w:tcPr>
            <w:tcW w:w="1641" w:type="dxa"/>
          </w:tcPr>
          <w:p w:rsidR="001B380A" w:rsidRPr="00423121" w:rsidRDefault="001B380A" w:rsidP="008571BA">
            <w:pPr>
              <w:pStyle w:val="4ANAK"/>
              <w:spacing w:before="0" w:line="240" w:lineRule="auto"/>
              <w:rPr>
                <w:b w:val="0"/>
                <w:color w:val="auto"/>
                <w:sz w:val="22"/>
                <w:szCs w:val="22"/>
                <w:lang w:val="en-US"/>
              </w:rPr>
            </w:pPr>
            <w:r w:rsidRPr="00423121">
              <w:rPr>
                <w:b w:val="0"/>
                <w:color w:val="auto"/>
                <w:sz w:val="22"/>
                <w:szCs w:val="22"/>
                <w:lang w:val="en-US"/>
              </w:rPr>
              <w:t>Blok 2</w:t>
            </w:r>
          </w:p>
        </w:tc>
        <w:tc>
          <w:tcPr>
            <w:tcW w:w="1759" w:type="dxa"/>
          </w:tcPr>
          <w:p w:rsidR="001B380A" w:rsidRPr="00423121" w:rsidRDefault="001B380A" w:rsidP="008571BA">
            <w:pPr>
              <w:pStyle w:val="4ANAK"/>
              <w:spacing w:before="0" w:line="240" w:lineRule="auto"/>
              <w:jc w:val="center"/>
              <w:rPr>
                <w:b w:val="0"/>
                <w:color w:val="auto"/>
                <w:sz w:val="22"/>
                <w:szCs w:val="22"/>
                <w:lang w:val="en-US"/>
              </w:rPr>
            </w:pPr>
            <w:r w:rsidRPr="00423121">
              <w:rPr>
                <w:b w:val="0"/>
                <w:color w:val="auto"/>
                <w:sz w:val="22"/>
                <w:szCs w:val="22"/>
                <w:lang w:val="en-US"/>
              </w:rPr>
              <w:t>31</w:t>
            </w:r>
          </w:p>
        </w:tc>
        <w:tc>
          <w:tcPr>
            <w:tcW w:w="1859" w:type="dxa"/>
          </w:tcPr>
          <w:p w:rsidR="001B380A" w:rsidRPr="00423121" w:rsidRDefault="001B380A" w:rsidP="008571BA">
            <w:pPr>
              <w:pStyle w:val="4ANAK"/>
              <w:spacing w:before="0" w:line="240" w:lineRule="auto"/>
              <w:jc w:val="center"/>
              <w:rPr>
                <w:b w:val="0"/>
                <w:color w:val="auto"/>
                <w:sz w:val="22"/>
                <w:szCs w:val="22"/>
                <w:lang w:val="en-US"/>
              </w:rPr>
            </w:pPr>
            <w:r w:rsidRPr="00423121">
              <w:rPr>
                <w:b w:val="0"/>
                <w:color w:val="auto"/>
                <w:sz w:val="22"/>
                <w:szCs w:val="22"/>
                <w:lang w:val="en-US"/>
              </w:rPr>
              <w:t>I, II</w:t>
            </w:r>
          </w:p>
        </w:tc>
        <w:tc>
          <w:tcPr>
            <w:tcW w:w="1823" w:type="dxa"/>
          </w:tcPr>
          <w:p w:rsidR="001B380A" w:rsidRPr="00423121" w:rsidRDefault="001B380A" w:rsidP="008571BA">
            <w:pPr>
              <w:pStyle w:val="4ANAK"/>
              <w:spacing w:before="0" w:line="240" w:lineRule="auto"/>
              <w:jc w:val="center"/>
              <w:rPr>
                <w:b w:val="0"/>
                <w:color w:val="auto"/>
                <w:sz w:val="22"/>
                <w:szCs w:val="22"/>
                <w:lang w:val="en-US"/>
              </w:rPr>
            </w:pPr>
          </w:p>
        </w:tc>
      </w:tr>
      <w:tr w:rsidR="00423121" w:rsidRPr="00423121" w:rsidTr="008571BA">
        <w:tc>
          <w:tcPr>
            <w:tcW w:w="1641" w:type="dxa"/>
          </w:tcPr>
          <w:p w:rsidR="001B380A" w:rsidRPr="00423121" w:rsidRDefault="001B380A" w:rsidP="008571BA">
            <w:pPr>
              <w:pStyle w:val="4ANAK"/>
              <w:spacing w:before="0" w:line="240" w:lineRule="auto"/>
              <w:rPr>
                <w:b w:val="0"/>
                <w:color w:val="auto"/>
                <w:sz w:val="22"/>
                <w:szCs w:val="22"/>
                <w:lang w:val="en-US"/>
              </w:rPr>
            </w:pPr>
            <w:r w:rsidRPr="00423121">
              <w:rPr>
                <w:b w:val="0"/>
                <w:color w:val="auto"/>
                <w:sz w:val="22"/>
                <w:szCs w:val="22"/>
                <w:lang w:val="en-US"/>
              </w:rPr>
              <w:t>Blok 3</w:t>
            </w:r>
          </w:p>
        </w:tc>
        <w:tc>
          <w:tcPr>
            <w:tcW w:w="1759" w:type="dxa"/>
          </w:tcPr>
          <w:p w:rsidR="001B380A" w:rsidRPr="00423121" w:rsidRDefault="001B380A" w:rsidP="008571BA">
            <w:pPr>
              <w:pStyle w:val="4ANAK"/>
              <w:spacing w:before="0" w:line="240" w:lineRule="auto"/>
              <w:jc w:val="center"/>
              <w:rPr>
                <w:b w:val="0"/>
                <w:color w:val="auto"/>
                <w:sz w:val="22"/>
                <w:szCs w:val="22"/>
                <w:lang w:val="en-US"/>
              </w:rPr>
            </w:pPr>
            <w:r w:rsidRPr="00423121">
              <w:rPr>
                <w:b w:val="0"/>
                <w:color w:val="auto"/>
                <w:sz w:val="22"/>
                <w:szCs w:val="22"/>
                <w:lang w:val="en-US"/>
              </w:rPr>
              <w:t>42</w:t>
            </w:r>
          </w:p>
        </w:tc>
        <w:tc>
          <w:tcPr>
            <w:tcW w:w="1859" w:type="dxa"/>
          </w:tcPr>
          <w:p w:rsidR="001B380A" w:rsidRPr="00423121" w:rsidRDefault="001B380A" w:rsidP="008571BA">
            <w:pPr>
              <w:pStyle w:val="4ANAK"/>
              <w:spacing w:before="0" w:line="240" w:lineRule="auto"/>
              <w:jc w:val="center"/>
              <w:rPr>
                <w:b w:val="0"/>
                <w:color w:val="auto"/>
                <w:sz w:val="22"/>
                <w:szCs w:val="22"/>
                <w:lang w:val="en-US"/>
              </w:rPr>
            </w:pPr>
            <w:r w:rsidRPr="00423121">
              <w:rPr>
                <w:b w:val="0"/>
                <w:color w:val="auto"/>
                <w:sz w:val="22"/>
                <w:szCs w:val="22"/>
                <w:lang w:val="en-US"/>
              </w:rPr>
              <w:t>II,III</w:t>
            </w:r>
          </w:p>
        </w:tc>
        <w:tc>
          <w:tcPr>
            <w:tcW w:w="1823" w:type="dxa"/>
          </w:tcPr>
          <w:p w:rsidR="001B380A" w:rsidRPr="00423121" w:rsidRDefault="001B380A" w:rsidP="008571BA">
            <w:pPr>
              <w:pStyle w:val="4ANAK"/>
              <w:spacing w:before="0" w:line="240" w:lineRule="auto"/>
              <w:jc w:val="center"/>
              <w:rPr>
                <w:b w:val="0"/>
                <w:color w:val="auto"/>
                <w:sz w:val="22"/>
                <w:szCs w:val="22"/>
                <w:lang w:val="en-US"/>
              </w:rPr>
            </w:pPr>
          </w:p>
        </w:tc>
      </w:tr>
      <w:tr w:rsidR="00423121" w:rsidRPr="00423121" w:rsidTr="008571BA">
        <w:tc>
          <w:tcPr>
            <w:tcW w:w="1641" w:type="dxa"/>
          </w:tcPr>
          <w:p w:rsidR="001B380A" w:rsidRPr="00423121" w:rsidRDefault="001B380A" w:rsidP="008571BA">
            <w:pPr>
              <w:pStyle w:val="4ANAK"/>
              <w:spacing w:before="0" w:line="240" w:lineRule="auto"/>
              <w:rPr>
                <w:b w:val="0"/>
                <w:color w:val="auto"/>
                <w:sz w:val="22"/>
                <w:szCs w:val="22"/>
                <w:lang w:val="en-US"/>
              </w:rPr>
            </w:pPr>
            <w:r w:rsidRPr="00423121">
              <w:rPr>
                <w:b w:val="0"/>
                <w:color w:val="auto"/>
                <w:sz w:val="22"/>
                <w:szCs w:val="22"/>
                <w:lang w:val="en-US"/>
              </w:rPr>
              <w:t>Blok 4</w:t>
            </w:r>
          </w:p>
        </w:tc>
        <w:tc>
          <w:tcPr>
            <w:tcW w:w="1759" w:type="dxa"/>
          </w:tcPr>
          <w:p w:rsidR="001B380A" w:rsidRPr="00423121" w:rsidRDefault="001B380A" w:rsidP="008571BA">
            <w:pPr>
              <w:pStyle w:val="4ANAK"/>
              <w:spacing w:before="0" w:line="240" w:lineRule="auto"/>
              <w:jc w:val="center"/>
              <w:rPr>
                <w:b w:val="0"/>
                <w:color w:val="auto"/>
                <w:sz w:val="22"/>
                <w:szCs w:val="22"/>
                <w:lang w:val="en-US"/>
              </w:rPr>
            </w:pPr>
            <w:r w:rsidRPr="00423121">
              <w:rPr>
                <w:b w:val="0"/>
                <w:color w:val="auto"/>
                <w:sz w:val="22"/>
                <w:szCs w:val="22"/>
                <w:lang w:val="en-US"/>
              </w:rPr>
              <w:t>18</w:t>
            </w:r>
          </w:p>
        </w:tc>
        <w:tc>
          <w:tcPr>
            <w:tcW w:w="1859" w:type="dxa"/>
          </w:tcPr>
          <w:p w:rsidR="001B380A" w:rsidRPr="00423121" w:rsidRDefault="001B380A" w:rsidP="008571BA">
            <w:pPr>
              <w:pStyle w:val="4ANAK"/>
              <w:spacing w:before="0" w:line="240" w:lineRule="auto"/>
              <w:jc w:val="center"/>
              <w:rPr>
                <w:b w:val="0"/>
                <w:color w:val="auto"/>
                <w:sz w:val="22"/>
                <w:szCs w:val="22"/>
                <w:lang w:val="en-US"/>
              </w:rPr>
            </w:pPr>
            <w:r w:rsidRPr="00423121">
              <w:rPr>
                <w:b w:val="0"/>
                <w:color w:val="auto"/>
                <w:sz w:val="22"/>
                <w:szCs w:val="22"/>
                <w:lang w:val="en-US"/>
              </w:rPr>
              <w:t>III,IV,V</w:t>
            </w:r>
          </w:p>
        </w:tc>
        <w:tc>
          <w:tcPr>
            <w:tcW w:w="1823" w:type="dxa"/>
          </w:tcPr>
          <w:p w:rsidR="001B380A" w:rsidRPr="00423121" w:rsidRDefault="001B380A" w:rsidP="008571BA">
            <w:pPr>
              <w:pStyle w:val="4ANAK"/>
              <w:spacing w:before="0" w:line="240" w:lineRule="auto"/>
              <w:jc w:val="center"/>
              <w:rPr>
                <w:b w:val="0"/>
                <w:color w:val="auto"/>
                <w:sz w:val="22"/>
                <w:szCs w:val="22"/>
                <w:lang w:val="en-US"/>
              </w:rPr>
            </w:pPr>
          </w:p>
        </w:tc>
      </w:tr>
      <w:tr w:rsidR="00423121" w:rsidRPr="00423121" w:rsidTr="008571BA">
        <w:tc>
          <w:tcPr>
            <w:tcW w:w="1641" w:type="dxa"/>
          </w:tcPr>
          <w:p w:rsidR="001B380A" w:rsidRPr="00423121" w:rsidRDefault="001B380A" w:rsidP="008571BA">
            <w:pPr>
              <w:pStyle w:val="4ANAK"/>
              <w:spacing w:before="0" w:line="240" w:lineRule="auto"/>
              <w:rPr>
                <w:b w:val="0"/>
                <w:color w:val="auto"/>
                <w:sz w:val="22"/>
                <w:szCs w:val="22"/>
                <w:lang w:val="en-US"/>
              </w:rPr>
            </w:pPr>
            <w:r w:rsidRPr="00423121">
              <w:rPr>
                <w:b w:val="0"/>
                <w:color w:val="auto"/>
                <w:sz w:val="22"/>
                <w:szCs w:val="22"/>
                <w:lang w:val="en-US"/>
              </w:rPr>
              <w:t>Blok 5</w:t>
            </w:r>
          </w:p>
        </w:tc>
        <w:tc>
          <w:tcPr>
            <w:tcW w:w="1759" w:type="dxa"/>
          </w:tcPr>
          <w:p w:rsidR="001B380A" w:rsidRPr="00423121" w:rsidRDefault="001B380A" w:rsidP="008571BA">
            <w:pPr>
              <w:pStyle w:val="4ANAK"/>
              <w:spacing w:before="0" w:line="240" w:lineRule="auto"/>
              <w:jc w:val="center"/>
              <w:rPr>
                <w:b w:val="0"/>
                <w:color w:val="auto"/>
                <w:sz w:val="22"/>
                <w:szCs w:val="22"/>
                <w:lang w:val="en-US"/>
              </w:rPr>
            </w:pPr>
            <w:r w:rsidRPr="00423121">
              <w:rPr>
                <w:b w:val="0"/>
                <w:color w:val="auto"/>
                <w:sz w:val="22"/>
                <w:szCs w:val="22"/>
                <w:lang w:val="en-US"/>
              </w:rPr>
              <w:t>5</w:t>
            </w:r>
          </w:p>
        </w:tc>
        <w:tc>
          <w:tcPr>
            <w:tcW w:w="1859" w:type="dxa"/>
          </w:tcPr>
          <w:p w:rsidR="001B380A" w:rsidRPr="00423121" w:rsidRDefault="001B380A" w:rsidP="008571BA">
            <w:pPr>
              <w:pStyle w:val="4ANAK"/>
              <w:spacing w:before="0" w:line="240" w:lineRule="auto"/>
              <w:jc w:val="center"/>
              <w:rPr>
                <w:b w:val="0"/>
                <w:color w:val="auto"/>
                <w:sz w:val="22"/>
                <w:szCs w:val="22"/>
                <w:lang w:val="en-US"/>
              </w:rPr>
            </w:pPr>
            <w:r w:rsidRPr="00423121">
              <w:rPr>
                <w:b w:val="0"/>
                <w:color w:val="auto"/>
                <w:sz w:val="22"/>
                <w:szCs w:val="22"/>
                <w:lang w:val="en-US"/>
              </w:rPr>
              <w:t>IV,V</w:t>
            </w:r>
          </w:p>
        </w:tc>
        <w:tc>
          <w:tcPr>
            <w:tcW w:w="1823" w:type="dxa"/>
          </w:tcPr>
          <w:p w:rsidR="001B380A" w:rsidRPr="00423121" w:rsidRDefault="001B380A" w:rsidP="008571BA">
            <w:pPr>
              <w:pStyle w:val="4ANAK"/>
              <w:spacing w:before="0" w:line="240" w:lineRule="auto"/>
              <w:jc w:val="center"/>
              <w:rPr>
                <w:b w:val="0"/>
                <w:color w:val="auto"/>
                <w:sz w:val="22"/>
                <w:szCs w:val="22"/>
                <w:lang w:val="en-US"/>
              </w:rPr>
            </w:pPr>
          </w:p>
        </w:tc>
      </w:tr>
      <w:tr w:rsidR="00423121" w:rsidRPr="00423121" w:rsidTr="008571BA">
        <w:tc>
          <w:tcPr>
            <w:tcW w:w="1641" w:type="dxa"/>
          </w:tcPr>
          <w:p w:rsidR="001B380A" w:rsidRPr="00423121" w:rsidRDefault="001B380A" w:rsidP="008571BA">
            <w:pPr>
              <w:pStyle w:val="4ANAK"/>
              <w:spacing w:before="0" w:line="240" w:lineRule="auto"/>
              <w:rPr>
                <w:b w:val="0"/>
                <w:color w:val="auto"/>
                <w:sz w:val="22"/>
                <w:szCs w:val="22"/>
                <w:lang w:val="en-US"/>
              </w:rPr>
            </w:pPr>
            <w:r w:rsidRPr="00423121">
              <w:rPr>
                <w:b w:val="0"/>
                <w:color w:val="auto"/>
                <w:sz w:val="22"/>
                <w:szCs w:val="22"/>
                <w:lang w:val="en-US"/>
              </w:rPr>
              <w:t>Blok 6</w:t>
            </w:r>
          </w:p>
        </w:tc>
        <w:tc>
          <w:tcPr>
            <w:tcW w:w="1759" w:type="dxa"/>
          </w:tcPr>
          <w:p w:rsidR="001B380A" w:rsidRPr="00423121" w:rsidRDefault="001B380A" w:rsidP="008571BA">
            <w:pPr>
              <w:pStyle w:val="4ANAK"/>
              <w:spacing w:before="0" w:line="240" w:lineRule="auto"/>
              <w:jc w:val="center"/>
              <w:rPr>
                <w:b w:val="0"/>
                <w:color w:val="auto"/>
                <w:sz w:val="22"/>
                <w:szCs w:val="22"/>
                <w:lang w:val="en-US"/>
              </w:rPr>
            </w:pPr>
            <w:r w:rsidRPr="00423121">
              <w:rPr>
                <w:b w:val="0"/>
                <w:color w:val="auto"/>
                <w:sz w:val="22"/>
                <w:szCs w:val="22"/>
                <w:lang w:val="en-US"/>
              </w:rPr>
              <w:t>35</w:t>
            </w:r>
          </w:p>
        </w:tc>
        <w:tc>
          <w:tcPr>
            <w:tcW w:w="1859" w:type="dxa"/>
          </w:tcPr>
          <w:p w:rsidR="001B380A" w:rsidRPr="00423121" w:rsidRDefault="001B380A" w:rsidP="008571BA">
            <w:pPr>
              <w:pStyle w:val="4ANAK"/>
              <w:spacing w:before="0" w:line="240" w:lineRule="auto"/>
              <w:jc w:val="center"/>
              <w:rPr>
                <w:b w:val="0"/>
                <w:color w:val="auto"/>
                <w:sz w:val="22"/>
                <w:szCs w:val="22"/>
                <w:lang w:val="en-US"/>
              </w:rPr>
            </w:pPr>
            <w:r w:rsidRPr="00423121">
              <w:rPr>
                <w:b w:val="0"/>
                <w:color w:val="auto"/>
                <w:sz w:val="22"/>
                <w:szCs w:val="22"/>
                <w:lang w:val="en-US"/>
              </w:rPr>
              <w:t>IV,V</w:t>
            </w:r>
          </w:p>
        </w:tc>
        <w:tc>
          <w:tcPr>
            <w:tcW w:w="1823" w:type="dxa"/>
          </w:tcPr>
          <w:p w:rsidR="001B380A" w:rsidRPr="00423121" w:rsidRDefault="001B380A" w:rsidP="008571BA">
            <w:pPr>
              <w:pStyle w:val="4ANAK"/>
              <w:spacing w:before="0" w:line="240" w:lineRule="auto"/>
              <w:jc w:val="center"/>
              <w:rPr>
                <w:b w:val="0"/>
                <w:color w:val="auto"/>
                <w:sz w:val="22"/>
                <w:szCs w:val="22"/>
                <w:lang w:val="en-US"/>
              </w:rPr>
            </w:pPr>
          </w:p>
        </w:tc>
      </w:tr>
      <w:tr w:rsidR="00423121" w:rsidRPr="00423121" w:rsidTr="008571BA">
        <w:tc>
          <w:tcPr>
            <w:tcW w:w="1641" w:type="dxa"/>
          </w:tcPr>
          <w:p w:rsidR="001B380A" w:rsidRPr="00423121" w:rsidRDefault="001B380A" w:rsidP="008571BA">
            <w:pPr>
              <w:pStyle w:val="4ANAK"/>
              <w:spacing w:before="0" w:line="240" w:lineRule="auto"/>
              <w:rPr>
                <w:b w:val="0"/>
                <w:color w:val="auto"/>
                <w:sz w:val="22"/>
                <w:szCs w:val="22"/>
                <w:lang w:val="en-US"/>
              </w:rPr>
            </w:pPr>
            <w:r w:rsidRPr="00423121">
              <w:rPr>
                <w:b w:val="0"/>
                <w:color w:val="auto"/>
                <w:sz w:val="22"/>
                <w:szCs w:val="22"/>
                <w:lang w:val="en-US"/>
              </w:rPr>
              <w:t>Blok 7</w:t>
            </w:r>
          </w:p>
        </w:tc>
        <w:tc>
          <w:tcPr>
            <w:tcW w:w="1759" w:type="dxa"/>
          </w:tcPr>
          <w:p w:rsidR="001B380A" w:rsidRPr="00423121" w:rsidRDefault="001B380A" w:rsidP="008571BA">
            <w:pPr>
              <w:pStyle w:val="4ANAK"/>
              <w:spacing w:before="0" w:line="240" w:lineRule="auto"/>
              <w:jc w:val="center"/>
              <w:rPr>
                <w:b w:val="0"/>
                <w:color w:val="auto"/>
                <w:sz w:val="22"/>
                <w:szCs w:val="22"/>
                <w:lang w:val="en-US"/>
              </w:rPr>
            </w:pPr>
            <w:r w:rsidRPr="00423121">
              <w:rPr>
                <w:b w:val="0"/>
                <w:color w:val="auto"/>
                <w:sz w:val="22"/>
                <w:szCs w:val="22"/>
                <w:lang w:val="en-US"/>
              </w:rPr>
              <w:t>10</w:t>
            </w:r>
          </w:p>
        </w:tc>
        <w:tc>
          <w:tcPr>
            <w:tcW w:w="1859" w:type="dxa"/>
          </w:tcPr>
          <w:p w:rsidR="001B380A" w:rsidRPr="00423121" w:rsidRDefault="001B380A" w:rsidP="008571BA">
            <w:pPr>
              <w:pStyle w:val="4ANAK"/>
              <w:spacing w:before="0" w:line="240" w:lineRule="auto"/>
              <w:jc w:val="center"/>
              <w:rPr>
                <w:b w:val="0"/>
                <w:color w:val="auto"/>
                <w:sz w:val="22"/>
                <w:szCs w:val="22"/>
                <w:lang w:val="en-US"/>
              </w:rPr>
            </w:pPr>
            <w:r w:rsidRPr="00423121">
              <w:rPr>
                <w:b w:val="0"/>
                <w:color w:val="auto"/>
                <w:sz w:val="22"/>
                <w:szCs w:val="22"/>
                <w:lang w:val="en-US"/>
              </w:rPr>
              <w:t>V</w:t>
            </w:r>
          </w:p>
        </w:tc>
        <w:tc>
          <w:tcPr>
            <w:tcW w:w="1823" w:type="dxa"/>
          </w:tcPr>
          <w:p w:rsidR="001B380A" w:rsidRPr="00423121" w:rsidRDefault="001B380A" w:rsidP="008571BA">
            <w:pPr>
              <w:pStyle w:val="4ANAK"/>
              <w:spacing w:before="0" w:line="240" w:lineRule="auto"/>
              <w:jc w:val="center"/>
              <w:rPr>
                <w:b w:val="0"/>
                <w:color w:val="auto"/>
                <w:sz w:val="22"/>
                <w:szCs w:val="22"/>
                <w:lang w:val="en-US"/>
              </w:rPr>
            </w:pPr>
          </w:p>
        </w:tc>
      </w:tr>
      <w:tr w:rsidR="00423121" w:rsidRPr="00423121" w:rsidTr="008571BA">
        <w:tc>
          <w:tcPr>
            <w:tcW w:w="1641" w:type="dxa"/>
          </w:tcPr>
          <w:p w:rsidR="001B380A" w:rsidRPr="00423121" w:rsidRDefault="001B380A" w:rsidP="008571BA">
            <w:pPr>
              <w:pStyle w:val="4ANAK"/>
              <w:spacing w:before="0" w:line="240" w:lineRule="auto"/>
              <w:rPr>
                <w:b w:val="0"/>
                <w:color w:val="auto"/>
                <w:sz w:val="22"/>
                <w:szCs w:val="22"/>
                <w:lang w:val="en-US"/>
              </w:rPr>
            </w:pPr>
            <w:r w:rsidRPr="00423121">
              <w:rPr>
                <w:b w:val="0"/>
                <w:color w:val="auto"/>
                <w:sz w:val="22"/>
                <w:szCs w:val="22"/>
                <w:lang w:val="en-US"/>
              </w:rPr>
              <w:t>Blok 8</w:t>
            </w:r>
          </w:p>
        </w:tc>
        <w:tc>
          <w:tcPr>
            <w:tcW w:w="1759" w:type="dxa"/>
          </w:tcPr>
          <w:p w:rsidR="001B380A" w:rsidRPr="00423121" w:rsidRDefault="001B380A" w:rsidP="008571BA">
            <w:pPr>
              <w:pStyle w:val="4ANAK"/>
              <w:spacing w:before="0" w:line="240" w:lineRule="auto"/>
              <w:jc w:val="center"/>
              <w:rPr>
                <w:b w:val="0"/>
                <w:color w:val="auto"/>
                <w:sz w:val="22"/>
                <w:szCs w:val="22"/>
                <w:lang w:val="en-US"/>
              </w:rPr>
            </w:pPr>
            <w:r w:rsidRPr="00423121">
              <w:rPr>
                <w:b w:val="0"/>
                <w:color w:val="auto"/>
                <w:sz w:val="22"/>
                <w:szCs w:val="22"/>
                <w:lang w:val="en-US"/>
              </w:rPr>
              <w:t>39</w:t>
            </w:r>
          </w:p>
        </w:tc>
        <w:tc>
          <w:tcPr>
            <w:tcW w:w="1859" w:type="dxa"/>
          </w:tcPr>
          <w:p w:rsidR="001B380A" w:rsidRPr="00423121" w:rsidRDefault="001B380A" w:rsidP="008571BA">
            <w:pPr>
              <w:pStyle w:val="4ANAK"/>
              <w:spacing w:before="0" w:line="240" w:lineRule="auto"/>
              <w:jc w:val="center"/>
              <w:rPr>
                <w:b w:val="0"/>
                <w:color w:val="auto"/>
                <w:sz w:val="22"/>
                <w:szCs w:val="22"/>
                <w:lang w:val="en-US"/>
              </w:rPr>
            </w:pPr>
            <w:r w:rsidRPr="00423121">
              <w:rPr>
                <w:b w:val="0"/>
                <w:color w:val="auto"/>
                <w:sz w:val="22"/>
                <w:szCs w:val="22"/>
                <w:lang w:val="en-US"/>
              </w:rPr>
              <w:t>V</w:t>
            </w:r>
          </w:p>
        </w:tc>
        <w:tc>
          <w:tcPr>
            <w:tcW w:w="1823" w:type="dxa"/>
          </w:tcPr>
          <w:p w:rsidR="001B380A" w:rsidRPr="00423121" w:rsidRDefault="001B380A" w:rsidP="008571BA">
            <w:pPr>
              <w:pStyle w:val="4ANAK"/>
              <w:spacing w:before="0" w:line="240" w:lineRule="auto"/>
              <w:jc w:val="center"/>
              <w:rPr>
                <w:b w:val="0"/>
                <w:color w:val="auto"/>
                <w:sz w:val="22"/>
                <w:szCs w:val="22"/>
                <w:lang w:val="en-US"/>
              </w:rPr>
            </w:pPr>
          </w:p>
        </w:tc>
      </w:tr>
      <w:tr w:rsidR="00423121" w:rsidRPr="00423121" w:rsidTr="008571BA">
        <w:tc>
          <w:tcPr>
            <w:tcW w:w="1641" w:type="dxa"/>
          </w:tcPr>
          <w:p w:rsidR="001B380A" w:rsidRPr="00423121" w:rsidRDefault="001B380A" w:rsidP="008571BA">
            <w:pPr>
              <w:pStyle w:val="4ANAK"/>
              <w:spacing w:before="0" w:line="240" w:lineRule="auto"/>
              <w:rPr>
                <w:b w:val="0"/>
                <w:color w:val="auto"/>
                <w:sz w:val="22"/>
                <w:szCs w:val="22"/>
                <w:lang w:val="en-US"/>
              </w:rPr>
            </w:pPr>
            <w:r w:rsidRPr="00423121">
              <w:rPr>
                <w:b w:val="0"/>
                <w:color w:val="auto"/>
                <w:sz w:val="22"/>
                <w:szCs w:val="22"/>
                <w:lang w:val="en-US"/>
              </w:rPr>
              <w:t>Blok 9</w:t>
            </w:r>
          </w:p>
        </w:tc>
        <w:tc>
          <w:tcPr>
            <w:tcW w:w="1759" w:type="dxa"/>
          </w:tcPr>
          <w:p w:rsidR="001B380A" w:rsidRPr="00423121" w:rsidRDefault="001B380A" w:rsidP="008571BA">
            <w:pPr>
              <w:pStyle w:val="4ANAK"/>
              <w:spacing w:before="0" w:line="240" w:lineRule="auto"/>
              <w:jc w:val="center"/>
              <w:rPr>
                <w:b w:val="0"/>
                <w:color w:val="auto"/>
                <w:sz w:val="22"/>
                <w:szCs w:val="22"/>
                <w:lang w:val="en-US"/>
              </w:rPr>
            </w:pPr>
            <w:r w:rsidRPr="00423121">
              <w:rPr>
                <w:b w:val="0"/>
                <w:color w:val="auto"/>
                <w:sz w:val="22"/>
                <w:szCs w:val="22"/>
                <w:lang w:val="en-US"/>
              </w:rPr>
              <w:t>28</w:t>
            </w:r>
          </w:p>
        </w:tc>
        <w:tc>
          <w:tcPr>
            <w:tcW w:w="1859" w:type="dxa"/>
          </w:tcPr>
          <w:p w:rsidR="001B380A" w:rsidRPr="00423121" w:rsidRDefault="001B380A" w:rsidP="008571BA">
            <w:pPr>
              <w:pStyle w:val="4ANAK"/>
              <w:spacing w:before="0" w:line="240" w:lineRule="auto"/>
              <w:jc w:val="center"/>
              <w:rPr>
                <w:b w:val="0"/>
                <w:color w:val="auto"/>
                <w:sz w:val="22"/>
                <w:szCs w:val="22"/>
                <w:lang w:val="en-US"/>
              </w:rPr>
            </w:pPr>
            <w:r w:rsidRPr="00423121">
              <w:rPr>
                <w:b w:val="0"/>
                <w:color w:val="auto"/>
                <w:sz w:val="22"/>
                <w:szCs w:val="22"/>
                <w:lang w:val="en-US"/>
              </w:rPr>
              <w:t>V,VI</w:t>
            </w:r>
          </w:p>
        </w:tc>
        <w:tc>
          <w:tcPr>
            <w:tcW w:w="1823" w:type="dxa"/>
          </w:tcPr>
          <w:p w:rsidR="001B380A" w:rsidRPr="00423121" w:rsidRDefault="001B380A" w:rsidP="008571BA">
            <w:pPr>
              <w:pStyle w:val="4ANAK"/>
              <w:spacing w:before="0" w:line="240" w:lineRule="auto"/>
              <w:jc w:val="center"/>
              <w:rPr>
                <w:b w:val="0"/>
                <w:color w:val="auto"/>
                <w:sz w:val="22"/>
                <w:szCs w:val="22"/>
                <w:lang w:val="en-US"/>
              </w:rPr>
            </w:pPr>
          </w:p>
        </w:tc>
      </w:tr>
      <w:tr w:rsidR="00423121" w:rsidRPr="00423121" w:rsidTr="008571BA">
        <w:tc>
          <w:tcPr>
            <w:tcW w:w="1641" w:type="dxa"/>
          </w:tcPr>
          <w:p w:rsidR="001B380A" w:rsidRPr="00423121" w:rsidRDefault="001B380A" w:rsidP="008571BA">
            <w:pPr>
              <w:pStyle w:val="4ANAK"/>
              <w:spacing w:before="0" w:line="240" w:lineRule="auto"/>
              <w:rPr>
                <w:b w:val="0"/>
                <w:color w:val="auto"/>
                <w:sz w:val="22"/>
                <w:szCs w:val="22"/>
                <w:lang w:val="en-US"/>
              </w:rPr>
            </w:pPr>
            <w:r w:rsidRPr="00423121">
              <w:rPr>
                <w:b w:val="0"/>
                <w:color w:val="auto"/>
                <w:sz w:val="22"/>
                <w:szCs w:val="22"/>
                <w:lang w:val="en-US"/>
              </w:rPr>
              <w:t>Blok 10</w:t>
            </w:r>
          </w:p>
        </w:tc>
        <w:tc>
          <w:tcPr>
            <w:tcW w:w="1759" w:type="dxa"/>
          </w:tcPr>
          <w:p w:rsidR="001B380A" w:rsidRPr="00423121" w:rsidRDefault="001B380A" w:rsidP="008571BA">
            <w:pPr>
              <w:pStyle w:val="4ANAK"/>
              <w:spacing w:before="0" w:line="240" w:lineRule="auto"/>
              <w:jc w:val="center"/>
              <w:rPr>
                <w:b w:val="0"/>
                <w:color w:val="auto"/>
                <w:sz w:val="22"/>
                <w:szCs w:val="22"/>
                <w:lang w:val="en-US"/>
              </w:rPr>
            </w:pPr>
            <w:r w:rsidRPr="00423121">
              <w:rPr>
                <w:b w:val="0"/>
                <w:color w:val="auto"/>
                <w:sz w:val="22"/>
                <w:szCs w:val="22"/>
                <w:lang w:val="en-US"/>
              </w:rPr>
              <w:t>32</w:t>
            </w:r>
          </w:p>
        </w:tc>
        <w:tc>
          <w:tcPr>
            <w:tcW w:w="1859" w:type="dxa"/>
          </w:tcPr>
          <w:p w:rsidR="001B380A" w:rsidRPr="00423121" w:rsidRDefault="001B380A" w:rsidP="008571BA">
            <w:pPr>
              <w:pStyle w:val="4ANAK"/>
              <w:spacing w:before="0" w:line="240" w:lineRule="auto"/>
              <w:jc w:val="center"/>
              <w:rPr>
                <w:b w:val="0"/>
                <w:color w:val="auto"/>
                <w:sz w:val="22"/>
                <w:szCs w:val="22"/>
                <w:lang w:val="en-US"/>
              </w:rPr>
            </w:pPr>
            <w:r w:rsidRPr="00423121">
              <w:rPr>
                <w:b w:val="0"/>
                <w:color w:val="auto"/>
                <w:sz w:val="22"/>
                <w:szCs w:val="22"/>
                <w:lang w:val="en-US"/>
              </w:rPr>
              <w:t>V,VI</w:t>
            </w:r>
          </w:p>
        </w:tc>
        <w:tc>
          <w:tcPr>
            <w:tcW w:w="1823" w:type="dxa"/>
          </w:tcPr>
          <w:p w:rsidR="001B380A" w:rsidRPr="00423121" w:rsidRDefault="001B380A" w:rsidP="008571BA">
            <w:pPr>
              <w:pStyle w:val="4ANAK"/>
              <w:spacing w:before="0" w:line="240" w:lineRule="auto"/>
              <w:jc w:val="center"/>
              <w:rPr>
                <w:b w:val="0"/>
                <w:color w:val="auto"/>
                <w:sz w:val="22"/>
                <w:szCs w:val="22"/>
                <w:lang w:val="en-US"/>
              </w:rPr>
            </w:pPr>
          </w:p>
        </w:tc>
      </w:tr>
      <w:tr w:rsidR="00423121" w:rsidRPr="00423121" w:rsidTr="008571BA">
        <w:tc>
          <w:tcPr>
            <w:tcW w:w="1641" w:type="dxa"/>
          </w:tcPr>
          <w:p w:rsidR="001B380A" w:rsidRPr="00423121" w:rsidRDefault="001B380A" w:rsidP="008571BA">
            <w:pPr>
              <w:pStyle w:val="4ANAK"/>
              <w:spacing w:before="0" w:line="240" w:lineRule="auto"/>
              <w:rPr>
                <w:b w:val="0"/>
                <w:color w:val="auto"/>
                <w:sz w:val="22"/>
                <w:szCs w:val="22"/>
                <w:lang w:val="en-US"/>
              </w:rPr>
            </w:pPr>
            <w:r w:rsidRPr="00423121">
              <w:rPr>
                <w:b w:val="0"/>
                <w:color w:val="auto"/>
                <w:sz w:val="22"/>
                <w:szCs w:val="22"/>
                <w:lang w:val="en-US"/>
              </w:rPr>
              <w:t>Blok 11</w:t>
            </w:r>
          </w:p>
        </w:tc>
        <w:tc>
          <w:tcPr>
            <w:tcW w:w="1759" w:type="dxa"/>
          </w:tcPr>
          <w:p w:rsidR="001B380A" w:rsidRPr="00423121" w:rsidRDefault="001B380A" w:rsidP="008571BA">
            <w:pPr>
              <w:pStyle w:val="4ANAK"/>
              <w:spacing w:before="0" w:line="240" w:lineRule="auto"/>
              <w:jc w:val="center"/>
              <w:rPr>
                <w:b w:val="0"/>
                <w:color w:val="auto"/>
                <w:sz w:val="22"/>
                <w:szCs w:val="22"/>
                <w:lang w:val="en-US"/>
              </w:rPr>
            </w:pPr>
            <w:r w:rsidRPr="00423121">
              <w:rPr>
                <w:b w:val="0"/>
                <w:color w:val="auto"/>
                <w:sz w:val="22"/>
                <w:szCs w:val="22"/>
                <w:lang w:val="en-US"/>
              </w:rPr>
              <w:t>14</w:t>
            </w:r>
          </w:p>
        </w:tc>
        <w:tc>
          <w:tcPr>
            <w:tcW w:w="1859" w:type="dxa"/>
          </w:tcPr>
          <w:p w:rsidR="001B380A" w:rsidRPr="00423121" w:rsidRDefault="001B380A" w:rsidP="008571BA">
            <w:pPr>
              <w:pStyle w:val="4ANAK"/>
              <w:spacing w:before="0" w:line="240" w:lineRule="auto"/>
              <w:jc w:val="center"/>
              <w:rPr>
                <w:b w:val="0"/>
                <w:color w:val="auto"/>
                <w:sz w:val="22"/>
                <w:szCs w:val="22"/>
                <w:lang w:val="en-US"/>
              </w:rPr>
            </w:pPr>
            <w:r w:rsidRPr="00423121">
              <w:rPr>
                <w:b w:val="0"/>
                <w:color w:val="auto"/>
                <w:sz w:val="22"/>
                <w:szCs w:val="22"/>
                <w:lang w:val="en-US"/>
              </w:rPr>
              <w:t>VI</w:t>
            </w:r>
          </w:p>
        </w:tc>
        <w:tc>
          <w:tcPr>
            <w:tcW w:w="1823" w:type="dxa"/>
          </w:tcPr>
          <w:p w:rsidR="001B380A" w:rsidRPr="00423121" w:rsidRDefault="001B380A" w:rsidP="008571BA">
            <w:pPr>
              <w:pStyle w:val="4ANAK"/>
              <w:spacing w:before="0" w:line="240" w:lineRule="auto"/>
              <w:jc w:val="center"/>
              <w:rPr>
                <w:b w:val="0"/>
                <w:color w:val="auto"/>
                <w:sz w:val="22"/>
                <w:szCs w:val="22"/>
                <w:lang w:val="en-US"/>
              </w:rPr>
            </w:pPr>
          </w:p>
        </w:tc>
      </w:tr>
      <w:tr w:rsidR="00423121" w:rsidRPr="00423121" w:rsidTr="008571BA">
        <w:tc>
          <w:tcPr>
            <w:tcW w:w="1641" w:type="dxa"/>
          </w:tcPr>
          <w:p w:rsidR="001B380A" w:rsidRPr="00423121" w:rsidRDefault="001B380A" w:rsidP="008571BA">
            <w:pPr>
              <w:pStyle w:val="4ANAK"/>
              <w:spacing w:before="0" w:line="240" w:lineRule="auto"/>
              <w:rPr>
                <w:b w:val="0"/>
                <w:color w:val="auto"/>
                <w:sz w:val="22"/>
                <w:szCs w:val="22"/>
                <w:lang w:val="en-US"/>
              </w:rPr>
            </w:pPr>
            <w:r w:rsidRPr="00423121">
              <w:rPr>
                <w:b w:val="0"/>
                <w:color w:val="auto"/>
                <w:sz w:val="22"/>
                <w:szCs w:val="22"/>
                <w:lang w:val="en-US"/>
              </w:rPr>
              <w:t>Blok 12</w:t>
            </w:r>
          </w:p>
        </w:tc>
        <w:tc>
          <w:tcPr>
            <w:tcW w:w="1759" w:type="dxa"/>
          </w:tcPr>
          <w:p w:rsidR="001B380A" w:rsidRPr="00423121" w:rsidRDefault="001B380A" w:rsidP="008571BA">
            <w:pPr>
              <w:pStyle w:val="4ANAK"/>
              <w:spacing w:before="0" w:line="240" w:lineRule="auto"/>
              <w:jc w:val="center"/>
              <w:rPr>
                <w:b w:val="0"/>
                <w:color w:val="auto"/>
                <w:sz w:val="22"/>
                <w:szCs w:val="22"/>
                <w:lang w:val="en-US"/>
              </w:rPr>
            </w:pPr>
            <w:r w:rsidRPr="00423121">
              <w:rPr>
                <w:b w:val="0"/>
                <w:color w:val="auto"/>
                <w:sz w:val="22"/>
                <w:szCs w:val="22"/>
                <w:lang w:val="en-US"/>
              </w:rPr>
              <w:t>46</w:t>
            </w:r>
          </w:p>
        </w:tc>
        <w:tc>
          <w:tcPr>
            <w:tcW w:w="1859" w:type="dxa"/>
          </w:tcPr>
          <w:p w:rsidR="001B380A" w:rsidRPr="00423121" w:rsidRDefault="001B380A" w:rsidP="008571BA">
            <w:pPr>
              <w:pStyle w:val="4ANAK"/>
              <w:spacing w:before="0" w:line="240" w:lineRule="auto"/>
              <w:jc w:val="center"/>
              <w:rPr>
                <w:b w:val="0"/>
                <w:color w:val="auto"/>
                <w:sz w:val="22"/>
                <w:szCs w:val="22"/>
                <w:lang w:val="en-US"/>
              </w:rPr>
            </w:pPr>
            <w:r w:rsidRPr="00423121">
              <w:rPr>
                <w:b w:val="0"/>
                <w:color w:val="auto"/>
                <w:sz w:val="22"/>
                <w:szCs w:val="22"/>
                <w:lang w:val="en-US"/>
              </w:rPr>
              <w:t>VI</w:t>
            </w:r>
          </w:p>
        </w:tc>
        <w:tc>
          <w:tcPr>
            <w:tcW w:w="1823" w:type="dxa"/>
          </w:tcPr>
          <w:p w:rsidR="001B380A" w:rsidRPr="00423121" w:rsidRDefault="001B380A" w:rsidP="008571BA">
            <w:pPr>
              <w:pStyle w:val="4ANAK"/>
              <w:spacing w:before="0" w:line="240" w:lineRule="auto"/>
              <w:jc w:val="center"/>
              <w:rPr>
                <w:b w:val="0"/>
                <w:color w:val="auto"/>
                <w:sz w:val="22"/>
                <w:szCs w:val="22"/>
                <w:lang w:val="en-US"/>
              </w:rPr>
            </w:pPr>
          </w:p>
        </w:tc>
      </w:tr>
    </w:tbl>
    <w:p w:rsidR="002F442B" w:rsidRPr="00423121" w:rsidRDefault="002F442B" w:rsidP="002F442B">
      <w:pPr>
        <w:spacing w:after="0" w:line="360" w:lineRule="auto"/>
        <w:ind w:left="426" w:firstLine="720"/>
        <w:jc w:val="both"/>
        <w:rPr>
          <w:rFonts w:ascii="Times New Roman" w:hAnsi="Times New Roman" w:cs="Times New Roman"/>
          <w:sz w:val="24"/>
          <w:szCs w:val="24"/>
        </w:rPr>
      </w:pPr>
    </w:p>
    <w:p w:rsidR="002F442B" w:rsidRPr="00423121" w:rsidRDefault="002F442B" w:rsidP="002F442B">
      <w:pPr>
        <w:spacing w:after="0" w:line="360" w:lineRule="auto"/>
        <w:ind w:left="426" w:firstLine="720"/>
        <w:jc w:val="both"/>
        <w:rPr>
          <w:rFonts w:ascii="Times New Roman" w:hAnsi="Times New Roman" w:cs="Times New Roman"/>
          <w:sz w:val="24"/>
          <w:szCs w:val="24"/>
        </w:rPr>
      </w:pPr>
      <w:r w:rsidRPr="00423121">
        <w:rPr>
          <w:rFonts w:ascii="Times New Roman" w:hAnsi="Times New Roman" w:cs="Times New Roman"/>
          <w:sz w:val="24"/>
          <w:szCs w:val="24"/>
        </w:rPr>
        <w:t>Lokasi masing-masing blok dapat dilihat pada gambar peta berikut ini</w:t>
      </w:r>
      <w:r w:rsidR="00155385" w:rsidRPr="00423121">
        <w:rPr>
          <w:rFonts w:ascii="Times New Roman" w:hAnsi="Times New Roman" w:cs="Times New Roman"/>
          <w:sz w:val="24"/>
          <w:szCs w:val="24"/>
        </w:rPr>
        <w:t xml:space="preserve"> </w:t>
      </w:r>
      <w:r w:rsidR="00155385" w:rsidRPr="00423121">
        <w:rPr>
          <w:rFonts w:ascii="Times New Roman" w:hAnsi="Times New Roman" w:cs="Times New Roman"/>
          <w:sz w:val="24"/>
          <w:szCs w:val="24"/>
        </w:rPr>
        <w:fldChar w:fldCharType="begin" w:fldLock="1"/>
      </w:r>
      <w:r w:rsidR="00155385" w:rsidRPr="00423121">
        <w:rPr>
          <w:rFonts w:ascii="Times New Roman" w:hAnsi="Times New Roman" w:cs="Times New Roman"/>
          <w:sz w:val="24"/>
          <w:szCs w:val="24"/>
        </w:rPr>
        <w:instrText>ADDIN CSL_CITATION {"citationItems":[{"id":"ITEM-1","itemData":{"author":[{"dropping-particle":"","family":"Sidomulyo","given":"Pemerintah Desa","non-dropping-particle":"","parse-names":false,"suffix":""}],"id":"ITEM-1","issued":{"date-parts":[["2020"]]},"title":"Sistem Informasi Desa Dan Kelurahan Desa Sidomulyo","type":"book"},"uris":["http://www.mendeley.com/documents/?uuid=753779b5-5381-4d5a-a984-d3eb6b5c712b"]}],"mendeley":{"formattedCitation":"(Sidomulyo, 2020)","plainTextFormattedCitation":"(Sidomulyo, 2020)","previouslyFormattedCitation":"(Sidomulyo, 2020)"},"properties":{"noteIndex":0},"schema":"https://github.com/citation-style-language/schema/raw/master/csl-citation.json"}</w:instrText>
      </w:r>
      <w:r w:rsidR="00155385" w:rsidRPr="00423121">
        <w:rPr>
          <w:rFonts w:ascii="Times New Roman" w:hAnsi="Times New Roman" w:cs="Times New Roman"/>
          <w:sz w:val="24"/>
          <w:szCs w:val="24"/>
        </w:rPr>
        <w:fldChar w:fldCharType="separate"/>
      </w:r>
      <w:r w:rsidR="00155385" w:rsidRPr="00423121">
        <w:rPr>
          <w:rFonts w:ascii="Times New Roman" w:hAnsi="Times New Roman" w:cs="Times New Roman"/>
          <w:noProof/>
          <w:sz w:val="24"/>
          <w:szCs w:val="24"/>
        </w:rPr>
        <w:t>(Sidomulyo, 2020)</w:t>
      </w:r>
      <w:r w:rsidR="00155385" w:rsidRPr="00423121">
        <w:rPr>
          <w:rFonts w:ascii="Times New Roman" w:hAnsi="Times New Roman" w:cs="Times New Roman"/>
          <w:sz w:val="24"/>
          <w:szCs w:val="24"/>
        </w:rPr>
        <w:fldChar w:fldCharType="end"/>
      </w:r>
      <w:r w:rsidRPr="00423121">
        <w:rPr>
          <w:rFonts w:ascii="Times New Roman" w:hAnsi="Times New Roman" w:cs="Times New Roman"/>
          <w:sz w:val="24"/>
          <w:szCs w:val="24"/>
        </w:rPr>
        <w:t xml:space="preserve"> :</w:t>
      </w:r>
    </w:p>
    <w:p w:rsidR="001B380A" w:rsidRPr="00423121" w:rsidRDefault="001B380A" w:rsidP="002F442B">
      <w:pPr>
        <w:spacing w:after="0" w:line="360" w:lineRule="auto"/>
        <w:ind w:left="426" w:firstLine="720"/>
        <w:jc w:val="both"/>
        <w:rPr>
          <w:rFonts w:ascii="Times New Roman" w:hAnsi="Times New Roman" w:cs="Times New Roman"/>
          <w:sz w:val="24"/>
          <w:szCs w:val="24"/>
        </w:rPr>
      </w:pPr>
      <w:r w:rsidRPr="00423121">
        <w:rPr>
          <w:b/>
          <w:noProof/>
          <w:lang w:val="en-ID" w:eastAsia="en-ID"/>
        </w:rPr>
        <w:drawing>
          <wp:anchor distT="0" distB="0" distL="114300" distR="114300" simplePos="0" relativeHeight="251659264" behindDoc="0" locked="0" layoutInCell="1" allowOverlap="1" wp14:anchorId="2741CDB8" wp14:editId="227DD31A">
            <wp:simplePos x="0" y="0"/>
            <wp:positionH relativeFrom="margin">
              <wp:align>center</wp:align>
            </wp:positionH>
            <wp:positionV relativeFrom="paragraph">
              <wp:posOffset>72390</wp:posOffset>
            </wp:positionV>
            <wp:extent cx="4495800" cy="2904445"/>
            <wp:effectExtent l="0" t="0" r="0" b="0"/>
            <wp:wrapThrough wrapText="bothSides">
              <wp:wrapPolygon edited="0">
                <wp:start x="0" y="0"/>
                <wp:lineTo x="0" y="21397"/>
                <wp:lineTo x="21508" y="21397"/>
                <wp:lineTo x="21508" y="0"/>
                <wp:lineTo x="0" y="0"/>
              </wp:wrapPolygon>
            </wp:wrapThrough>
            <wp:docPr id="31" name="Picture 31" descr="D:\22-NEW\UDB\BAYAN BEJI-2\peta digital_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D:\22-NEW\UDB\BAYAN BEJI-2\peta digital_8-8.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95800" cy="2904445"/>
                    </a:xfrm>
                    <a:prstGeom prst="rect">
                      <a:avLst/>
                    </a:prstGeom>
                    <a:noFill/>
                    <a:ln>
                      <a:noFill/>
                    </a:ln>
                  </pic:spPr>
                </pic:pic>
              </a:graphicData>
            </a:graphic>
          </wp:anchor>
        </w:drawing>
      </w:r>
    </w:p>
    <w:p w:rsidR="001B380A" w:rsidRPr="00423121" w:rsidRDefault="001B380A" w:rsidP="002F442B">
      <w:pPr>
        <w:spacing w:after="0" w:line="360" w:lineRule="auto"/>
        <w:ind w:left="426" w:firstLine="720"/>
        <w:jc w:val="both"/>
        <w:rPr>
          <w:rFonts w:ascii="Times New Roman" w:hAnsi="Times New Roman" w:cs="Times New Roman"/>
          <w:sz w:val="24"/>
          <w:szCs w:val="24"/>
        </w:rPr>
      </w:pPr>
    </w:p>
    <w:p w:rsidR="002F442B" w:rsidRPr="00423121" w:rsidRDefault="001B380A" w:rsidP="00494E56">
      <w:pPr>
        <w:spacing w:after="0" w:line="360" w:lineRule="auto"/>
        <w:ind w:left="426" w:firstLine="720"/>
        <w:jc w:val="both"/>
        <w:rPr>
          <w:rFonts w:ascii="Times New Roman" w:hAnsi="Times New Roman" w:cs="Times New Roman"/>
          <w:sz w:val="24"/>
          <w:szCs w:val="24"/>
        </w:rPr>
      </w:pPr>
      <w:r w:rsidRPr="00423121">
        <w:rPr>
          <w:rFonts w:ascii="Times New Roman" w:hAnsi="Times New Roman" w:cs="Times New Roman"/>
          <w:sz w:val="24"/>
          <w:szCs w:val="24"/>
        </w:rPr>
        <w:t xml:space="preserve">   </w:t>
      </w:r>
    </w:p>
    <w:p w:rsidR="001B380A" w:rsidRPr="00423121" w:rsidRDefault="001B380A" w:rsidP="00494E56">
      <w:pPr>
        <w:spacing w:after="0" w:line="360" w:lineRule="auto"/>
        <w:ind w:left="426" w:firstLine="720"/>
        <w:jc w:val="both"/>
        <w:rPr>
          <w:rFonts w:ascii="Times New Roman" w:hAnsi="Times New Roman" w:cs="Times New Roman"/>
          <w:sz w:val="24"/>
          <w:szCs w:val="24"/>
        </w:rPr>
      </w:pPr>
    </w:p>
    <w:p w:rsidR="001B380A" w:rsidRPr="00423121" w:rsidRDefault="001B380A" w:rsidP="00494E56">
      <w:pPr>
        <w:spacing w:after="0" w:line="360" w:lineRule="auto"/>
        <w:ind w:left="426" w:firstLine="720"/>
        <w:jc w:val="both"/>
        <w:rPr>
          <w:rFonts w:ascii="Times New Roman" w:hAnsi="Times New Roman" w:cs="Times New Roman"/>
          <w:sz w:val="24"/>
          <w:szCs w:val="24"/>
        </w:rPr>
      </w:pPr>
    </w:p>
    <w:p w:rsidR="001B380A" w:rsidRPr="00423121" w:rsidRDefault="001B380A" w:rsidP="00494E56">
      <w:pPr>
        <w:spacing w:after="0" w:line="360" w:lineRule="auto"/>
        <w:ind w:left="426" w:firstLine="720"/>
        <w:jc w:val="both"/>
        <w:rPr>
          <w:rFonts w:ascii="Times New Roman" w:hAnsi="Times New Roman" w:cs="Times New Roman"/>
          <w:sz w:val="24"/>
          <w:szCs w:val="24"/>
        </w:rPr>
      </w:pPr>
    </w:p>
    <w:p w:rsidR="001B380A" w:rsidRPr="00423121" w:rsidRDefault="001B380A" w:rsidP="00494E56">
      <w:pPr>
        <w:spacing w:after="0" w:line="360" w:lineRule="auto"/>
        <w:ind w:left="426" w:firstLine="720"/>
        <w:jc w:val="both"/>
        <w:rPr>
          <w:rFonts w:ascii="Times New Roman" w:hAnsi="Times New Roman" w:cs="Times New Roman"/>
          <w:sz w:val="24"/>
          <w:szCs w:val="24"/>
        </w:rPr>
      </w:pPr>
    </w:p>
    <w:p w:rsidR="001B380A" w:rsidRPr="00423121" w:rsidRDefault="001B380A" w:rsidP="00494E56">
      <w:pPr>
        <w:spacing w:after="0" w:line="360" w:lineRule="auto"/>
        <w:ind w:left="426" w:firstLine="720"/>
        <w:jc w:val="both"/>
        <w:rPr>
          <w:rFonts w:ascii="Times New Roman" w:hAnsi="Times New Roman" w:cs="Times New Roman"/>
          <w:sz w:val="24"/>
          <w:szCs w:val="24"/>
        </w:rPr>
      </w:pPr>
    </w:p>
    <w:p w:rsidR="001B380A" w:rsidRPr="00423121" w:rsidRDefault="001B380A" w:rsidP="00494E56">
      <w:pPr>
        <w:spacing w:after="0" w:line="360" w:lineRule="auto"/>
        <w:ind w:left="426" w:firstLine="720"/>
        <w:jc w:val="both"/>
        <w:rPr>
          <w:rFonts w:ascii="Times New Roman" w:hAnsi="Times New Roman" w:cs="Times New Roman"/>
          <w:sz w:val="24"/>
          <w:szCs w:val="24"/>
        </w:rPr>
      </w:pPr>
    </w:p>
    <w:p w:rsidR="001B380A" w:rsidRPr="00423121" w:rsidRDefault="001B380A" w:rsidP="00494E56">
      <w:pPr>
        <w:spacing w:after="0" w:line="360" w:lineRule="auto"/>
        <w:ind w:left="426" w:firstLine="720"/>
        <w:jc w:val="both"/>
        <w:rPr>
          <w:rFonts w:ascii="Times New Roman" w:hAnsi="Times New Roman" w:cs="Times New Roman"/>
          <w:sz w:val="24"/>
          <w:szCs w:val="24"/>
        </w:rPr>
      </w:pPr>
    </w:p>
    <w:p w:rsidR="001B380A" w:rsidRPr="00423121" w:rsidRDefault="001B380A" w:rsidP="00494E56">
      <w:pPr>
        <w:spacing w:after="0" w:line="360" w:lineRule="auto"/>
        <w:ind w:left="426" w:firstLine="720"/>
        <w:jc w:val="both"/>
        <w:rPr>
          <w:rFonts w:ascii="Times New Roman" w:hAnsi="Times New Roman" w:cs="Times New Roman"/>
          <w:sz w:val="24"/>
          <w:szCs w:val="24"/>
        </w:rPr>
      </w:pPr>
    </w:p>
    <w:p w:rsidR="001B380A" w:rsidRPr="00423121" w:rsidRDefault="001B380A" w:rsidP="00494E56">
      <w:pPr>
        <w:spacing w:after="0" w:line="360" w:lineRule="auto"/>
        <w:ind w:left="426" w:firstLine="720"/>
        <w:jc w:val="both"/>
        <w:rPr>
          <w:rFonts w:ascii="Times New Roman" w:hAnsi="Times New Roman" w:cs="Times New Roman"/>
          <w:sz w:val="24"/>
          <w:szCs w:val="24"/>
        </w:rPr>
      </w:pPr>
      <w:r w:rsidRPr="00423121">
        <w:rPr>
          <w:b/>
          <w:noProof/>
          <w:lang w:val="en-ID" w:eastAsia="en-ID"/>
        </w:rPr>
        <w:lastRenderedPageBreak/>
        <mc:AlternateContent>
          <mc:Choice Requires="wps">
            <w:drawing>
              <wp:anchor distT="0" distB="0" distL="114300" distR="114300" simplePos="0" relativeHeight="251661312" behindDoc="0" locked="0" layoutInCell="1" allowOverlap="1" wp14:anchorId="50185C51" wp14:editId="519A8164">
                <wp:simplePos x="0" y="0"/>
                <wp:positionH relativeFrom="column">
                  <wp:posOffset>914400</wp:posOffset>
                </wp:positionH>
                <wp:positionV relativeFrom="paragraph">
                  <wp:posOffset>64135</wp:posOffset>
                </wp:positionV>
                <wp:extent cx="3913522" cy="393823"/>
                <wp:effectExtent l="0" t="0" r="0" b="6350"/>
                <wp:wrapThrough wrapText="bothSides">
                  <wp:wrapPolygon edited="0">
                    <wp:start x="315" y="0"/>
                    <wp:lineTo x="315" y="20903"/>
                    <wp:lineTo x="21239" y="20903"/>
                    <wp:lineTo x="21239" y="0"/>
                    <wp:lineTo x="315" y="0"/>
                  </wp:wrapPolygon>
                </wp:wrapThrough>
                <wp:docPr id="62" name="Text Box 62"/>
                <wp:cNvGraphicFramePr/>
                <a:graphic xmlns:a="http://schemas.openxmlformats.org/drawingml/2006/main">
                  <a:graphicData uri="http://schemas.microsoft.com/office/word/2010/wordprocessingShape">
                    <wps:wsp>
                      <wps:cNvSpPr txBox="1"/>
                      <wps:spPr>
                        <a:xfrm>
                          <a:off x="0" y="0"/>
                          <a:ext cx="3913522" cy="39382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B380A" w:rsidRDefault="001B380A" w:rsidP="001B380A">
                            <w:pPr>
                              <w:spacing w:after="0" w:line="240" w:lineRule="auto"/>
                              <w:rPr>
                                <w:rFonts w:ascii="Times New Roman" w:hAnsi="Times New Roman" w:cs="Times New Roman"/>
                              </w:rPr>
                            </w:pPr>
                            <w:r>
                              <w:rPr>
                                <w:rFonts w:ascii="Times New Roman" w:hAnsi="Times New Roman" w:cs="Times New Roman"/>
                              </w:rPr>
                              <w:t>Gambar. Peta Pembagian Blok</w:t>
                            </w:r>
                          </w:p>
                          <w:p w:rsidR="001B380A" w:rsidRDefault="001B380A" w:rsidP="001B380A">
                            <w:pPr>
                              <w:spacing w:after="0" w:line="240" w:lineRule="auto"/>
                              <w:rPr>
                                <w:rFonts w:ascii="Times New Roman" w:hAnsi="Times New Roman" w:cs="Times New Roman"/>
                              </w:rPr>
                            </w:pPr>
                            <w:r>
                              <w:rPr>
                                <w:rFonts w:ascii="Times New Roman" w:hAnsi="Times New Roman" w:cs="Times New Roman"/>
                              </w:rPr>
                              <w:t>Sumber : Sistem Informasi Desa Dan Kelurahan Desa Sidomulyo</w:t>
                            </w:r>
                          </w:p>
                          <w:p w:rsidR="001B380A" w:rsidRPr="008C392F" w:rsidRDefault="001B380A" w:rsidP="001B380A">
                            <w:pP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0185C51" id="_x0000_t202" coordsize="21600,21600" o:spt="202" path="m,l,21600r21600,l21600,xe">
                <v:stroke joinstyle="miter"/>
                <v:path gradientshapeok="t" o:connecttype="rect"/>
              </v:shapetype>
              <v:shape id="Text Box 62" o:spid="_x0000_s1026" type="#_x0000_t202" style="position:absolute;left:0;text-align:left;margin-left:1in;margin-top:5.05pt;width:308.15pt;height:31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" filled="f" stroked="f" strokeweight=".5pt">
                <v:textbox>
                  <w:txbxContent>
                    <w:p w:rsidR="001B380A" w:rsidRDefault="001B380A" w:rsidP="001B380A">
                      <w:pPr>
                        <w:spacing w:after="0" w:line="240" w:lineRule="auto"/>
                        <w:rPr>
                          <w:rFonts w:ascii="Times New Roman" w:hAnsi="Times New Roman" w:cs="Times New Roman"/>
                        </w:rPr>
                      </w:pPr>
                      <w:r>
                        <w:rPr>
                          <w:rFonts w:ascii="Times New Roman" w:hAnsi="Times New Roman" w:cs="Times New Roman"/>
                        </w:rPr>
                        <w:t>Gambar. Peta Pembagian Blok</w:t>
                      </w:r>
                    </w:p>
                    <w:p w:rsidR="001B380A" w:rsidRDefault="001B380A" w:rsidP="001B380A">
                      <w:pPr>
                        <w:spacing w:after="0" w:line="240" w:lineRule="auto"/>
                        <w:rPr>
                          <w:rFonts w:ascii="Times New Roman" w:hAnsi="Times New Roman" w:cs="Times New Roman"/>
                        </w:rPr>
                      </w:pPr>
                      <w:r>
                        <w:rPr>
                          <w:rFonts w:ascii="Times New Roman" w:hAnsi="Times New Roman" w:cs="Times New Roman"/>
                        </w:rPr>
                        <w:t>Sumber : Sistem Informasi Desa Dan Kelurahan Desa Sidomulyo</w:t>
                      </w:r>
                    </w:p>
                    <w:p w:rsidR="001B380A" w:rsidRPr="008C392F" w:rsidRDefault="001B380A" w:rsidP="001B380A">
                      <w:pPr>
                        <w:rPr>
                          <w:rFonts w:ascii="Times New Roman" w:hAnsi="Times New Roman" w:cs="Times New Roman"/>
                        </w:rPr>
                      </w:pPr>
                    </w:p>
                  </w:txbxContent>
                </v:textbox>
                <w10:wrap type="through"/>
              </v:shape>
            </w:pict>
          </mc:Fallback>
        </mc:AlternateContent>
      </w:r>
    </w:p>
    <w:p w:rsidR="001B380A" w:rsidRPr="00423121" w:rsidRDefault="001B380A" w:rsidP="00494E56">
      <w:pPr>
        <w:spacing w:after="0" w:line="360" w:lineRule="auto"/>
        <w:ind w:left="426" w:firstLine="720"/>
        <w:jc w:val="both"/>
        <w:rPr>
          <w:rFonts w:ascii="Times New Roman" w:hAnsi="Times New Roman" w:cs="Times New Roman"/>
          <w:sz w:val="24"/>
          <w:szCs w:val="24"/>
        </w:rPr>
      </w:pPr>
    </w:p>
    <w:p w:rsidR="00414F23" w:rsidRPr="00423121" w:rsidRDefault="00414F23" w:rsidP="00414F23">
      <w:pPr>
        <w:spacing w:after="0" w:line="360" w:lineRule="auto"/>
        <w:ind w:left="426" w:firstLine="720"/>
        <w:jc w:val="both"/>
        <w:rPr>
          <w:rFonts w:ascii="Times New Roman" w:hAnsi="Times New Roman" w:cs="Times New Roman"/>
          <w:sz w:val="24"/>
          <w:szCs w:val="24"/>
        </w:rPr>
      </w:pPr>
      <w:r w:rsidRPr="00423121">
        <w:rPr>
          <w:rFonts w:ascii="Times New Roman" w:hAnsi="Times New Roman" w:cs="Times New Roman"/>
          <w:sz w:val="24"/>
          <w:szCs w:val="24"/>
        </w:rPr>
        <w:t>Kendala atau permasalahan yang terjadi pada pelaksanaan kegiatan program Pendaftaran Tanah Sistimatis Lengkap (PTSL) di Desa Sidomulyo yang dilaksanakan baik tahun 2020 maupun tahun 2021 adalah sebagai berikut :</w:t>
      </w:r>
    </w:p>
    <w:p w:rsidR="00414F23" w:rsidRPr="00423121" w:rsidRDefault="00414F23" w:rsidP="00414F23">
      <w:pPr>
        <w:pStyle w:val="ListParagraph"/>
        <w:numPr>
          <w:ilvl w:val="0"/>
          <w:numId w:val="25"/>
        </w:numPr>
        <w:spacing w:after="0" w:line="360" w:lineRule="auto"/>
        <w:ind w:left="851"/>
        <w:jc w:val="both"/>
        <w:rPr>
          <w:rFonts w:ascii="Times New Roman" w:hAnsi="Times New Roman" w:cs="Times New Roman"/>
          <w:sz w:val="24"/>
          <w:szCs w:val="24"/>
        </w:rPr>
      </w:pPr>
      <w:r w:rsidRPr="00423121">
        <w:rPr>
          <w:rFonts w:ascii="Times New Roman" w:hAnsi="Times New Roman" w:cs="Times New Roman"/>
          <w:sz w:val="24"/>
          <w:szCs w:val="24"/>
        </w:rPr>
        <w:t>Lokasi bidang tanah kadang berada pada tempat yang sulit dijangkau.</w:t>
      </w:r>
    </w:p>
    <w:p w:rsidR="00414F23" w:rsidRPr="00423121" w:rsidRDefault="00414F23" w:rsidP="00414F23">
      <w:pPr>
        <w:spacing w:after="0" w:line="360" w:lineRule="auto"/>
        <w:ind w:left="851"/>
        <w:jc w:val="both"/>
        <w:rPr>
          <w:rFonts w:ascii="Times New Roman" w:hAnsi="Times New Roman" w:cs="Times New Roman"/>
          <w:sz w:val="24"/>
          <w:szCs w:val="24"/>
        </w:rPr>
      </w:pPr>
      <w:r w:rsidRPr="00423121">
        <w:rPr>
          <w:rFonts w:ascii="Times New Roman" w:hAnsi="Times New Roman" w:cs="Times New Roman"/>
          <w:sz w:val="24"/>
          <w:szCs w:val="24"/>
        </w:rPr>
        <w:t>Desa Sidomulyo merupakan desa yang berada diwilayah kaki gunung Merbabu, sehingga kontur tanah naik turun, kemudian juga akses jalan menuju lokasi hanya jalan setapak. Kendala ini diatasi dengan jadwal kunjungan lokasi dilakukan lebih pagi</w:t>
      </w:r>
    </w:p>
    <w:p w:rsidR="00414F23" w:rsidRPr="00423121" w:rsidRDefault="00414F23" w:rsidP="00414F23">
      <w:pPr>
        <w:pStyle w:val="ListParagraph"/>
        <w:numPr>
          <w:ilvl w:val="0"/>
          <w:numId w:val="25"/>
        </w:numPr>
        <w:spacing w:after="0" w:line="360" w:lineRule="auto"/>
        <w:ind w:left="851"/>
        <w:jc w:val="both"/>
        <w:rPr>
          <w:rFonts w:ascii="Times New Roman" w:hAnsi="Times New Roman" w:cs="Times New Roman"/>
          <w:sz w:val="24"/>
          <w:szCs w:val="24"/>
        </w:rPr>
      </w:pPr>
      <w:r w:rsidRPr="00423121">
        <w:rPr>
          <w:rFonts w:ascii="Times New Roman" w:hAnsi="Times New Roman" w:cs="Times New Roman"/>
          <w:sz w:val="24"/>
          <w:szCs w:val="24"/>
        </w:rPr>
        <w:t>Kesadaran warga masyarakat terhadap arti pentingnya kepemilikan sertifikat sebagai bukti yang sah dan berkekuatan hukum.</w:t>
      </w:r>
    </w:p>
    <w:p w:rsidR="00414F23" w:rsidRPr="00423121" w:rsidRDefault="00414F23" w:rsidP="00414F23">
      <w:pPr>
        <w:spacing w:after="0" w:line="360" w:lineRule="auto"/>
        <w:ind w:left="851"/>
        <w:jc w:val="both"/>
        <w:rPr>
          <w:rFonts w:ascii="Times New Roman" w:hAnsi="Times New Roman" w:cs="Times New Roman"/>
          <w:sz w:val="24"/>
          <w:szCs w:val="24"/>
        </w:rPr>
      </w:pPr>
      <w:r w:rsidRPr="00423121">
        <w:rPr>
          <w:rFonts w:ascii="Times New Roman" w:hAnsi="Times New Roman" w:cs="Times New Roman"/>
          <w:sz w:val="24"/>
          <w:szCs w:val="24"/>
        </w:rPr>
        <w:t>Persoalan ini dipengaruhi oleh tingkat pendidikan warga masyarakat yang masih rendah, sehingga dibutuhkan sosialisasi yang lebih intens dengan memanfaatkan pertemuan RT, RW, PKK, kumpulan pengajian dan lain sebagainya.</w:t>
      </w:r>
    </w:p>
    <w:p w:rsidR="00414F23" w:rsidRPr="00423121" w:rsidRDefault="00414F23" w:rsidP="00414F23">
      <w:pPr>
        <w:pStyle w:val="ListParagraph"/>
        <w:numPr>
          <w:ilvl w:val="0"/>
          <w:numId w:val="25"/>
        </w:numPr>
        <w:spacing w:after="0" w:line="360" w:lineRule="auto"/>
        <w:ind w:left="851"/>
        <w:jc w:val="both"/>
        <w:rPr>
          <w:rFonts w:ascii="Times New Roman" w:hAnsi="Times New Roman" w:cs="Times New Roman"/>
          <w:sz w:val="24"/>
          <w:szCs w:val="24"/>
        </w:rPr>
      </w:pPr>
      <w:r w:rsidRPr="00423121">
        <w:rPr>
          <w:rFonts w:ascii="Times New Roman" w:hAnsi="Times New Roman" w:cs="Times New Roman"/>
          <w:sz w:val="24"/>
          <w:szCs w:val="24"/>
        </w:rPr>
        <w:t>Masih terjadinya proses jual beli dengan akad saling percaya tanpa dilengkapi dengan bukti pembelian.</w:t>
      </w:r>
    </w:p>
    <w:p w:rsidR="00414F23" w:rsidRPr="00423121" w:rsidRDefault="00414F23" w:rsidP="00414F23">
      <w:pPr>
        <w:pStyle w:val="ListParagraph"/>
        <w:numPr>
          <w:ilvl w:val="0"/>
          <w:numId w:val="25"/>
        </w:numPr>
        <w:spacing w:after="0" w:line="360" w:lineRule="auto"/>
        <w:ind w:left="851"/>
        <w:jc w:val="both"/>
        <w:rPr>
          <w:rFonts w:ascii="Times New Roman" w:hAnsi="Times New Roman" w:cs="Times New Roman"/>
          <w:sz w:val="24"/>
          <w:szCs w:val="24"/>
        </w:rPr>
      </w:pPr>
      <w:r w:rsidRPr="00423121">
        <w:rPr>
          <w:rFonts w:ascii="Times New Roman" w:hAnsi="Times New Roman" w:cs="Times New Roman"/>
          <w:sz w:val="24"/>
          <w:szCs w:val="24"/>
        </w:rPr>
        <w:t>Pemohon ada yang bertempat tinggal diluar Desa Sidomulyo.</w:t>
      </w:r>
    </w:p>
    <w:p w:rsidR="001B380A" w:rsidRPr="00423121" w:rsidRDefault="00414F23" w:rsidP="00414F23">
      <w:pPr>
        <w:pStyle w:val="ListParagraph"/>
        <w:numPr>
          <w:ilvl w:val="0"/>
          <w:numId w:val="25"/>
        </w:numPr>
        <w:spacing w:after="0" w:line="360" w:lineRule="auto"/>
        <w:ind w:left="851"/>
        <w:jc w:val="both"/>
        <w:rPr>
          <w:rFonts w:ascii="Times New Roman" w:hAnsi="Times New Roman" w:cs="Times New Roman"/>
          <w:sz w:val="24"/>
          <w:szCs w:val="24"/>
        </w:rPr>
      </w:pPr>
      <w:r w:rsidRPr="00423121">
        <w:rPr>
          <w:rFonts w:ascii="Times New Roman" w:hAnsi="Times New Roman" w:cs="Times New Roman"/>
          <w:sz w:val="24"/>
          <w:szCs w:val="24"/>
        </w:rPr>
        <w:t>Jumlah petugas ukur tidak sebanding dengan jumlah bidang tanah yang diajukan pemohon.</w:t>
      </w:r>
    </w:p>
    <w:p w:rsidR="00414F23" w:rsidRPr="00423121" w:rsidRDefault="00414F23" w:rsidP="009A39A7">
      <w:pPr>
        <w:spacing w:after="0" w:line="360" w:lineRule="auto"/>
        <w:ind w:left="426" w:firstLine="720"/>
        <w:jc w:val="both"/>
        <w:rPr>
          <w:rFonts w:ascii="Times New Roman" w:hAnsi="Times New Roman" w:cs="Times New Roman"/>
          <w:sz w:val="24"/>
          <w:szCs w:val="24"/>
        </w:rPr>
      </w:pPr>
      <w:r w:rsidRPr="00423121">
        <w:rPr>
          <w:rFonts w:ascii="Times New Roman" w:hAnsi="Times New Roman" w:cs="Times New Roman"/>
          <w:sz w:val="24"/>
          <w:szCs w:val="24"/>
        </w:rPr>
        <w:t>Pendaftaran sertifikat tanah merupakan serangkaian tindakan yang dilakukan oleh pemerintah terus menerus, kontinyu dan teratur, termasuk pengumpulan, pengolahan, pembukuan dan penyajian serta pemeliharaan informasi fisik dan hukum berupa peta dan daftar tanah dan tempat tinggal, termasuk penerbitan sertifikat hak mereka atas tanah-tanah yang telah mempunyai hak dan hak milik atas satuan-satuan rumah serta hak-hak tertentu yang membebaninya</w:t>
      </w:r>
      <w:r w:rsidR="009A39A7" w:rsidRPr="00423121">
        <w:rPr>
          <w:rFonts w:ascii="Times New Roman" w:hAnsi="Times New Roman" w:cs="Times New Roman"/>
          <w:sz w:val="24"/>
          <w:szCs w:val="24"/>
        </w:rPr>
        <w:t xml:space="preserve"> </w:t>
      </w:r>
      <w:r w:rsidR="009A39A7" w:rsidRPr="00423121">
        <w:rPr>
          <w:rFonts w:ascii="Times New Roman" w:hAnsi="Times New Roman" w:cs="Times New Roman"/>
          <w:sz w:val="24"/>
          <w:szCs w:val="24"/>
        </w:rPr>
        <w:fldChar w:fldCharType="begin" w:fldLock="1"/>
      </w:r>
      <w:r w:rsidR="009A39A7" w:rsidRPr="00423121">
        <w:rPr>
          <w:rFonts w:ascii="Times New Roman" w:hAnsi="Times New Roman" w:cs="Times New Roman"/>
          <w:sz w:val="24"/>
          <w:szCs w:val="24"/>
        </w:rPr>
        <w:instrText>ADDIN CSL_CITATION {"citationItems":[{"id":"ITEM-1","itemData":{"abstract":"The imbalance between the supply of land and the need for land will automatically cause land problems as stated above. Not infrequently on land that is owned or controlled, people still have disputes, both between owners and even non-owners who want the land, as well as with other parties who have felt that the land was once theirs, or even with the government. Disputes can arise due to unclear land ownership status, illegal land tenure and so on. This research uses a data collection tool in the form of literature study/document study. Based on Article 19 of the LoGA, the government is ordered to conduct land registration throughout the territory of the Republic of Indonesia. What is meant by the obligation to register according to the Basic Agrarian Law (UUPA) is first, stretching, mapping and bookkeeping of land; Second, the registration of land rights and the transfer of these rights and the provision of valid land certificates as evidence of strong evidence. Land registration regulations are implemented for the first time based on PP no. 10 of 1961 concerning Land Registration, and since October 8, 1977 it has been enhanced by PP No. 24 of 1997. Land registration took effect on September 24, 1961 based on Article 19 of the LoGA. The reason for the amendment of Government Regulation Number 10 of 1961 is based on several things, such as those stated in the consideration considering that continuous improvement of National Development requires legal certainty in the land sector; that land registration whose implementation by the LoGA is assigned to the government is a means of providing guarantees for the intended legal certainty; that PP No. 10 of 1961 concerning Land Registration is deemed no longer able to fully support the achievement of more tangible results in national development, so it is necessary to make improvements","author":[{"dropping-particle":"","family":"Ramadhani","given":"Rahmat","non-dropping-particle":"","parse-names":false,"suffix":""}],"container-title":"Jurnal Sosial dan Ekonomi","id":"ITEM-1","issue":"1","issued":{"date-parts":[["2021"]]},"page":"31-40","title":"Pendaftaran Tanah Sebagai Langkah Untuk Mendapatkan Kepastian Hukum Terhadap Hak Atas Tanah","type":"article-journal","volume":"2"},"uris":["http://www.mendeley.com/documents/?uuid=dd4b43a9-67e2-4d4d-8e50-184488e6ffdc"]}],"mendeley":{"formattedCitation":"(Ramadhani, 2021)","plainTextFormattedCitation":"(Ramadhani, 2021)","previouslyFormattedCitation":"(Ramadhani, 2021)"},"properties":{"noteIndex":0},"schema":"https://github.com/citation-style-language/schema/raw/master/csl-citation.json"}</w:instrText>
      </w:r>
      <w:r w:rsidR="009A39A7" w:rsidRPr="00423121">
        <w:rPr>
          <w:rFonts w:ascii="Times New Roman" w:hAnsi="Times New Roman" w:cs="Times New Roman"/>
          <w:sz w:val="24"/>
          <w:szCs w:val="24"/>
        </w:rPr>
        <w:fldChar w:fldCharType="separate"/>
      </w:r>
      <w:r w:rsidR="009A39A7" w:rsidRPr="00423121">
        <w:rPr>
          <w:rFonts w:ascii="Times New Roman" w:hAnsi="Times New Roman" w:cs="Times New Roman"/>
          <w:noProof/>
          <w:sz w:val="24"/>
          <w:szCs w:val="24"/>
        </w:rPr>
        <w:t>(Ramadhani, 2021)</w:t>
      </w:r>
      <w:r w:rsidR="009A39A7" w:rsidRPr="00423121">
        <w:rPr>
          <w:rFonts w:ascii="Times New Roman" w:hAnsi="Times New Roman" w:cs="Times New Roman"/>
          <w:sz w:val="24"/>
          <w:szCs w:val="24"/>
        </w:rPr>
        <w:fldChar w:fldCharType="end"/>
      </w:r>
      <w:r w:rsidR="009A39A7" w:rsidRPr="00423121">
        <w:rPr>
          <w:rFonts w:ascii="Times New Roman" w:hAnsi="Times New Roman" w:cs="Times New Roman"/>
          <w:sz w:val="24"/>
          <w:szCs w:val="24"/>
        </w:rPr>
        <w:t xml:space="preserve">. </w:t>
      </w:r>
    </w:p>
    <w:p w:rsidR="009A39A7" w:rsidRPr="00423121" w:rsidRDefault="009A39A7" w:rsidP="009A39A7">
      <w:pPr>
        <w:spacing w:after="0" w:line="360" w:lineRule="auto"/>
        <w:ind w:left="426" w:firstLine="720"/>
        <w:jc w:val="both"/>
        <w:rPr>
          <w:rFonts w:ascii="Times New Roman" w:hAnsi="Times New Roman" w:cs="Times New Roman"/>
          <w:sz w:val="24"/>
          <w:szCs w:val="24"/>
        </w:rPr>
      </w:pPr>
      <w:r w:rsidRPr="00423121">
        <w:rPr>
          <w:rFonts w:ascii="Times New Roman" w:hAnsi="Times New Roman" w:cs="Times New Roman"/>
          <w:sz w:val="24"/>
          <w:szCs w:val="24"/>
        </w:rPr>
        <w:t xml:space="preserve">Undang-Undang Pokok-Pokok Agraria (UUPA) No. 5 Tahun 1960 mengatur dalam Pasal 19 bahwa pemerintah wajib mendaftarkan tanah di seluruh wilayah negara Republik Indonesia dan sertifikat hak atas tanah merupakan bukti yang kuat tentang pemilikan tanah atau pemilikan tanah. Fakta bahwa masih terdapat banyak lahan tanah tanpa sertifikat menjadi latar belakang diselenggarakannya program pemutihan agar setiap warga negara mendapatkan kepastian hukum mengenai harta benda milik mereka, yaitu tanah mereka. Tanah tersebut dapat diperoleh dari warisan orang tua atau keluarga, pembelian, bahkan hibah </w:t>
      </w:r>
      <w:r w:rsidRPr="00423121">
        <w:rPr>
          <w:rFonts w:ascii="Times New Roman" w:hAnsi="Times New Roman" w:cs="Times New Roman"/>
          <w:sz w:val="24"/>
          <w:szCs w:val="24"/>
        </w:rPr>
        <w:fldChar w:fldCharType="begin" w:fldLock="1"/>
      </w:r>
      <w:r w:rsidRPr="00423121">
        <w:rPr>
          <w:rFonts w:ascii="Times New Roman" w:hAnsi="Times New Roman" w:cs="Times New Roman"/>
          <w:sz w:val="24"/>
          <w:szCs w:val="24"/>
        </w:rPr>
        <w:instrText>ADDIN CSL_CITATION {"citationItems":[{"id":"ITEM-1","itemData":{"URL":"https://www.kompas.com/konsultasihukum/read/2022/01/28/060000580/tanah-orangtua-tidak-memiliki-sertifikat-apa-yang-harus?page=all","accessed":{"date-parts":[["2023","6","23"]]},"author":[{"dropping-particle":"","family":"Oktaviani","given":"Eti","non-dropping-particle":"","parse-names":false,"suffix":""}],"container-title":"Kompas.com","id":"ITEM-1","issued":{"date-parts":[["2022"]]},"title":"Tanah Orangtua Tidak Memiliki Sertifikat, Apa yang Harus Dilakukan? Artikel ini telah tayang di Kompas.com dengan judul \"Tanah Orangtua Tidak Memiliki Sertifikat, Apa yang Harus Dilakukan?\", Klik untuk baca: https://www.kompas.com/konsultasihukum/read/202","type":"webpage"},"uris":["http://www.mendeley.com/documents/?uuid=4d709a62-f0fe-46f4-997a-1d3cd606241b"]}],"mendeley":{"formattedCitation":"(Oktaviani, 2022)","plainTextFormattedCitation":"(Oktaviani, 2022)","previouslyFormattedCitation":"(Oktaviani, 2022)"},"properties":{"noteIndex":0},"schema":"https://github.com/citation-style-language/schema/raw/master/csl-citation.json"}</w:instrText>
      </w:r>
      <w:r w:rsidRPr="00423121">
        <w:rPr>
          <w:rFonts w:ascii="Times New Roman" w:hAnsi="Times New Roman" w:cs="Times New Roman"/>
          <w:sz w:val="24"/>
          <w:szCs w:val="24"/>
        </w:rPr>
        <w:fldChar w:fldCharType="separate"/>
      </w:r>
      <w:r w:rsidRPr="00423121">
        <w:rPr>
          <w:rFonts w:ascii="Times New Roman" w:hAnsi="Times New Roman" w:cs="Times New Roman"/>
          <w:noProof/>
          <w:sz w:val="24"/>
          <w:szCs w:val="24"/>
        </w:rPr>
        <w:t>(Oktaviani, 2022)</w:t>
      </w:r>
      <w:r w:rsidRPr="00423121">
        <w:rPr>
          <w:rFonts w:ascii="Times New Roman" w:hAnsi="Times New Roman" w:cs="Times New Roman"/>
          <w:sz w:val="24"/>
          <w:szCs w:val="24"/>
        </w:rPr>
        <w:fldChar w:fldCharType="end"/>
      </w:r>
    </w:p>
    <w:p w:rsidR="009A39A7" w:rsidRPr="00423121" w:rsidRDefault="009A39A7" w:rsidP="009A39A7">
      <w:pPr>
        <w:spacing w:after="0" w:line="360" w:lineRule="auto"/>
        <w:ind w:left="426" w:firstLine="720"/>
        <w:jc w:val="both"/>
        <w:rPr>
          <w:rFonts w:ascii="Times New Roman" w:hAnsi="Times New Roman" w:cs="Times New Roman"/>
          <w:sz w:val="24"/>
          <w:szCs w:val="24"/>
        </w:rPr>
      </w:pPr>
      <w:r w:rsidRPr="00423121">
        <w:rPr>
          <w:rFonts w:ascii="Times New Roman" w:hAnsi="Times New Roman" w:cs="Times New Roman"/>
          <w:sz w:val="24"/>
          <w:szCs w:val="24"/>
        </w:rPr>
        <w:lastRenderedPageBreak/>
        <w:t>Pengurusan terkait PTSL saat ini hanya mengacu pada Peraturan Legislatif Teknis Nomor 35 Tahun 2016 Menteri Pertanian dan Perencanaan Daerah/Kepala Badan Pertanahan Nasional Republik Indonesia tentang Pembinaan PTSL. Keputusan ini dikeluarkan pada tanggal 4 November 2016 (Lembaran Negara Republik Indonesia Tahun 2016 NOMOR 1693)</w:t>
      </w:r>
      <w:r w:rsidR="005509B7" w:rsidRPr="00423121">
        <w:rPr>
          <w:rFonts w:ascii="Times New Roman" w:hAnsi="Times New Roman" w:cs="Times New Roman"/>
          <w:sz w:val="24"/>
          <w:szCs w:val="24"/>
        </w:rPr>
        <w:t>.</w:t>
      </w:r>
    </w:p>
    <w:p w:rsidR="005509B7" w:rsidRPr="00423121" w:rsidRDefault="005509B7" w:rsidP="009A39A7">
      <w:pPr>
        <w:spacing w:after="0" w:line="360" w:lineRule="auto"/>
        <w:ind w:left="426" w:firstLine="720"/>
        <w:jc w:val="both"/>
        <w:rPr>
          <w:rFonts w:ascii="Times New Roman" w:hAnsi="Times New Roman" w:cs="Times New Roman"/>
          <w:sz w:val="24"/>
          <w:szCs w:val="24"/>
        </w:rPr>
      </w:pPr>
      <w:r w:rsidRPr="00423121">
        <w:rPr>
          <w:rFonts w:ascii="Times New Roman" w:hAnsi="Times New Roman" w:cs="Times New Roman"/>
          <w:sz w:val="24"/>
          <w:szCs w:val="24"/>
        </w:rPr>
        <w:t>Pelaksanaan pengurusan sertifikasi tanah di wilayah desa Sidomulyo apabila ditinjau dari aspek hukumnya mengacu pada UUPA No. 5 Tahun 1960 yang mana menjadi landasan hukum paling dasar mengenai sertifikasi tanah hingga sekarang, dan PP No. 24 Tahun 1997 tentang Pendaftaran Tanah yang di dalamnya mengatur proses pendaftaran / sertifikasi tanah oleh badan pemerintah yang bertugas untuk mencatat pemetaan tanah masyarakat serta status kepemilikannya.</w:t>
      </w:r>
    </w:p>
    <w:p w:rsidR="005509B7" w:rsidRPr="00423121" w:rsidRDefault="005509B7" w:rsidP="009A39A7">
      <w:pPr>
        <w:spacing w:after="0" w:line="360" w:lineRule="auto"/>
        <w:ind w:left="426" w:firstLine="720"/>
        <w:jc w:val="both"/>
        <w:rPr>
          <w:rFonts w:ascii="Times New Roman" w:hAnsi="Times New Roman" w:cs="Times New Roman"/>
          <w:sz w:val="24"/>
          <w:szCs w:val="24"/>
        </w:rPr>
      </w:pPr>
      <w:r w:rsidRPr="00423121">
        <w:rPr>
          <w:rFonts w:ascii="Times New Roman" w:hAnsi="Times New Roman" w:cs="Times New Roman"/>
          <w:sz w:val="24"/>
          <w:szCs w:val="24"/>
        </w:rPr>
        <w:t>Badan Pertanahan Nasional merupakan lembaga yang lebih dikenal sebagai salah satu badan dalam Direktorat Jenderal Tata Ruang. Mereka mempunyai tugas untuk menyelenggarakan perumusan dan pelaksanaan kebijakan di bidang perencanaan tata ruang dan pemanfaatan ruang sesuai dengan ketentuan peraturan perundang-undangan.</w:t>
      </w:r>
    </w:p>
    <w:p w:rsidR="005509B7" w:rsidRPr="00423121" w:rsidRDefault="005509B7" w:rsidP="005509B7">
      <w:pPr>
        <w:spacing w:after="0" w:line="360" w:lineRule="auto"/>
        <w:ind w:left="426" w:firstLine="720"/>
        <w:jc w:val="both"/>
        <w:rPr>
          <w:rFonts w:ascii="Times New Roman" w:hAnsi="Times New Roman" w:cs="Times New Roman"/>
          <w:sz w:val="24"/>
          <w:szCs w:val="24"/>
        </w:rPr>
      </w:pPr>
      <w:r w:rsidRPr="00423121">
        <w:rPr>
          <w:rFonts w:ascii="Times New Roman" w:hAnsi="Times New Roman" w:cs="Times New Roman"/>
          <w:sz w:val="24"/>
          <w:szCs w:val="24"/>
        </w:rPr>
        <w:t>Di Kabupaten Boyolali sendiri program PTSL telah diatur lebih lanjut dalam Peraturan Bupati Kabupaten Boyolali No. 20 Tahun 2022 tentang tentang Pembiayaan Persiapan Pendaftaran Tanah Sistematis Lengkap di Kabupaten Boyolali. Di dalam Pasal 15 tentang pembentukan Tim Percepatan PTSL berbunyi sebagai berikut:</w:t>
      </w:r>
    </w:p>
    <w:p w:rsidR="005509B7" w:rsidRPr="00423121" w:rsidRDefault="005509B7" w:rsidP="005509B7">
      <w:pPr>
        <w:pStyle w:val="ListParagraph"/>
        <w:numPr>
          <w:ilvl w:val="0"/>
          <w:numId w:val="26"/>
        </w:numPr>
        <w:spacing w:after="0" w:line="360" w:lineRule="auto"/>
        <w:ind w:left="851"/>
        <w:jc w:val="both"/>
        <w:rPr>
          <w:rFonts w:ascii="Times New Roman" w:hAnsi="Times New Roman" w:cs="Times New Roman"/>
          <w:sz w:val="24"/>
          <w:szCs w:val="24"/>
        </w:rPr>
      </w:pPr>
      <w:r w:rsidRPr="00423121">
        <w:rPr>
          <w:rFonts w:ascii="Times New Roman" w:hAnsi="Times New Roman" w:cs="Times New Roman"/>
          <w:sz w:val="24"/>
          <w:szCs w:val="24"/>
        </w:rPr>
        <w:t>dalam rangka tercapainya program PTSL tepat waktu, tepat sasaran, dan bebas dari pungutan liar, Bupati membentuk Tim Percepatan PTSL sesuai penetapan lokasi PTSL dari Kantor Pertanahan.</w:t>
      </w:r>
    </w:p>
    <w:p w:rsidR="005509B7" w:rsidRPr="00423121" w:rsidRDefault="005509B7" w:rsidP="005509B7">
      <w:pPr>
        <w:pStyle w:val="ListParagraph"/>
        <w:numPr>
          <w:ilvl w:val="0"/>
          <w:numId w:val="26"/>
        </w:numPr>
        <w:spacing w:after="0" w:line="360" w:lineRule="auto"/>
        <w:ind w:left="851"/>
        <w:jc w:val="both"/>
        <w:rPr>
          <w:rFonts w:ascii="Times New Roman" w:hAnsi="Times New Roman" w:cs="Times New Roman"/>
          <w:sz w:val="24"/>
          <w:szCs w:val="24"/>
        </w:rPr>
      </w:pPr>
      <w:r w:rsidRPr="00423121">
        <w:rPr>
          <w:rFonts w:ascii="Times New Roman" w:hAnsi="Times New Roman" w:cs="Times New Roman"/>
          <w:sz w:val="24"/>
          <w:szCs w:val="24"/>
        </w:rPr>
        <w:t>Tim Percepatan PTSL sebagaimana dimaksud pada ayat (1) terdiri atas unsur:</w:t>
      </w:r>
    </w:p>
    <w:p w:rsidR="005509B7" w:rsidRPr="00423121" w:rsidRDefault="005509B7" w:rsidP="005509B7">
      <w:pPr>
        <w:pStyle w:val="ListParagraph"/>
        <w:numPr>
          <w:ilvl w:val="1"/>
          <w:numId w:val="28"/>
        </w:numPr>
        <w:spacing w:after="0" w:line="360" w:lineRule="auto"/>
        <w:ind w:left="1276"/>
        <w:jc w:val="both"/>
        <w:rPr>
          <w:rFonts w:ascii="Times New Roman" w:hAnsi="Times New Roman" w:cs="Times New Roman"/>
          <w:sz w:val="24"/>
          <w:szCs w:val="24"/>
        </w:rPr>
      </w:pPr>
      <w:r w:rsidRPr="00423121">
        <w:rPr>
          <w:rFonts w:ascii="Times New Roman" w:hAnsi="Times New Roman" w:cs="Times New Roman"/>
          <w:sz w:val="24"/>
          <w:szCs w:val="24"/>
        </w:rPr>
        <w:t>pemerintah Desa;</w:t>
      </w:r>
    </w:p>
    <w:p w:rsidR="005509B7" w:rsidRPr="00423121" w:rsidRDefault="005509B7" w:rsidP="005509B7">
      <w:pPr>
        <w:pStyle w:val="ListParagraph"/>
        <w:numPr>
          <w:ilvl w:val="1"/>
          <w:numId w:val="28"/>
        </w:numPr>
        <w:spacing w:after="0" w:line="360" w:lineRule="auto"/>
        <w:ind w:left="1276"/>
        <w:jc w:val="both"/>
        <w:rPr>
          <w:rFonts w:ascii="Times New Roman" w:hAnsi="Times New Roman" w:cs="Times New Roman"/>
          <w:sz w:val="24"/>
          <w:szCs w:val="24"/>
        </w:rPr>
      </w:pPr>
      <w:r w:rsidRPr="00423121">
        <w:rPr>
          <w:rFonts w:ascii="Times New Roman" w:hAnsi="Times New Roman" w:cs="Times New Roman"/>
          <w:sz w:val="24"/>
          <w:szCs w:val="24"/>
        </w:rPr>
        <w:t>lembaga kemasyarakatan Desa; dan/atau</w:t>
      </w:r>
    </w:p>
    <w:p w:rsidR="005509B7" w:rsidRPr="00423121" w:rsidRDefault="005509B7" w:rsidP="005509B7">
      <w:pPr>
        <w:pStyle w:val="ListParagraph"/>
        <w:numPr>
          <w:ilvl w:val="1"/>
          <w:numId w:val="28"/>
        </w:numPr>
        <w:spacing w:after="0" w:line="360" w:lineRule="auto"/>
        <w:ind w:left="1276"/>
        <w:jc w:val="both"/>
        <w:rPr>
          <w:rFonts w:ascii="Times New Roman" w:hAnsi="Times New Roman" w:cs="Times New Roman"/>
          <w:sz w:val="24"/>
          <w:szCs w:val="24"/>
        </w:rPr>
      </w:pPr>
      <w:r w:rsidRPr="00423121">
        <w:rPr>
          <w:rFonts w:ascii="Times New Roman" w:hAnsi="Times New Roman" w:cs="Times New Roman"/>
          <w:sz w:val="24"/>
          <w:szCs w:val="24"/>
        </w:rPr>
        <w:t>tokoh masyarakat.</w:t>
      </w:r>
    </w:p>
    <w:p w:rsidR="005509B7" w:rsidRPr="00423121" w:rsidRDefault="005509B7" w:rsidP="005509B7">
      <w:pPr>
        <w:pStyle w:val="ListParagraph"/>
        <w:numPr>
          <w:ilvl w:val="0"/>
          <w:numId w:val="26"/>
        </w:numPr>
        <w:spacing w:after="0" w:line="360" w:lineRule="auto"/>
        <w:ind w:left="851"/>
        <w:jc w:val="both"/>
        <w:rPr>
          <w:rFonts w:ascii="Times New Roman" w:hAnsi="Times New Roman" w:cs="Times New Roman"/>
          <w:sz w:val="24"/>
          <w:szCs w:val="24"/>
        </w:rPr>
      </w:pPr>
      <w:r w:rsidRPr="00423121">
        <w:rPr>
          <w:rFonts w:ascii="Times New Roman" w:hAnsi="Times New Roman" w:cs="Times New Roman"/>
          <w:sz w:val="24"/>
          <w:szCs w:val="24"/>
        </w:rPr>
        <w:t>Susunan keanggotaan Tim Percepatan PTSL yaitu:</w:t>
      </w:r>
    </w:p>
    <w:p w:rsidR="005509B7" w:rsidRPr="00423121" w:rsidRDefault="005509B7" w:rsidP="005509B7">
      <w:pPr>
        <w:pStyle w:val="ListParagraph"/>
        <w:numPr>
          <w:ilvl w:val="0"/>
          <w:numId w:val="29"/>
        </w:numPr>
        <w:spacing w:after="0" w:line="360" w:lineRule="auto"/>
        <w:ind w:left="1276"/>
        <w:jc w:val="both"/>
        <w:rPr>
          <w:rFonts w:ascii="Times New Roman" w:hAnsi="Times New Roman" w:cs="Times New Roman"/>
          <w:sz w:val="24"/>
          <w:szCs w:val="24"/>
        </w:rPr>
      </w:pPr>
      <w:r w:rsidRPr="00423121">
        <w:rPr>
          <w:rFonts w:ascii="Times New Roman" w:hAnsi="Times New Roman" w:cs="Times New Roman"/>
          <w:sz w:val="24"/>
          <w:szCs w:val="24"/>
        </w:rPr>
        <w:t>ketua dijabat oleh Kepala Desa;</w:t>
      </w:r>
    </w:p>
    <w:p w:rsidR="005509B7" w:rsidRPr="00423121" w:rsidRDefault="005509B7" w:rsidP="005509B7">
      <w:pPr>
        <w:pStyle w:val="ListParagraph"/>
        <w:numPr>
          <w:ilvl w:val="0"/>
          <w:numId w:val="29"/>
        </w:numPr>
        <w:spacing w:after="0" w:line="360" w:lineRule="auto"/>
        <w:ind w:left="1276"/>
        <w:jc w:val="both"/>
        <w:rPr>
          <w:rFonts w:ascii="Times New Roman" w:hAnsi="Times New Roman" w:cs="Times New Roman"/>
          <w:sz w:val="24"/>
          <w:szCs w:val="24"/>
        </w:rPr>
      </w:pPr>
      <w:r w:rsidRPr="00423121">
        <w:rPr>
          <w:rFonts w:ascii="Times New Roman" w:hAnsi="Times New Roman" w:cs="Times New Roman"/>
          <w:sz w:val="24"/>
          <w:szCs w:val="24"/>
        </w:rPr>
        <w:t>sekretaris dijabat oleh Sekretaris Desa; dan</w:t>
      </w:r>
    </w:p>
    <w:p w:rsidR="005509B7" w:rsidRPr="00423121" w:rsidRDefault="005509B7" w:rsidP="005509B7">
      <w:pPr>
        <w:pStyle w:val="ListParagraph"/>
        <w:numPr>
          <w:ilvl w:val="0"/>
          <w:numId w:val="29"/>
        </w:numPr>
        <w:spacing w:after="0" w:line="360" w:lineRule="auto"/>
        <w:ind w:left="1276"/>
        <w:jc w:val="both"/>
        <w:rPr>
          <w:rFonts w:ascii="Times New Roman" w:hAnsi="Times New Roman" w:cs="Times New Roman"/>
          <w:sz w:val="24"/>
          <w:szCs w:val="24"/>
        </w:rPr>
      </w:pPr>
      <w:r w:rsidRPr="00423121">
        <w:rPr>
          <w:rFonts w:ascii="Times New Roman" w:hAnsi="Times New Roman" w:cs="Times New Roman"/>
          <w:sz w:val="24"/>
          <w:szCs w:val="24"/>
        </w:rPr>
        <w:t>anggota sejumlah 3 (tiga) orang dijabat dari unsur Perangkat Desa dan/atau lembaga kemasyarakatan Desa/tokoh masyarakat.</w:t>
      </w:r>
    </w:p>
    <w:p w:rsidR="005509B7" w:rsidRPr="00423121" w:rsidRDefault="005509B7" w:rsidP="005509B7">
      <w:pPr>
        <w:pStyle w:val="ListParagraph"/>
        <w:numPr>
          <w:ilvl w:val="0"/>
          <w:numId w:val="26"/>
        </w:numPr>
        <w:spacing w:after="0" w:line="360" w:lineRule="auto"/>
        <w:ind w:left="851"/>
        <w:jc w:val="both"/>
        <w:rPr>
          <w:rFonts w:ascii="Times New Roman" w:hAnsi="Times New Roman" w:cs="Times New Roman"/>
          <w:sz w:val="24"/>
          <w:szCs w:val="24"/>
        </w:rPr>
      </w:pPr>
      <w:r w:rsidRPr="00423121">
        <w:rPr>
          <w:rFonts w:ascii="Times New Roman" w:hAnsi="Times New Roman" w:cs="Times New Roman"/>
          <w:sz w:val="24"/>
          <w:szCs w:val="24"/>
        </w:rPr>
        <w:t>Jumlah Tim Percepatan PTSL yaitu 5 (lima) orang di setiap Desa.</w:t>
      </w:r>
    </w:p>
    <w:p w:rsidR="005509B7" w:rsidRPr="00423121" w:rsidRDefault="005509B7" w:rsidP="005509B7">
      <w:pPr>
        <w:spacing w:after="0" w:line="360" w:lineRule="auto"/>
        <w:ind w:left="851"/>
        <w:jc w:val="both"/>
        <w:rPr>
          <w:rFonts w:ascii="Times New Roman" w:hAnsi="Times New Roman" w:cs="Times New Roman"/>
          <w:sz w:val="24"/>
          <w:szCs w:val="24"/>
        </w:rPr>
      </w:pPr>
      <w:r w:rsidRPr="00423121">
        <w:rPr>
          <w:rFonts w:ascii="Times New Roman" w:hAnsi="Times New Roman" w:cs="Times New Roman"/>
          <w:sz w:val="24"/>
          <w:szCs w:val="24"/>
        </w:rPr>
        <w:t>Menurut Pasal 16, Perbup Kabupaten Boyolali No. 20 Tahun 2022, Tugas Tim Percepatan PTSL sebagai berikut:</w:t>
      </w:r>
    </w:p>
    <w:p w:rsidR="005509B7" w:rsidRPr="00423121" w:rsidRDefault="005509B7" w:rsidP="005509B7">
      <w:pPr>
        <w:pStyle w:val="ListParagraph"/>
        <w:numPr>
          <w:ilvl w:val="0"/>
          <w:numId w:val="30"/>
        </w:numPr>
        <w:spacing w:after="0" w:line="360" w:lineRule="auto"/>
        <w:ind w:left="1276"/>
        <w:jc w:val="both"/>
        <w:rPr>
          <w:rFonts w:ascii="Times New Roman" w:hAnsi="Times New Roman" w:cs="Times New Roman"/>
          <w:sz w:val="24"/>
          <w:szCs w:val="24"/>
        </w:rPr>
      </w:pPr>
      <w:r w:rsidRPr="00423121">
        <w:rPr>
          <w:rFonts w:ascii="Times New Roman" w:hAnsi="Times New Roman" w:cs="Times New Roman"/>
          <w:sz w:val="24"/>
          <w:szCs w:val="24"/>
        </w:rPr>
        <w:lastRenderedPageBreak/>
        <w:t>membantu Panitia PTSL yang telah dibentuk oleh Kepala Kantor Pertanahan;</w:t>
      </w:r>
    </w:p>
    <w:p w:rsidR="005509B7" w:rsidRPr="00423121" w:rsidRDefault="005509B7" w:rsidP="005509B7">
      <w:pPr>
        <w:pStyle w:val="ListParagraph"/>
        <w:numPr>
          <w:ilvl w:val="0"/>
          <w:numId w:val="30"/>
        </w:numPr>
        <w:spacing w:after="0" w:line="360" w:lineRule="auto"/>
        <w:ind w:left="1276"/>
        <w:jc w:val="both"/>
        <w:rPr>
          <w:rFonts w:ascii="Times New Roman" w:hAnsi="Times New Roman" w:cs="Times New Roman"/>
          <w:sz w:val="24"/>
          <w:szCs w:val="24"/>
        </w:rPr>
      </w:pPr>
      <w:r w:rsidRPr="00423121">
        <w:rPr>
          <w:rFonts w:ascii="Times New Roman" w:hAnsi="Times New Roman" w:cs="Times New Roman"/>
          <w:sz w:val="24"/>
          <w:szCs w:val="24"/>
        </w:rPr>
        <w:t>memfasilitasi penyelenggaraan sosialisasi program PTSL dan penyuluhan;</w:t>
      </w:r>
    </w:p>
    <w:p w:rsidR="005509B7" w:rsidRPr="00423121" w:rsidRDefault="005509B7" w:rsidP="005509B7">
      <w:pPr>
        <w:pStyle w:val="ListParagraph"/>
        <w:numPr>
          <w:ilvl w:val="0"/>
          <w:numId w:val="30"/>
        </w:numPr>
        <w:spacing w:after="0" w:line="360" w:lineRule="auto"/>
        <w:ind w:left="1276"/>
        <w:jc w:val="both"/>
        <w:rPr>
          <w:rFonts w:ascii="Times New Roman" w:hAnsi="Times New Roman" w:cs="Times New Roman"/>
          <w:sz w:val="24"/>
          <w:szCs w:val="24"/>
        </w:rPr>
      </w:pPr>
      <w:r w:rsidRPr="00423121">
        <w:rPr>
          <w:rFonts w:ascii="Times New Roman" w:hAnsi="Times New Roman" w:cs="Times New Roman"/>
          <w:sz w:val="24"/>
          <w:szCs w:val="24"/>
        </w:rPr>
        <w:t>memfasilitasi pengumpulan dokumen dari pemohon terkait syarat kelengkapan;</w:t>
      </w:r>
    </w:p>
    <w:p w:rsidR="005509B7" w:rsidRPr="00423121" w:rsidRDefault="005509B7" w:rsidP="005509B7">
      <w:pPr>
        <w:pStyle w:val="ListParagraph"/>
        <w:numPr>
          <w:ilvl w:val="0"/>
          <w:numId w:val="30"/>
        </w:numPr>
        <w:spacing w:after="0" w:line="360" w:lineRule="auto"/>
        <w:ind w:left="1276"/>
        <w:jc w:val="both"/>
        <w:rPr>
          <w:rFonts w:ascii="Times New Roman" w:hAnsi="Times New Roman" w:cs="Times New Roman"/>
          <w:sz w:val="24"/>
          <w:szCs w:val="24"/>
        </w:rPr>
      </w:pPr>
      <w:r w:rsidRPr="00423121">
        <w:rPr>
          <w:rFonts w:ascii="Times New Roman" w:hAnsi="Times New Roman" w:cs="Times New Roman"/>
          <w:sz w:val="24"/>
          <w:szCs w:val="24"/>
        </w:rPr>
        <w:t>melakukan pengecekan dan penelitian atas kelengkapan berkas; dan</w:t>
      </w:r>
    </w:p>
    <w:p w:rsidR="005509B7" w:rsidRPr="00423121" w:rsidRDefault="005509B7" w:rsidP="005509B7">
      <w:pPr>
        <w:pStyle w:val="ListParagraph"/>
        <w:numPr>
          <w:ilvl w:val="0"/>
          <w:numId w:val="30"/>
        </w:numPr>
        <w:spacing w:after="0" w:line="360" w:lineRule="auto"/>
        <w:ind w:left="1276"/>
        <w:jc w:val="both"/>
        <w:rPr>
          <w:rFonts w:ascii="Times New Roman" w:hAnsi="Times New Roman" w:cs="Times New Roman"/>
          <w:sz w:val="24"/>
          <w:szCs w:val="24"/>
        </w:rPr>
      </w:pPr>
      <w:r w:rsidRPr="00423121">
        <w:rPr>
          <w:rFonts w:ascii="Times New Roman" w:hAnsi="Times New Roman" w:cs="Times New Roman"/>
          <w:sz w:val="24"/>
          <w:szCs w:val="24"/>
        </w:rPr>
        <w:t>memfasilitasi dan/atau membantu pelaksanaan pengukuran batas bidang secara kadastral.</w:t>
      </w:r>
    </w:p>
    <w:p w:rsidR="005509B7" w:rsidRDefault="005509B7" w:rsidP="005509B7">
      <w:pPr>
        <w:spacing w:after="0" w:line="360" w:lineRule="auto"/>
        <w:ind w:left="426" w:firstLine="720"/>
        <w:jc w:val="both"/>
        <w:rPr>
          <w:rFonts w:asciiTheme="majorBidi" w:hAnsiTheme="majorBidi" w:cstheme="majorBidi"/>
          <w:sz w:val="24"/>
          <w:szCs w:val="24"/>
          <w:lang w:val="id-ID"/>
        </w:rPr>
      </w:pPr>
      <w:r w:rsidRPr="00423121">
        <w:rPr>
          <w:rFonts w:ascii="Times New Roman" w:hAnsi="Times New Roman" w:cs="Times New Roman"/>
          <w:sz w:val="24"/>
          <w:szCs w:val="24"/>
        </w:rPr>
        <w:t>Berdasarkan</w:t>
      </w:r>
      <w:r w:rsidRPr="00423121">
        <w:rPr>
          <w:rFonts w:asciiTheme="majorBidi" w:hAnsiTheme="majorBidi" w:cstheme="majorBidi"/>
          <w:sz w:val="24"/>
          <w:szCs w:val="24"/>
          <w:lang w:val="id-ID"/>
        </w:rPr>
        <w:t xml:space="preserve"> p</w:t>
      </w:r>
      <w:r w:rsidRPr="00423121">
        <w:rPr>
          <w:rFonts w:asciiTheme="majorBidi" w:hAnsiTheme="majorBidi" w:cstheme="majorBidi"/>
          <w:sz w:val="24"/>
          <w:szCs w:val="24"/>
        </w:rPr>
        <w:t>e</w:t>
      </w:r>
      <w:r w:rsidRPr="00423121">
        <w:rPr>
          <w:rFonts w:asciiTheme="majorBidi" w:hAnsiTheme="majorBidi" w:cstheme="majorBidi"/>
          <w:sz w:val="24"/>
          <w:szCs w:val="24"/>
          <w:lang w:val="id-ID"/>
        </w:rPr>
        <w:t>njelasan di atas dapat dikatakan bahwa proses penerbitan sertifikat tanah</w:t>
      </w:r>
      <w:r w:rsidRPr="00423121">
        <w:rPr>
          <w:rFonts w:asciiTheme="majorBidi" w:hAnsiTheme="majorBidi" w:cstheme="majorBidi"/>
          <w:sz w:val="24"/>
          <w:szCs w:val="24"/>
        </w:rPr>
        <w:t xml:space="preserve"> di Desa Sidomulyo Kecamatan Ampel Kabupaten Boyolali yang dilakukan</w:t>
      </w:r>
      <w:r w:rsidRPr="00423121">
        <w:rPr>
          <w:rFonts w:asciiTheme="majorBidi" w:hAnsiTheme="majorBidi" w:cstheme="majorBidi"/>
          <w:sz w:val="24"/>
          <w:szCs w:val="24"/>
          <w:lang w:val="id-ID"/>
        </w:rPr>
        <w:t xml:space="preserve"> oleh Badan Pertanahan Nasional (BPN) Kabupaten Boyolali terbilang lancar dan terkendali. Bagi warga </w:t>
      </w:r>
      <w:r w:rsidRPr="00423121">
        <w:rPr>
          <w:rFonts w:asciiTheme="majorBidi" w:hAnsiTheme="majorBidi" w:cstheme="majorBidi"/>
          <w:sz w:val="24"/>
          <w:szCs w:val="24"/>
        </w:rPr>
        <w:t>D</w:t>
      </w:r>
      <w:r w:rsidRPr="00423121">
        <w:rPr>
          <w:rFonts w:asciiTheme="majorBidi" w:hAnsiTheme="majorBidi" w:cstheme="majorBidi"/>
          <w:sz w:val="24"/>
          <w:szCs w:val="24"/>
          <w:lang w:val="id-ID"/>
        </w:rPr>
        <w:t>esa Sidomulyo, penerbitan akta tanah berfungsi sebagai jaminan hukum bagi pemilik aset berupa lahan / tanah. Sejauh ini pelayanan yang diberikan oleh petugas kantor pertanahan di Kabupaten Boyolali kepada warga desa Sidomulyo telah diupayakan yang terbaik. Fasilitas yang telah memadai itu menjadi pendukung optimalisasi pelayanan kepada masyarakat yang merupakan pemohon / calon pemohon penerbitan sertifikat tanah. Berdasarkan UUPA No. 5 Tahun 1960.</w:t>
      </w:r>
    </w:p>
    <w:p w:rsidR="00DA26A9" w:rsidRPr="00423121" w:rsidRDefault="00DA26A9" w:rsidP="005509B7">
      <w:pPr>
        <w:spacing w:after="0" w:line="360" w:lineRule="auto"/>
        <w:ind w:left="426" w:firstLine="720"/>
        <w:jc w:val="both"/>
        <w:rPr>
          <w:rFonts w:ascii="Times New Roman" w:hAnsi="Times New Roman" w:cs="Times New Roman"/>
          <w:sz w:val="24"/>
          <w:szCs w:val="24"/>
        </w:rPr>
      </w:pPr>
    </w:p>
    <w:p w:rsidR="00604564" w:rsidRPr="00423121" w:rsidRDefault="002F3488" w:rsidP="0096485B">
      <w:pPr>
        <w:pStyle w:val="ListParagraph"/>
        <w:numPr>
          <w:ilvl w:val="0"/>
          <w:numId w:val="5"/>
        </w:numPr>
        <w:spacing w:after="0" w:line="360" w:lineRule="auto"/>
        <w:ind w:left="426"/>
        <w:rPr>
          <w:rFonts w:ascii="Times New Roman" w:eastAsia="Times New Roman" w:hAnsi="Times New Roman" w:cs="Times New Roman"/>
          <w:b/>
          <w:sz w:val="24"/>
          <w:szCs w:val="24"/>
        </w:rPr>
      </w:pPr>
      <w:r w:rsidRPr="00423121">
        <w:rPr>
          <w:rFonts w:ascii="Times New Roman" w:eastAsia="Times New Roman" w:hAnsi="Times New Roman" w:cs="Times New Roman"/>
          <w:b/>
          <w:sz w:val="24"/>
          <w:szCs w:val="24"/>
        </w:rPr>
        <w:t>KESIMPULAN</w:t>
      </w:r>
    </w:p>
    <w:p w:rsidR="00F837B6" w:rsidRPr="00423121" w:rsidRDefault="00F837B6" w:rsidP="00F837B6">
      <w:pPr>
        <w:spacing w:after="0" w:line="360" w:lineRule="auto"/>
        <w:ind w:left="426" w:firstLine="720"/>
        <w:jc w:val="both"/>
        <w:rPr>
          <w:rFonts w:ascii="Times New Roman" w:eastAsia="Times New Roman" w:hAnsi="Times New Roman" w:cs="Times New Roman"/>
          <w:sz w:val="24"/>
          <w:szCs w:val="24"/>
        </w:rPr>
      </w:pPr>
      <w:r w:rsidRPr="00423121">
        <w:rPr>
          <w:rFonts w:ascii="Times New Roman" w:hAnsi="Times New Roman" w:cs="Times New Roman"/>
          <w:sz w:val="24"/>
          <w:szCs w:val="24"/>
        </w:rPr>
        <w:t>Program</w:t>
      </w:r>
      <w:r w:rsidRPr="00423121">
        <w:rPr>
          <w:rFonts w:ascii="Times New Roman" w:eastAsia="Times New Roman" w:hAnsi="Times New Roman" w:cs="Times New Roman"/>
          <w:sz w:val="24"/>
          <w:szCs w:val="24"/>
        </w:rPr>
        <w:t xml:space="preserve"> Pendaftaran Tanah Sistematis Lengkap (PTSL) di Kabupaten Boyolali tepatnya yang dilakukan oleh warga desa Sidomulyo terbilang cukup memenuhi kebutuhan masyarakat akan akta tanah / sertifikat sebagai alat bukti kepemilikan. Meski secara hukum sertifikat tidak memiliki kekuatan hukum. Berdasarkan hukum yang diberlakukan di Indonesia, penerbitan sertifikat oleh Badan Pertanahan Nasional (BPN) Kabupaten Boyolali terbilang serius dan cepat. Meski demikian masih ada kendala seperti masih banyaknya tanah, yaitu sekitar 15.000 lahan / aset yang belum terdaftarkan sehingga Pemkab Boyolali menggencarkan program pemutihan dengan menargetkan bahwa pada tahun 2024, dapat dikeluarkan sertifikat bagi semua lahan yang belum terdaftar itu oleh BPN. Artinya setiap tahun yaitu terhitung sejak 2023 sampai dengan 2024 dengan target 5.000 sertifikat per tahun.</w:t>
      </w:r>
    </w:p>
    <w:p w:rsidR="00F837B6" w:rsidRPr="00423121" w:rsidRDefault="00F837B6" w:rsidP="00F837B6">
      <w:pPr>
        <w:spacing w:after="0" w:line="360" w:lineRule="auto"/>
        <w:ind w:left="426" w:firstLine="720"/>
        <w:jc w:val="both"/>
        <w:rPr>
          <w:rFonts w:ascii="Times New Roman" w:eastAsia="Times New Roman" w:hAnsi="Times New Roman" w:cs="Times New Roman"/>
          <w:sz w:val="24"/>
          <w:szCs w:val="24"/>
        </w:rPr>
      </w:pPr>
      <w:r w:rsidRPr="00423121">
        <w:rPr>
          <w:rFonts w:ascii="Times New Roman" w:eastAsia="Times New Roman" w:hAnsi="Times New Roman" w:cs="Times New Roman"/>
          <w:sz w:val="24"/>
          <w:szCs w:val="24"/>
        </w:rPr>
        <w:t xml:space="preserve">Pemerintah mensyaratkan bahwa </w:t>
      </w:r>
      <w:r w:rsidRPr="00423121">
        <w:rPr>
          <w:rFonts w:ascii="Times New Roman" w:hAnsi="Times New Roman" w:cs="Times New Roman"/>
          <w:sz w:val="24"/>
          <w:szCs w:val="24"/>
        </w:rPr>
        <w:t>pendaftaran</w:t>
      </w:r>
      <w:r w:rsidRPr="00423121">
        <w:rPr>
          <w:rFonts w:ascii="Times New Roman" w:eastAsia="Times New Roman" w:hAnsi="Times New Roman" w:cs="Times New Roman"/>
          <w:sz w:val="24"/>
          <w:szCs w:val="24"/>
        </w:rPr>
        <w:t xml:space="preserve"> tanah dan penerbitan sertifikat menjadi salah satu perwujudan dari tujuan pendaftaran tanah yang dimaksud. Undang-Undang Nomor 5 Tahun 1960 tentang Aturan Pokok Agraria (UUPA). Pasal 19 UUPA mewajibkan pemerintah untuk mendaftarkan tanah di seluruh wilayah Negara Kesatuan Republik Indonesia dan akta hak atas tanah merupakan bukti kuat penguasaan atau pemilikan tanah. Pelaksanaan pendaftaran tanah sebagai hak milik dengan bentuk yang </w:t>
      </w:r>
      <w:r w:rsidRPr="00423121">
        <w:rPr>
          <w:rFonts w:ascii="Times New Roman" w:eastAsia="Times New Roman" w:hAnsi="Times New Roman" w:cs="Times New Roman"/>
          <w:sz w:val="24"/>
          <w:szCs w:val="24"/>
        </w:rPr>
        <w:lastRenderedPageBreak/>
        <w:t>pertama kali menjadi bukti pewarisan yang diterima melalui kegiatan PTSL yang digalakkan oleh Pemerintah Indonesia termasuk di Kabupaten Boyolali adalah Surat Keputusan Bupati Boyolali No. 20 Tahun 2022 tentang Pembiayaan Penyusunan Sistem Pendaftaran Tanah Yang Lengkap Di Wilayah Administrasi Boyolali, Keputusan Pemerintah No. 24 Tahun 1997 jo. 18 Tahun 2009 dan UUPA no. 5 Tahun 1960 mengikuti prosedur perawatan yang sederhana dan mudah, hemat waktu dan hemat biaya.</w:t>
      </w:r>
    </w:p>
    <w:p w:rsidR="00DE37D5" w:rsidRPr="00423121" w:rsidRDefault="00DE37D5" w:rsidP="00D97769">
      <w:pPr>
        <w:pStyle w:val="ListParagraph"/>
        <w:spacing w:after="0" w:line="480" w:lineRule="auto"/>
        <w:ind w:left="426"/>
        <w:jc w:val="both"/>
        <w:rPr>
          <w:rFonts w:ascii="Times New Roman" w:hAnsi="Times New Roman" w:cs="Times New Roman"/>
          <w:sz w:val="24"/>
          <w:szCs w:val="24"/>
        </w:rPr>
      </w:pPr>
    </w:p>
    <w:p w:rsidR="00730DD0" w:rsidRPr="00423121" w:rsidRDefault="00114905" w:rsidP="00ED0DD8">
      <w:pPr>
        <w:pStyle w:val="ListParagraph"/>
        <w:numPr>
          <w:ilvl w:val="0"/>
          <w:numId w:val="5"/>
        </w:numPr>
        <w:spacing w:after="0" w:line="240" w:lineRule="auto"/>
        <w:ind w:left="426"/>
        <w:rPr>
          <w:rFonts w:ascii="Times New Roman" w:eastAsia="Times New Roman" w:hAnsi="Times New Roman" w:cs="Times New Roman"/>
          <w:b/>
          <w:sz w:val="24"/>
          <w:szCs w:val="24"/>
        </w:rPr>
      </w:pPr>
      <w:r w:rsidRPr="00423121">
        <w:rPr>
          <w:rFonts w:ascii="Times New Roman" w:eastAsia="Times New Roman" w:hAnsi="Times New Roman" w:cs="Times New Roman"/>
          <w:b/>
          <w:sz w:val="24"/>
          <w:szCs w:val="24"/>
        </w:rPr>
        <w:t>DAFTAR PUSTAKA</w:t>
      </w:r>
    </w:p>
    <w:p w:rsidR="00155385" w:rsidRPr="00423121" w:rsidRDefault="00F837B6" w:rsidP="00155385">
      <w:pPr>
        <w:widowControl w:val="0"/>
        <w:autoSpaceDE w:val="0"/>
        <w:autoSpaceDN w:val="0"/>
        <w:adjustRightInd w:val="0"/>
        <w:spacing w:after="0" w:line="240" w:lineRule="auto"/>
        <w:ind w:left="480"/>
        <w:jc w:val="both"/>
        <w:rPr>
          <w:rFonts w:ascii="Times New Roman" w:hAnsi="Times New Roman" w:cs="Times New Roman"/>
          <w:noProof/>
          <w:sz w:val="24"/>
          <w:szCs w:val="24"/>
        </w:rPr>
      </w:pPr>
      <w:r w:rsidRPr="00423121">
        <w:rPr>
          <w:rFonts w:ascii="Times New Roman" w:eastAsia="Times New Roman" w:hAnsi="Times New Roman" w:cs="Times New Roman"/>
          <w:b/>
          <w:sz w:val="24"/>
          <w:szCs w:val="24"/>
        </w:rPr>
        <w:fldChar w:fldCharType="begin" w:fldLock="1"/>
      </w:r>
      <w:r w:rsidRPr="00423121">
        <w:rPr>
          <w:rFonts w:ascii="Times New Roman" w:eastAsia="Times New Roman" w:hAnsi="Times New Roman" w:cs="Times New Roman"/>
          <w:b/>
          <w:sz w:val="24"/>
          <w:szCs w:val="24"/>
        </w:rPr>
        <w:instrText xml:space="preserve">ADDIN Mendeley Bibliography CSL_BIBLIOGRAPHY </w:instrText>
      </w:r>
      <w:r w:rsidRPr="00423121">
        <w:rPr>
          <w:rFonts w:ascii="Times New Roman" w:eastAsia="Times New Roman" w:hAnsi="Times New Roman" w:cs="Times New Roman"/>
          <w:b/>
          <w:sz w:val="24"/>
          <w:szCs w:val="24"/>
        </w:rPr>
        <w:fldChar w:fldCharType="separate"/>
      </w:r>
      <w:r w:rsidR="00155385" w:rsidRPr="00423121">
        <w:rPr>
          <w:rFonts w:ascii="Times New Roman" w:hAnsi="Times New Roman" w:cs="Times New Roman"/>
          <w:noProof/>
          <w:sz w:val="24"/>
          <w:szCs w:val="24"/>
        </w:rPr>
        <w:t xml:space="preserve">Agung Santoso. (2022). </w:t>
      </w:r>
      <w:r w:rsidR="00155385" w:rsidRPr="00423121">
        <w:rPr>
          <w:rFonts w:ascii="Times New Roman" w:hAnsi="Times New Roman" w:cs="Times New Roman"/>
          <w:i/>
          <w:iCs/>
          <w:noProof/>
          <w:sz w:val="24"/>
          <w:szCs w:val="24"/>
        </w:rPr>
        <w:t xml:space="preserve">Makelar Tanah Asal Boyolali Tipu Pembeli dan Gunakan Uang </w:t>
      </w:r>
      <w:r w:rsidR="00155385" w:rsidRPr="00423121">
        <w:rPr>
          <w:rFonts w:ascii="Times New Roman" w:hAnsi="Times New Roman" w:cs="Times New Roman"/>
          <w:i/>
          <w:iCs/>
          <w:noProof/>
          <w:sz w:val="24"/>
          <w:szCs w:val="24"/>
        </w:rPr>
        <w:tab/>
        <w:t>Transaksi untuk Judi</w:t>
      </w:r>
      <w:r w:rsidR="00155385" w:rsidRPr="00423121">
        <w:rPr>
          <w:rFonts w:ascii="Times New Roman" w:hAnsi="Times New Roman" w:cs="Times New Roman"/>
          <w:noProof/>
          <w:sz w:val="24"/>
          <w:szCs w:val="24"/>
        </w:rPr>
        <w:t>. Bengawas News. https://kumparan.com/bengawannews/makelar-</w:t>
      </w:r>
      <w:r w:rsidR="00155385" w:rsidRPr="00423121">
        <w:rPr>
          <w:rFonts w:ascii="Times New Roman" w:hAnsi="Times New Roman" w:cs="Times New Roman"/>
          <w:noProof/>
          <w:sz w:val="24"/>
          <w:szCs w:val="24"/>
        </w:rPr>
        <w:tab/>
        <w:t>tanah-asal-boyolali-tipu-pembeli-dan-gunakan-uang-transaksi-untuk-judi-</w:t>
      </w:r>
      <w:r w:rsidR="00155385" w:rsidRPr="00423121">
        <w:rPr>
          <w:rFonts w:ascii="Times New Roman" w:hAnsi="Times New Roman" w:cs="Times New Roman"/>
          <w:noProof/>
          <w:sz w:val="24"/>
          <w:szCs w:val="24"/>
        </w:rPr>
        <w:tab/>
        <w:t>1z1BNjdTS65/full</w:t>
      </w:r>
    </w:p>
    <w:p w:rsidR="00155385" w:rsidRPr="00423121" w:rsidRDefault="00155385" w:rsidP="00155385">
      <w:pPr>
        <w:widowControl w:val="0"/>
        <w:autoSpaceDE w:val="0"/>
        <w:autoSpaceDN w:val="0"/>
        <w:adjustRightInd w:val="0"/>
        <w:spacing w:after="0" w:line="240" w:lineRule="auto"/>
        <w:ind w:left="480"/>
        <w:jc w:val="both"/>
        <w:rPr>
          <w:rFonts w:ascii="Times New Roman" w:hAnsi="Times New Roman" w:cs="Times New Roman"/>
          <w:noProof/>
          <w:sz w:val="24"/>
          <w:szCs w:val="24"/>
        </w:rPr>
      </w:pPr>
      <w:r w:rsidRPr="00423121">
        <w:rPr>
          <w:rFonts w:ascii="Times New Roman" w:hAnsi="Times New Roman" w:cs="Times New Roman"/>
          <w:noProof/>
          <w:sz w:val="24"/>
          <w:szCs w:val="24"/>
        </w:rPr>
        <w:t xml:space="preserve">Faizah, N. (2022). </w:t>
      </w:r>
      <w:r w:rsidRPr="00423121">
        <w:rPr>
          <w:rFonts w:ascii="Times New Roman" w:hAnsi="Times New Roman" w:cs="Times New Roman"/>
          <w:i/>
          <w:iCs/>
          <w:noProof/>
          <w:sz w:val="24"/>
          <w:szCs w:val="24"/>
        </w:rPr>
        <w:t>Tanah Belum Bersertifikat? Ada Program 5.000 PTSL di BPN Boyolali</w:t>
      </w:r>
      <w:r w:rsidRPr="00423121">
        <w:rPr>
          <w:rFonts w:ascii="Times New Roman" w:hAnsi="Times New Roman" w:cs="Times New Roman"/>
          <w:noProof/>
          <w:sz w:val="24"/>
          <w:szCs w:val="24"/>
        </w:rPr>
        <w:t xml:space="preserve">. </w:t>
      </w:r>
      <w:r w:rsidRPr="00423121">
        <w:rPr>
          <w:rFonts w:ascii="Times New Roman" w:hAnsi="Times New Roman" w:cs="Times New Roman"/>
          <w:noProof/>
          <w:sz w:val="24"/>
          <w:szCs w:val="24"/>
        </w:rPr>
        <w:tab/>
        <w:t>Espos. https://soloraya.solopos.com/tanah-belum-bersertifikat-ada-program-5-000-</w:t>
      </w:r>
      <w:r w:rsidRPr="00423121">
        <w:rPr>
          <w:rFonts w:ascii="Times New Roman" w:hAnsi="Times New Roman" w:cs="Times New Roman"/>
          <w:noProof/>
          <w:sz w:val="24"/>
          <w:szCs w:val="24"/>
        </w:rPr>
        <w:tab/>
        <w:t>ptsl-di-bpn-boyolali-1258240</w:t>
      </w:r>
    </w:p>
    <w:p w:rsidR="00155385" w:rsidRPr="00423121" w:rsidRDefault="00155385" w:rsidP="0015538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23121">
        <w:rPr>
          <w:rFonts w:ascii="Times New Roman" w:hAnsi="Times New Roman" w:cs="Times New Roman"/>
          <w:noProof/>
          <w:sz w:val="24"/>
          <w:szCs w:val="24"/>
        </w:rPr>
        <w:tab/>
        <w:t xml:space="preserve">Hardjasoemantri, K. (2005). </w:t>
      </w:r>
      <w:r w:rsidRPr="00423121">
        <w:rPr>
          <w:rFonts w:ascii="Times New Roman" w:hAnsi="Times New Roman" w:cs="Times New Roman"/>
          <w:i/>
          <w:iCs/>
          <w:noProof/>
          <w:sz w:val="24"/>
          <w:szCs w:val="24"/>
        </w:rPr>
        <w:t>Hukum Tata Lingkungan</w:t>
      </w:r>
      <w:r w:rsidRPr="00423121">
        <w:rPr>
          <w:rFonts w:ascii="Times New Roman" w:hAnsi="Times New Roman" w:cs="Times New Roman"/>
          <w:noProof/>
          <w:sz w:val="24"/>
          <w:szCs w:val="24"/>
        </w:rPr>
        <w:t>. Gadjah Mada University Press.</w:t>
      </w:r>
    </w:p>
    <w:p w:rsidR="00155385" w:rsidRPr="00423121" w:rsidRDefault="00155385" w:rsidP="0015538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23121">
        <w:rPr>
          <w:rFonts w:ascii="Times New Roman" w:hAnsi="Times New Roman" w:cs="Times New Roman"/>
          <w:noProof/>
          <w:sz w:val="24"/>
          <w:szCs w:val="24"/>
        </w:rPr>
        <w:tab/>
        <w:t xml:space="preserve">Harsono, B. (2003). </w:t>
      </w:r>
      <w:r w:rsidRPr="00423121">
        <w:rPr>
          <w:rFonts w:ascii="Times New Roman" w:hAnsi="Times New Roman" w:cs="Times New Roman"/>
          <w:i/>
          <w:iCs/>
          <w:noProof/>
          <w:sz w:val="24"/>
          <w:szCs w:val="24"/>
        </w:rPr>
        <w:t xml:space="preserve">Hukum Agraria Indonesia : Sejarah Pembentukan Undang-Undang </w:t>
      </w:r>
      <w:r w:rsidRPr="00423121">
        <w:rPr>
          <w:rFonts w:ascii="Times New Roman" w:hAnsi="Times New Roman" w:cs="Times New Roman"/>
          <w:i/>
          <w:iCs/>
          <w:noProof/>
          <w:sz w:val="24"/>
          <w:szCs w:val="24"/>
        </w:rPr>
        <w:tab/>
        <w:t>Pokok Agraria, Isi dan Pelaksanaannya</w:t>
      </w:r>
      <w:r w:rsidRPr="00423121">
        <w:rPr>
          <w:rFonts w:ascii="Times New Roman" w:hAnsi="Times New Roman" w:cs="Times New Roman"/>
          <w:noProof/>
          <w:sz w:val="24"/>
          <w:szCs w:val="24"/>
        </w:rPr>
        <w:t xml:space="preserve"> (Jilid 1 Hu). Djambatan. </w:t>
      </w:r>
      <w:r w:rsidRPr="00423121">
        <w:rPr>
          <w:rFonts w:ascii="Times New Roman" w:hAnsi="Times New Roman" w:cs="Times New Roman"/>
          <w:noProof/>
          <w:sz w:val="24"/>
          <w:szCs w:val="24"/>
        </w:rPr>
        <w:tab/>
        <w:t>https://simpus.mkri.id/opac/detail-opac?id=3742</w:t>
      </w:r>
    </w:p>
    <w:p w:rsidR="00155385" w:rsidRPr="00423121" w:rsidRDefault="00155385" w:rsidP="0015538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23121">
        <w:rPr>
          <w:rFonts w:ascii="Times New Roman" w:hAnsi="Times New Roman" w:cs="Times New Roman"/>
          <w:noProof/>
          <w:sz w:val="24"/>
          <w:szCs w:val="24"/>
        </w:rPr>
        <w:tab/>
        <w:t xml:space="preserve">Kamurahan, S. V., Polii, B. J. V., &amp; Ngangi, C. R. (2018). EVALUASI PELAKSANAAN </w:t>
      </w:r>
      <w:r w:rsidRPr="00423121">
        <w:rPr>
          <w:rFonts w:ascii="Times New Roman" w:hAnsi="Times New Roman" w:cs="Times New Roman"/>
          <w:noProof/>
          <w:sz w:val="24"/>
          <w:szCs w:val="24"/>
        </w:rPr>
        <w:tab/>
        <w:t xml:space="preserve">PROGRAM NASIONAL AGRARIA DAN PENDAFTARAN TANAH SISTEMATIS </w:t>
      </w:r>
      <w:r w:rsidRPr="00423121">
        <w:rPr>
          <w:rFonts w:ascii="Times New Roman" w:hAnsi="Times New Roman" w:cs="Times New Roman"/>
          <w:noProof/>
          <w:sz w:val="24"/>
          <w:szCs w:val="24"/>
        </w:rPr>
        <w:tab/>
        <w:t xml:space="preserve">LENGKAP DALAM PEMBANGUNAN WILAYAH DESA KINABUHUTAN, </w:t>
      </w:r>
      <w:r w:rsidRPr="00423121">
        <w:rPr>
          <w:rFonts w:ascii="Times New Roman" w:hAnsi="Times New Roman" w:cs="Times New Roman"/>
          <w:noProof/>
          <w:sz w:val="24"/>
          <w:szCs w:val="24"/>
        </w:rPr>
        <w:tab/>
        <w:t xml:space="preserve">KECAMATAN LIKUPANG BARAT, KABUPATEN MINAHASA UTARA. </w:t>
      </w:r>
      <w:r w:rsidRPr="00423121">
        <w:rPr>
          <w:rFonts w:ascii="Times New Roman" w:hAnsi="Times New Roman" w:cs="Times New Roman"/>
          <w:noProof/>
          <w:sz w:val="24"/>
          <w:szCs w:val="24"/>
        </w:rPr>
        <w:tab/>
      </w:r>
      <w:r w:rsidRPr="00423121">
        <w:rPr>
          <w:rFonts w:ascii="Times New Roman" w:hAnsi="Times New Roman" w:cs="Times New Roman"/>
          <w:i/>
          <w:iCs/>
          <w:noProof/>
          <w:sz w:val="24"/>
          <w:szCs w:val="24"/>
        </w:rPr>
        <w:t>Agrisosioekonom</w:t>
      </w:r>
      <w:r w:rsidRPr="00423121">
        <w:rPr>
          <w:rFonts w:ascii="Times New Roman" w:hAnsi="Times New Roman" w:cs="Times New Roman"/>
          <w:noProof/>
          <w:sz w:val="24"/>
          <w:szCs w:val="24"/>
        </w:rPr>
        <w:t xml:space="preserve">, </w:t>
      </w:r>
      <w:r w:rsidRPr="00423121">
        <w:rPr>
          <w:rFonts w:ascii="Times New Roman" w:hAnsi="Times New Roman" w:cs="Times New Roman"/>
          <w:i/>
          <w:iCs/>
          <w:noProof/>
          <w:sz w:val="24"/>
          <w:szCs w:val="24"/>
        </w:rPr>
        <w:t>14</w:t>
      </w:r>
      <w:r w:rsidRPr="00423121">
        <w:rPr>
          <w:rFonts w:ascii="Times New Roman" w:hAnsi="Times New Roman" w:cs="Times New Roman"/>
          <w:noProof/>
          <w:sz w:val="24"/>
          <w:szCs w:val="24"/>
        </w:rPr>
        <w:t>. https://ejournal.unsrat.ac.id/index.php/jisep/article/view/19608</w:t>
      </w:r>
    </w:p>
    <w:p w:rsidR="00155385" w:rsidRPr="00423121" w:rsidRDefault="00155385" w:rsidP="0015538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23121">
        <w:rPr>
          <w:rFonts w:ascii="Times New Roman" w:hAnsi="Times New Roman" w:cs="Times New Roman"/>
          <w:noProof/>
          <w:sz w:val="24"/>
          <w:szCs w:val="24"/>
        </w:rPr>
        <w:tab/>
        <w:t xml:space="preserve">Oktaviani, E. (2022). </w:t>
      </w:r>
      <w:r w:rsidRPr="00423121">
        <w:rPr>
          <w:rFonts w:ascii="Times New Roman" w:hAnsi="Times New Roman" w:cs="Times New Roman"/>
          <w:i/>
          <w:iCs/>
          <w:noProof/>
          <w:sz w:val="24"/>
          <w:szCs w:val="24"/>
        </w:rPr>
        <w:t xml:space="preserve">Tanah Orangtua Tidak Memiliki Sertifikat, Apa yang Harus </w:t>
      </w:r>
      <w:r w:rsidRPr="00423121">
        <w:rPr>
          <w:rFonts w:ascii="Times New Roman" w:hAnsi="Times New Roman" w:cs="Times New Roman"/>
          <w:i/>
          <w:iCs/>
          <w:noProof/>
          <w:sz w:val="24"/>
          <w:szCs w:val="24"/>
        </w:rPr>
        <w:tab/>
        <w:t xml:space="preserve">Dilakukan? Artikel ini telah tayang di Kompas.com dengan judul “Tanah Orangtua </w:t>
      </w:r>
      <w:r w:rsidRPr="00423121">
        <w:rPr>
          <w:rFonts w:ascii="Times New Roman" w:hAnsi="Times New Roman" w:cs="Times New Roman"/>
          <w:i/>
          <w:iCs/>
          <w:noProof/>
          <w:sz w:val="24"/>
          <w:szCs w:val="24"/>
        </w:rPr>
        <w:tab/>
        <w:t xml:space="preserve">Tidak Memiliki Sertifikat, Apa yang Harus Dilakukan?”, Klik untuk baca: </w:t>
      </w:r>
      <w:r w:rsidRPr="00423121">
        <w:rPr>
          <w:rFonts w:ascii="Times New Roman" w:hAnsi="Times New Roman" w:cs="Times New Roman"/>
          <w:i/>
          <w:iCs/>
          <w:noProof/>
          <w:sz w:val="24"/>
          <w:szCs w:val="24"/>
        </w:rPr>
        <w:tab/>
        <w:t>https://www.kompas.com/konsultasihukum/read/202</w:t>
      </w:r>
      <w:r w:rsidRPr="00423121">
        <w:rPr>
          <w:rFonts w:ascii="Times New Roman" w:hAnsi="Times New Roman" w:cs="Times New Roman"/>
          <w:noProof/>
          <w:sz w:val="24"/>
          <w:szCs w:val="24"/>
        </w:rPr>
        <w:t xml:space="preserve">. Kompas.Com. </w:t>
      </w:r>
      <w:r w:rsidRPr="00423121">
        <w:rPr>
          <w:rFonts w:ascii="Times New Roman" w:hAnsi="Times New Roman" w:cs="Times New Roman"/>
          <w:noProof/>
          <w:sz w:val="24"/>
          <w:szCs w:val="24"/>
        </w:rPr>
        <w:tab/>
        <w:t>https://www.kompas.com/konsultasihukum/read/2022/01/28/060000580/tanah-</w:t>
      </w:r>
      <w:r w:rsidRPr="00423121">
        <w:rPr>
          <w:rFonts w:ascii="Times New Roman" w:hAnsi="Times New Roman" w:cs="Times New Roman"/>
          <w:noProof/>
          <w:sz w:val="24"/>
          <w:szCs w:val="24"/>
        </w:rPr>
        <w:tab/>
        <w:t>orangtua-tidak-memiliki-sertifikat-apa-yang-harus?page=all</w:t>
      </w:r>
    </w:p>
    <w:p w:rsidR="00155385" w:rsidRPr="00423121" w:rsidRDefault="00155385" w:rsidP="0015538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23121">
        <w:rPr>
          <w:rFonts w:ascii="Times New Roman" w:hAnsi="Times New Roman" w:cs="Times New Roman"/>
          <w:noProof/>
          <w:sz w:val="24"/>
          <w:szCs w:val="24"/>
        </w:rPr>
        <w:tab/>
        <w:t xml:space="preserve">Ramadhani, R. (2021). Pendaftaran Tanah Sebagai Langkah Untuk Mendapatkan </w:t>
      </w:r>
      <w:r w:rsidRPr="00423121">
        <w:rPr>
          <w:rFonts w:ascii="Times New Roman" w:hAnsi="Times New Roman" w:cs="Times New Roman"/>
          <w:noProof/>
          <w:sz w:val="24"/>
          <w:szCs w:val="24"/>
        </w:rPr>
        <w:tab/>
        <w:t xml:space="preserve">Kepastian Hukum Terhadap Hak Atas Tanah. </w:t>
      </w:r>
      <w:r w:rsidRPr="00423121">
        <w:rPr>
          <w:rFonts w:ascii="Times New Roman" w:hAnsi="Times New Roman" w:cs="Times New Roman"/>
          <w:i/>
          <w:iCs/>
          <w:noProof/>
          <w:sz w:val="24"/>
          <w:szCs w:val="24"/>
        </w:rPr>
        <w:t>Jurnal Sosial Dan Ekonomi</w:t>
      </w:r>
      <w:r w:rsidRPr="00423121">
        <w:rPr>
          <w:rFonts w:ascii="Times New Roman" w:hAnsi="Times New Roman" w:cs="Times New Roman"/>
          <w:noProof/>
          <w:sz w:val="24"/>
          <w:szCs w:val="24"/>
        </w:rPr>
        <w:t xml:space="preserve">, </w:t>
      </w:r>
      <w:r w:rsidRPr="00423121">
        <w:rPr>
          <w:rFonts w:ascii="Times New Roman" w:hAnsi="Times New Roman" w:cs="Times New Roman"/>
          <w:i/>
          <w:iCs/>
          <w:noProof/>
          <w:sz w:val="24"/>
          <w:szCs w:val="24"/>
        </w:rPr>
        <w:t>2</w:t>
      </w:r>
      <w:r w:rsidRPr="00423121">
        <w:rPr>
          <w:rFonts w:ascii="Times New Roman" w:hAnsi="Times New Roman" w:cs="Times New Roman"/>
          <w:noProof/>
          <w:sz w:val="24"/>
          <w:szCs w:val="24"/>
        </w:rPr>
        <w:t xml:space="preserve">(1), 31–40. </w:t>
      </w:r>
      <w:r w:rsidRPr="00423121">
        <w:rPr>
          <w:rFonts w:ascii="Times New Roman" w:hAnsi="Times New Roman" w:cs="Times New Roman"/>
          <w:noProof/>
          <w:sz w:val="24"/>
          <w:szCs w:val="24"/>
        </w:rPr>
        <w:tab/>
        <w:t>http;//jurnal.bundamediagroup.co.id/index.php/sosek</w:t>
      </w:r>
    </w:p>
    <w:p w:rsidR="00155385" w:rsidRPr="00423121" w:rsidRDefault="00155385" w:rsidP="00155385">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423121">
        <w:rPr>
          <w:rFonts w:ascii="Times New Roman" w:hAnsi="Times New Roman" w:cs="Times New Roman"/>
          <w:noProof/>
          <w:sz w:val="24"/>
          <w:szCs w:val="24"/>
        </w:rPr>
        <w:tab/>
        <w:t xml:space="preserve">Sidomulyo, P. D. (2020). </w:t>
      </w:r>
      <w:r w:rsidRPr="00423121">
        <w:rPr>
          <w:rFonts w:ascii="Times New Roman" w:hAnsi="Times New Roman" w:cs="Times New Roman"/>
          <w:i/>
          <w:iCs/>
          <w:noProof/>
          <w:sz w:val="24"/>
          <w:szCs w:val="24"/>
        </w:rPr>
        <w:t>Sistem Informasi Desa Dan Kelurahan Desa Sidomulyo</w:t>
      </w:r>
      <w:r w:rsidRPr="00423121">
        <w:rPr>
          <w:rFonts w:ascii="Times New Roman" w:hAnsi="Times New Roman" w:cs="Times New Roman"/>
          <w:noProof/>
          <w:sz w:val="24"/>
          <w:szCs w:val="24"/>
        </w:rPr>
        <w:t>.</w:t>
      </w:r>
    </w:p>
    <w:p w:rsidR="009A39A7" w:rsidRPr="00423121" w:rsidRDefault="00F837B6" w:rsidP="009A39A7">
      <w:pPr>
        <w:pStyle w:val="ListParagraph"/>
        <w:spacing w:after="0" w:line="240" w:lineRule="auto"/>
        <w:ind w:left="851"/>
        <w:jc w:val="both"/>
        <w:rPr>
          <w:rFonts w:ascii="Times New Roman" w:eastAsia="Times New Roman" w:hAnsi="Times New Roman" w:cs="Times New Roman"/>
          <w:b/>
          <w:sz w:val="24"/>
          <w:szCs w:val="24"/>
        </w:rPr>
      </w:pPr>
      <w:r w:rsidRPr="00423121">
        <w:rPr>
          <w:rFonts w:ascii="Times New Roman" w:eastAsia="Times New Roman" w:hAnsi="Times New Roman" w:cs="Times New Roman"/>
          <w:b/>
          <w:sz w:val="24"/>
          <w:szCs w:val="24"/>
        </w:rPr>
        <w:fldChar w:fldCharType="end"/>
      </w:r>
      <w:bookmarkStart w:id="0" w:name="_GoBack"/>
      <w:bookmarkEnd w:id="0"/>
    </w:p>
    <w:sectPr w:rsidR="009A39A7" w:rsidRPr="00423121" w:rsidSect="00C84900">
      <w:pgSz w:w="11906" w:h="16838" w:code="9"/>
      <w:pgMar w:top="1418" w:right="1418" w:bottom="1418" w:left="1418" w:header="709"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3755" w:rsidRDefault="004C3755" w:rsidP="00112EF3">
      <w:pPr>
        <w:spacing w:after="0" w:line="240" w:lineRule="auto"/>
      </w:pPr>
      <w:r>
        <w:separator/>
      </w:r>
    </w:p>
  </w:endnote>
  <w:endnote w:type="continuationSeparator" w:id="0">
    <w:p w:rsidR="004C3755" w:rsidRDefault="004C3755" w:rsidP="00112E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3755" w:rsidRDefault="004C3755" w:rsidP="00112EF3">
      <w:pPr>
        <w:spacing w:after="0" w:line="240" w:lineRule="auto"/>
      </w:pPr>
      <w:r>
        <w:separator/>
      </w:r>
    </w:p>
  </w:footnote>
  <w:footnote w:type="continuationSeparator" w:id="0">
    <w:p w:rsidR="004C3755" w:rsidRDefault="004C3755" w:rsidP="00112EF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D5392"/>
    <w:multiLevelType w:val="hybridMultilevel"/>
    <w:tmpl w:val="ACF83F84"/>
    <w:lvl w:ilvl="0" w:tplc="3809000F">
      <w:start w:val="1"/>
      <w:numFmt w:val="decimal"/>
      <w:lvlText w:val="%1."/>
      <w:lvlJc w:val="left"/>
      <w:pPr>
        <w:ind w:left="720" w:hanging="360"/>
      </w:pPr>
      <w:rPr>
        <w:i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nsid w:val="047E0D0D"/>
    <w:multiLevelType w:val="hybridMultilevel"/>
    <w:tmpl w:val="9A205682"/>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nsid w:val="053B4C8E"/>
    <w:multiLevelType w:val="hybridMultilevel"/>
    <w:tmpl w:val="3FAAD4B0"/>
    <w:lvl w:ilvl="0" w:tplc="38090011">
      <w:start w:val="1"/>
      <w:numFmt w:val="decimal"/>
      <w:lvlText w:val="%1)"/>
      <w:lvlJc w:val="left"/>
      <w:pPr>
        <w:ind w:left="1866" w:hanging="360"/>
      </w:pPr>
    </w:lvl>
    <w:lvl w:ilvl="1" w:tplc="38090011">
      <w:start w:val="1"/>
      <w:numFmt w:val="decimal"/>
      <w:lvlText w:val="%2)"/>
      <w:lvlJc w:val="left"/>
      <w:pPr>
        <w:ind w:left="2586" w:hanging="360"/>
      </w:pPr>
    </w:lvl>
    <w:lvl w:ilvl="2" w:tplc="3809001B" w:tentative="1">
      <w:start w:val="1"/>
      <w:numFmt w:val="lowerRoman"/>
      <w:lvlText w:val="%3."/>
      <w:lvlJc w:val="right"/>
      <w:pPr>
        <w:ind w:left="3306" w:hanging="180"/>
      </w:pPr>
    </w:lvl>
    <w:lvl w:ilvl="3" w:tplc="3809000F" w:tentative="1">
      <w:start w:val="1"/>
      <w:numFmt w:val="decimal"/>
      <w:lvlText w:val="%4."/>
      <w:lvlJc w:val="left"/>
      <w:pPr>
        <w:ind w:left="4026" w:hanging="360"/>
      </w:pPr>
    </w:lvl>
    <w:lvl w:ilvl="4" w:tplc="38090019" w:tentative="1">
      <w:start w:val="1"/>
      <w:numFmt w:val="lowerLetter"/>
      <w:lvlText w:val="%5."/>
      <w:lvlJc w:val="left"/>
      <w:pPr>
        <w:ind w:left="4746" w:hanging="360"/>
      </w:pPr>
    </w:lvl>
    <w:lvl w:ilvl="5" w:tplc="3809001B" w:tentative="1">
      <w:start w:val="1"/>
      <w:numFmt w:val="lowerRoman"/>
      <w:lvlText w:val="%6."/>
      <w:lvlJc w:val="right"/>
      <w:pPr>
        <w:ind w:left="5466" w:hanging="180"/>
      </w:pPr>
    </w:lvl>
    <w:lvl w:ilvl="6" w:tplc="3809000F" w:tentative="1">
      <w:start w:val="1"/>
      <w:numFmt w:val="decimal"/>
      <w:lvlText w:val="%7."/>
      <w:lvlJc w:val="left"/>
      <w:pPr>
        <w:ind w:left="6186" w:hanging="360"/>
      </w:pPr>
    </w:lvl>
    <w:lvl w:ilvl="7" w:tplc="38090019" w:tentative="1">
      <w:start w:val="1"/>
      <w:numFmt w:val="lowerLetter"/>
      <w:lvlText w:val="%8."/>
      <w:lvlJc w:val="left"/>
      <w:pPr>
        <w:ind w:left="6906" w:hanging="360"/>
      </w:pPr>
    </w:lvl>
    <w:lvl w:ilvl="8" w:tplc="3809001B" w:tentative="1">
      <w:start w:val="1"/>
      <w:numFmt w:val="lowerRoman"/>
      <w:lvlText w:val="%9."/>
      <w:lvlJc w:val="right"/>
      <w:pPr>
        <w:ind w:left="7626" w:hanging="180"/>
      </w:pPr>
    </w:lvl>
  </w:abstractNum>
  <w:abstractNum w:abstractNumId="3">
    <w:nsid w:val="08567409"/>
    <w:multiLevelType w:val="hybridMultilevel"/>
    <w:tmpl w:val="0226DD6E"/>
    <w:lvl w:ilvl="0" w:tplc="6CC436B2">
      <w:start w:val="1"/>
      <w:numFmt w:val="lowerLetter"/>
      <w:lvlText w:val="%1."/>
      <w:lvlJc w:val="left"/>
      <w:pPr>
        <w:ind w:left="3174" w:hanging="360"/>
      </w:pPr>
      <w:rPr>
        <w:i w:val="0"/>
      </w:rPr>
    </w:lvl>
    <w:lvl w:ilvl="1" w:tplc="38090019" w:tentative="1">
      <w:start w:val="1"/>
      <w:numFmt w:val="lowerLetter"/>
      <w:lvlText w:val="%2."/>
      <w:lvlJc w:val="left"/>
      <w:pPr>
        <w:ind w:left="3894" w:hanging="360"/>
      </w:pPr>
    </w:lvl>
    <w:lvl w:ilvl="2" w:tplc="3809001B" w:tentative="1">
      <w:start w:val="1"/>
      <w:numFmt w:val="lowerRoman"/>
      <w:lvlText w:val="%3."/>
      <w:lvlJc w:val="right"/>
      <w:pPr>
        <w:ind w:left="4614" w:hanging="180"/>
      </w:pPr>
    </w:lvl>
    <w:lvl w:ilvl="3" w:tplc="3809000F" w:tentative="1">
      <w:start w:val="1"/>
      <w:numFmt w:val="decimal"/>
      <w:lvlText w:val="%4."/>
      <w:lvlJc w:val="left"/>
      <w:pPr>
        <w:ind w:left="5334" w:hanging="360"/>
      </w:pPr>
    </w:lvl>
    <w:lvl w:ilvl="4" w:tplc="38090019" w:tentative="1">
      <w:start w:val="1"/>
      <w:numFmt w:val="lowerLetter"/>
      <w:lvlText w:val="%5."/>
      <w:lvlJc w:val="left"/>
      <w:pPr>
        <w:ind w:left="6054" w:hanging="360"/>
      </w:pPr>
    </w:lvl>
    <w:lvl w:ilvl="5" w:tplc="3809001B" w:tentative="1">
      <w:start w:val="1"/>
      <w:numFmt w:val="lowerRoman"/>
      <w:lvlText w:val="%6."/>
      <w:lvlJc w:val="right"/>
      <w:pPr>
        <w:ind w:left="6774" w:hanging="180"/>
      </w:pPr>
    </w:lvl>
    <w:lvl w:ilvl="6" w:tplc="3809000F" w:tentative="1">
      <w:start w:val="1"/>
      <w:numFmt w:val="decimal"/>
      <w:lvlText w:val="%7."/>
      <w:lvlJc w:val="left"/>
      <w:pPr>
        <w:ind w:left="7494" w:hanging="360"/>
      </w:pPr>
    </w:lvl>
    <w:lvl w:ilvl="7" w:tplc="38090019" w:tentative="1">
      <w:start w:val="1"/>
      <w:numFmt w:val="lowerLetter"/>
      <w:lvlText w:val="%8."/>
      <w:lvlJc w:val="left"/>
      <w:pPr>
        <w:ind w:left="8214" w:hanging="360"/>
      </w:pPr>
    </w:lvl>
    <w:lvl w:ilvl="8" w:tplc="3809001B" w:tentative="1">
      <w:start w:val="1"/>
      <w:numFmt w:val="lowerRoman"/>
      <w:lvlText w:val="%9."/>
      <w:lvlJc w:val="right"/>
      <w:pPr>
        <w:ind w:left="8934" w:hanging="180"/>
      </w:pPr>
    </w:lvl>
  </w:abstractNum>
  <w:abstractNum w:abstractNumId="4">
    <w:nsid w:val="09E1262D"/>
    <w:multiLevelType w:val="hybridMultilevel"/>
    <w:tmpl w:val="936CFFF4"/>
    <w:lvl w:ilvl="0" w:tplc="38090011">
      <w:start w:val="1"/>
      <w:numFmt w:val="decimal"/>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5">
    <w:nsid w:val="0ABC747D"/>
    <w:multiLevelType w:val="hybridMultilevel"/>
    <w:tmpl w:val="0226DD6E"/>
    <w:lvl w:ilvl="0" w:tplc="6CC436B2">
      <w:start w:val="1"/>
      <w:numFmt w:val="lowerLetter"/>
      <w:lvlText w:val="%1."/>
      <w:lvlJc w:val="left"/>
      <w:pPr>
        <w:ind w:left="3174" w:hanging="360"/>
      </w:pPr>
      <w:rPr>
        <w:i w:val="0"/>
      </w:rPr>
    </w:lvl>
    <w:lvl w:ilvl="1" w:tplc="38090019" w:tentative="1">
      <w:start w:val="1"/>
      <w:numFmt w:val="lowerLetter"/>
      <w:lvlText w:val="%2."/>
      <w:lvlJc w:val="left"/>
      <w:pPr>
        <w:ind w:left="3894" w:hanging="360"/>
      </w:pPr>
    </w:lvl>
    <w:lvl w:ilvl="2" w:tplc="3809001B" w:tentative="1">
      <w:start w:val="1"/>
      <w:numFmt w:val="lowerRoman"/>
      <w:lvlText w:val="%3."/>
      <w:lvlJc w:val="right"/>
      <w:pPr>
        <w:ind w:left="4614" w:hanging="180"/>
      </w:pPr>
    </w:lvl>
    <w:lvl w:ilvl="3" w:tplc="3809000F" w:tentative="1">
      <w:start w:val="1"/>
      <w:numFmt w:val="decimal"/>
      <w:lvlText w:val="%4."/>
      <w:lvlJc w:val="left"/>
      <w:pPr>
        <w:ind w:left="5334" w:hanging="360"/>
      </w:pPr>
    </w:lvl>
    <w:lvl w:ilvl="4" w:tplc="38090019" w:tentative="1">
      <w:start w:val="1"/>
      <w:numFmt w:val="lowerLetter"/>
      <w:lvlText w:val="%5."/>
      <w:lvlJc w:val="left"/>
      <w:pPr>
        <w:ind w:left="6054" w:hanging="360"/>
      </w:pPr>
    </w:lvl>
    <w:lvl w:ilvl="5" w:tplc="3809001B" w:tentative="1">
      <w:start w:val="1"/>
      <w:numFmt w:val="lowerRoman"/>
      <w:lvlText w:val="%6."/>
      <w:lvlJc w:val="right"/>
      <w:pPr>
        <w:ind w:left="6774" w:hanging="180"/>
      </w:pPr>
    </w:lvl>
    <w:lvl w:ilvl="6" w:tplc="3809000F" w:tentative="1">
      <w:start w:val="1"/>
      <w:numFmt w:val="decimal"/>
      <w:lvlText w:val="%7."/>
      <w:lvlJc w:val="left"/>
      <w:pPr>
        <w:ind w:left="7494" w:hanging="360"/>
      </w:pPr>
    </w:lvl>
    <w:lvl w:ilvl="7" w:tplc="38090019" w:tentative="1">
      <w:start w:val="1"/>
      <w:numFmt w:val="lowerLetter"/>
      <w:lvlText w:val="%8."/>
      <w:lvlJc w:val="left"/>
      <w:pPr>
        <w:ind w:left="8214" w:hanging="360"/>
      </w:pPr>
    </w:lvl>
    <w:lvl w:ilvl="8" w:tplc="3809001B" w:tentative="1">
      <w:start w:val="1"/>
      <w:numFmt w:val="lowerRoman"/>
      <w:lvlText w:val="%9."/>
      <w:lvlJc w:val="right"/>
      <w:pPr>
        <w:ind w:left="8934" w:hanging="180"/>
      </w:pPr>
    </w:lvl>
  </w:abstractNum>
  <w:abstractNum w:abstractNumId="6">
    <w:nsid w:val="0CC920B5"/>
    <w:multiLevelType w:val="hybridMultilevel"/>
    <w:tmpl w:val="0226DD6E"/>
    <w:lvl w:ilvl="0" w:tplc="6CC436B2">
      <w:start w:val="1"/>
      <w:numFmt w:val="lowerLetter"/>
      <w:lvlText w:val="%1."/>
      <w:lvlJc w:val="left"/>
      <w:pPr>
        <w:ind w:left="3174" w:hanging="360"/>
      </w:pPr>
      <w:rPr>
        <w:i w:val="0"/>
      </w:rPr>
    </w:lvl>
    <w:lvl w:ilvl="1" w:tplc="38090019" w:tentative="1">
      <w:start w:val="1"/>
      <w:numFmt w:val="lowerLetter"/>
      <w:lvlText w:val="%2."/>
      <w:lvlJc w:val="left"/>
      <w:pPr>
        <w:ind w:left="3894" w:hanging="360"/>
      </w:pPr>
    </w:lvl>
    <w:lvl w:ilvl="2" w:tplc="3809001B" w:tentative="1">
      <w:start w:val="1"/>
      <w:numFmt w:val="lowerRoman"/>
      <w:lvlText w:val="%3."/>
      <w:lvlJc w:val="right"/>
      <w:pPr>
        <w:ind w:left="4614" w:hanging="180"/>
      </w:pPr>
    </w:lvl>
    <w:lvl w:ilvl="3" w:tplc="3809000F" w:tentative="1">
      <w:start w:val="1"/>
      <w:numFmt w:val="decimal"/>
      <w:lvlText w:val="%4."/>
      <w:lvlJc w:val="left"/>
      <w:pPr>
        <w:ind w:left="5334" w:hanging="360"/>
      </w:pPr>
    </w:lvl>
    <w:lvl w:ilvl="4" w:tplc="38090019" w:tentative="1">
      <w:start w:val="1"/>
      <w:numFmt w:val="lowerLetter"/>
      <w:lvlText w:val="%5."/>
      <w:lvlJc w:val="left"/>
      <w:pPr>
        <w:ind w:left="6054" w:hanging="360"/>
      </w:pPr>
    </w:lvl>
    <w:lvl w:ilvl="5" w:tplc="3809001B" w:tentative="1">
      <w:start w:val="1"/>
      <w:numFmt w:val="lowerRoman"/>
      <w:lvlText w:val="%6."/>
      <w:lvlJc w:val="right"/>
      <w:pPr>
        <w:ind w:left="6774" w:hanging="180"/>
      </w:pPr>
    </w:lvl>
    <w:lvl w:ilvl="6" w:tplc="3809000F" w:tentative="1">
      <w:start w:val="1"/>
      <w:numFmt w:val="decimal"/>
      <w:lvlText w:val="%7."/>
      <w:lvlJc w:val="left"/>
      <w:pPr>
        <w:ind w:left="7494" w:hanging="360"/>
      </w:pPr>
    </w:lvl>
    <w:lvl w:ilvl="7" w:tplc="38090019" w:tentative="1">
      <w:start w:val="1"/>
      <w:numFmt w:val="lowerLetter"/>
      <w:lvlText w:val="%8."/>
      <w:lvlJc w:val="left"/>
      <w:pPr>
        <w:ind w:left="8214" w:hanging="360"/>
      </w:pPr>
    </w:lvl>
    <w:lvl w:ilvl="8" w:tplc="3809001B" w:tentative="1">
      <w:start w:val="1"/>
      <w:numFmt w:val="lowerRoman"/>
      <w:lvlText w:val="%9."/>
      <w:lvlJc w:val="right"/>
      <w:pPr>
        <w:ind w:left="8934" w:hanging="180"/>
      </w:pPr>
    </w:lvl>
  </w:abstractNum>
  <w:abstractNum w:abstractNumId="7">
    <w:nsid w:val="0D896CC7"/>
    <w:multiLevelType w:val="hybridMultilevel"/>
    <w:tmpl w:val="936CFFF4"/>
    <w:lvl w:ilvl="0" w:tplc="38090011">
      <w:start w:val="1"/>
      <w:numFmt w:val="decimal"/>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8">
    <w:nsid w:val="109F67DB"/>
    <w:multiLevelType w:val="hybridMultilevel"/>
    <w:tmpl w:val="F070BDB2"/>
    <w:lvl w:ilvl="0" w:tplc="38090011">
      <w:start w:val="1"/>
      <w:numFmt w:val="decimal"/>
      <w:lvlText w:val="%1)"/>
      <w:lvlJc w:val="left"/>
      <w:pPr>
        <w:ind w:left="1866" w:hanging="360"/>
      </w:pPr>
    </w:lvl>
    <w:lvl w:ilvl="1" w:tplc="38090019">
      <w:start w:val="1"/>
      <w:numFmt w:val="lowerLetter"/>
      <w:lvlText w:val="%2."/>
      <w:lvlJc w:val="left"/>
      <w:pPr>
        <w:ind w:left="2586" w:hanging="360"/>
      </w:pPr>
    </w:lvl>
    <w:lvl w:ilvl="2" w:tplc="3809001B" w:tentative="1">
      <w:start w:val="1"/>
      <w:numFmt w:val="lowerRoman"/>
      <w:lvlText w:val="%3."/>
      <w:lvlJc w:val="right"/>
      <w:pPr>
        <w:ind w:left="3306" w:hanging="180"/>
      </w:pPr>
    </w:lvl>
    <w:lvl w:ilvl="3" w:tplc="3809000F" w:tentative="1">
      <w:start w:val="1"/>
      <w:numFmt w:val="decimal"/>
      <w:lvlText w:val="%4."/>
      <w:lvlJc w:val="left"/>
      <w:pPr>
        <w:ind w:left="4026" w:hanging="360"/>
      </w:pPr>
    </w:lvl>
    <w:lvl w:ilvl="4" w:tplc="38090019" w:tentative="1">
      <w:start w:val="1"/>
      <w:numFmt w:val="lowerLetter"/>
      <w:lvlText w:val="%5."/>
      <w:lvlJc w:val="left"/>
      <w:pPr>
        <w:ind w:left="4746" w:hanging="360"/>
      </w:pPr>
    </w:lvl>
    <w:lvl w:ilvl="5" w:tplc="3809001B" w:tentative="1">
      <w:start w:val="1"/>
      <w:numFmt w:val="lowerRoman"/>
      <w:lvlText w:val="%6."/>
      <w:lvlJc w:val="right"/>
      <w:pPr>
        <w:ind w:left="5466" w:hanging="180"/>
      </w:pPr>
    </w:lvl>
    <w:lvl w:ilvl="6" w:tplc="3809000F" w:tentative="1">
      <w:start w:val="1"/>
      <w:numFmt w:val="decimal"/>
      <w:lvlText w:val="%7."/>
      <w:lvlJc w:val="left"/>
      <w:pPr>
        <w:ind w:left="6186" w:hanging="360"/>
      </w:pPr>
    </w:lvl>
    <w:lvl w:ilvl="7" w:tplc="38090019" w:tentative="1">
      <w:start w:val="1"/>
      <w:numFmt w:val="lowerLetter"/>
      <w:lvlText w:val="%8."/>
      <w:lvlJc w:val="left"/>
      <w:pPr>
        <w:ind w:left="6906" w:hanging="360"/>
      </w:pPr>
    </w:lvl>
    <w:lvl w:ilvl="8" w:tplc="3809001B" w:tentative="1">
      <w:start w:val="1"/>
      <w:numFmt w:val="lowerRoman"/>
      <w:lvlText w:val="%9."/>
      <w:lvlJc w:val="right"/>
      <w:pPr>
        <w:ind w:left="7626" w:hanging="180"/>
      </w:pPr>
    </w:lvl>
  </w:abstractNum>
  <w:abstractNum w:abstractNumId="9">
    <w:nsid w:val="10BF1963"/>
    <w:multiLevelType w:val="hybridMultilevel"/>
    <w:tmpl w:val="0226DD6E"/>
    <w:lvl w:ilvl="0" w:tplc="6CC436B2">
      <w:start w:val="1"/>
      <w:numFmt w:val="lowerLetter"/>
      <w:lvlText w:val="%1."/>
      <w:lvlJc w:val="left"/>
      <w:pPr>
        <w:ind w:left="3174" w:hanging="360"/>
      </w:pPr>
      <w:rPr>
        <w:i w:val="0"/>
      </w:rPr>
    </w:lvl>
    <w:lvl w:ilvl="1" w:tplc="38090019" w:tentative="1">
      <w:start w:val="1"/>
      <w:numFmt w:val="lowerLetter"/>
      <w:lvlText w:val="%2."/>
      <w:lvlJc w:val="left"/>
      <w:pPr>
        <w:ind w:left="3894" w:hanging="360"/>
      </w:pPr>
    </w:lvl>
    <w:lvl w:ilvl="2" w:tplc="3809001B" w:tentative="1">
      <w:start w:val="1"/>
      <w:numFmt w:val="lowerRoman"/>
      <w:lvlText w:val="%3."/>
      <w:lvlJc w:val="right"/>
      <w:pPr>
        <w:ind w:left="4614" w:hanging="180"/>
      </w:pPr>
    </w:lvl>
    <w:lvl w:ilvl="3" w:tplc="3809000F" w:tentative="1">
      <w:start w:val="1"/>
      <w:numFmt w:val="decimal"/>
      <w:lvlText w:val="%4."/>
      <w:lvlJc w:val="left"/>
      <w:pPr>
        <w:ind w:left="5334" w:hanging="360"/>
      </w:pPr>
    </w:lvl>
    <w:lvl w:ilvl="4" w:tplc="38090019" w:tentative="1">
      <w:start w:val="1"/>
      <w:numFmt w:val="lowerLetter"/>
      <w:lvlText w:val="%5."/>
      <w:lvlJc w:val="left"/>
      <w:pPr>
        <w:ind w:left="6054" w:hanging="360"/>
      </w:pPr>
    </w:lvl>
    <w:lvl w:ilvl="5" w:tplc="3809001B" w:tentative="1">
      <w:start w:val="1"/>
      <w:numFmt w:val="lowerRoman"/>
      <w:lvlText w:val="%6."/>
      <w:lvlJc w:val="right"/>
      <w:pPr>
        <w:ind w:left="6774" w:hanging="180"/>
      </w:pPr>
    </w:lvl>
    <w:lvl w:ilvl="6" w:tplc="3809000F" w:tentative="1">
      <w:start w:val="1"/>
      <w:numFmt w:val="decimal"/>
      <w:lvlText w:val="%7."/>
      <w:lvlJc w:val="left"/>
      <w:pPr>
        <w:ind w:left="7494" w:hanging="360"/>
      </w:pPr>
    </w:lvl>
    <w:lvl w:ilvl="7" w:tplc="38090019" w:tentative="1">
      <w:start w:val="1"/>
      <w:numFmt w:val="lowerLetter"/>
      <w:lvlText w:val="%8."/>
      <w:lvlJc w:val="left"/>
      <w:pPr>
        <w:ind w:left="8214" w:hanging="360"/>
      </w:pPr>
    </w:lvl>
    <w:lvl w:ilvl="8" w:tplc="3809001B" w:tentative="1">
      <w:start w:val="1"/>
      <w:numFmt w:val="lowerRoman"/>
      <w:lvlText w:val="%9."/>
      <w:lvlJc w:val="right"/>
      <w:pPr>
        <w:ind w:left="8934" w:hanging="180"/>
      </w:pPr>
    </w:lvl>
  </w:abstractNum>
  <w:abstractNum w:abstractNumId="10">
    <w:nsid w:val="143C079C"/>
    <w:multiLevelType w:val="hybridMultilevel"/>
    <w:tmpl w:val="0226DD6E"/>
    <w:lvl w:ilvl="0" w:tplc="6CC436B2">
      <w:start w:val="1"/>
      <w:numFmt w:val="lowerLetter"/>
      <w:lvlText w:val="%1."/>
      <w:lvlJc w:val="left"/>
      <w:pPr>
        <w:ind w:left="3174" w:hanging="360"/>
      </w:pPr>
      <w:rPr>
        <w:i w:val="0"/>
      </w:rPr>
    </w:lvl>
    <w:lvl w:ilvl="1" w:tplc="38090019" w:tentative="1">
      <w:start w:val="1"/>
      <w:numFmt w:val="lowerLetter"/>
      <w:lvlText w:val="%2."/>
      <w:lvlJc w:val="left"/>
      <w:pPr>
        <w:ind w:left="3894" w:hanging="360"/>
      </w:pPr>
    </w:lvl>
    <w:lvl w:ilvl="2" w:tplc="3809001B" w:tentative="1">
      <w:start w:val="1"/>
      <w:numFmt w:val="lowerRoman"/>
      <w:lvlText w:val="%3."/>
      <w:lvlJc w:val="right"/>
      <w:pPr>
        <w:ind w:left="4614" w:hanging="180"/>
      </w:pPr>
    </w:lvl>
    <w:lvl w:ilvl="3" w:tplc="3809000F" w:tentative="1">
      <w:start w:val="1"/>
      <w:numFmt w:val="decimal"/>
      <w:lvlText w:val="%4."/>
      <w:lvlJc w:val="left"/>
      <w:pPr>
        <w:ind w:left="5334" w:hanging="360"/>
      </w:pPr>
    </w:lvl>
    <w:lvl w:ilvl="4" w:tplc="38090019" w:tentative="1">
      <w:start w:val="1"/>
      <w:numFmt w:val="lowerLetter"/>
      <w:lvlText w:val="%5."/>
      <w:lvlJc w:val="left"/>
      <w:pPr>
        <w:ind w:left="6054" w:hanging="360"/>
      </w:pPr>
    </w:lvl>
    <w:lvl w:ilvl="5" w:tplc="3809001B" w:tentative="1">
      <w:start w:val="1"/>
      <w:numFmt w:val="lowerRoman"/>
      <w:lvlText w:val="%6."/>
      <w:lvlJc w:val="right"/>
      <w:pPr>
        <w:ind w:left="6774" w:hanging="180"/>
      </w:pPr>
    </w:lvl>
    <w:lvl w:ilvl="6" w:tplc="3809000F" w:tentative="1">
      <w:start w:val="1"/>
      <w:numFmt w:val="decimal"/>
      <w:lvlText w:val="%7."/>
      <w:lvlJc w:val="left"/>
      <w:pPr>
        <w:ind w:left="7494" w:hanging="360"/>
      </w:pPr>
    </w:lvl>
    <w:lvl w:ilvl="7" w:tplc="38090019" w:tentative="1">
      <w:start w:val="1"/>
      <w:numFmt w:val="lowerLetter"/>
      <w:lvlText w:val="%8."/>
      <w:lvlJc w:val="left"/>
      <w:pPr>
        <w:ind w:left="8214" w:hanging="360"/>
      </w:pPr>
    </w:lvl>
    <w:lvl w:ilvl="8" w:tplc="3809001B" w:tentative="1">
      <w:start w:val="1"/>
      <w:numFmt w:val="lowerRoman"/>
      <w:lvlText w:val="%9."/>
      <w:lvlJc w:val="right"/>
      <w:pPr>
        <w:ind w:left="8934" w:hanging="180"/>
      </w:pPr>
    </w:lvl>
  </w:abstractNum>
  <w:abstractNum w:abstractNumId="11">
    <w:nsid w:val="188905B4"/>
    <w:multiLevelType w:val="hybridMultilevel"/>
    <w:tmpl w:val="B484C70E"/>
    <w:lvl w:ilvl="0" w:tplc="F6DE2DF0">
      <w:start w:val="1"/>
      <w:numFmt w:val="decimal"/>
      <w:lvlText w:val="%1)"/>
      <w:lvlJc w:val="left"/>
      <w:pPr>
        <w:ind w:left="1996" w:hanging="360"/>
      </w:pPr>
      <w:rPr>
        <w:i w:val="0"/>
      </w:r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12">
    <w:nsid w:val="24F73EB8"/>
    <w:multiLevelType w:val="hybridMultilevel"/>
    <w:tmpl w:val="9B1E4312"/>
    <w:lvl w:ilvl="0" w:tplc="7624A37E">
      <w:start w:val="1"/>
      <w:numFmt w:val="decimal"/>
      <w:lvlText w:val="%1)"/>
      <w:lvlJc w:val="left"/>
      <w:pPr>
        <w:ind w:left="1996" w:hanging="360"/>
      </w:pPr>
      <w:rPr>
        <w:i w:val="0"/>
      </w:r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13">
    <w:nsid w:val="30C95974"/>
    <w:multiLevelType w:val="hybridMultilevel"/>
    <w:tmpl w:val="9B1E4312"/>
    <w:lvl w:ilvl="0" w:tplc="7624A37E">
      <w:start w:val="1"/>
      <w:numFmt w:val="decimal"/>
      <w:lvlText w:val="%1)"/>
      <w:lvlJc w:val="left"/>
      <w:pPr>
        <w:ind w:left="1996" w:hanging="360"/>
      </w:pPr>
      <w:rPr>
        <w:i w:val="0"/>
      </w:r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14">
    <w:nsid w:val="36B56C07"/>
    <w:multiLevelType w:val="hybridMultilevel"/>
    <w:tmpl w:val="2A124898"/>
    <w:lvl w:ilvl="0" w:tplc="38090019">
      <w:start w:val="1"/>
      <w:numFmt w:val="lowerLetter"/>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15">
    <w:nsid w:val="391C1C37"/>
    <w:multiLevelType w:val="hybridMultilevel"/>
    <w:tmpl w:val="1526D82E"/>
    <w:lvl w:ilvl="0" w:tplc="035C527A">
      <w:start w:val="1"/>
      <w:numFmt w:val="lowerLetter"/>
      <w:lvlText w:val="%1."/>
      <w:lvlJc w:val="left"/>
      <w:pPr>
        <w:ind w:left="720" w:hanging="360"/>
      </w:pPr>
      <w:rPr>
        <w:b/>
        <w:i w:val="0"/>
        <w:color w:val="auto"/>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nsid w:val="3D2B5862"/>
    <w:multiLevelType w:val="hybridMultilevel"/>
    <w:tmpl w:val="E5127588"/>
    <w:lvl w:ilvl="0" w:tplc="38090019">
      <w:start w:val="1"/>
      <w:numFmt w:val="lowerLetter"/>
      <w:lvlText w:val="%1."/>
      <w:lvlJc w:val="left"/>
      <w:pPr>
        <w:ind w:left="1146" w:hanging="360"/>
      </w:pPr>
    </w:lvl>
    <w:lvl w:ilvl="1" w:tplc="4DB0D2F0">
      <w:start w:val="1"/>
      <w:numFmt w:val="lowerLetter"/>
      <w:lvlText w:val="(%2)"/>
      <w:lvlJc w:val="left"/>
      <w:pPr>
        <w:ind w:left="1866" w:hanging="360"/>
      </w:pPr>
      <w:rPr>
        <w:rFonts w:hint="default"/>
      </w:r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17">
    <w:nsid w:val="42F62775"/>
    <w:multiLevelType w:val="hybridMultilevel"/>
    <w:tmpl w:val="CECC1F24"/>
    <w:lvl w:ilvl="0" w:tplc="E8BE4CA4">
      <w:start w:val="1"/>
      <w:numFmt w:val="decimal"/>
      <w:lvlText w:val="(%1)"/>
      <w:lvlJc w:val="left"/>
      <w:pPr>
        <w:ind w:left="2847" w:hanging="360"/>
      </w:pPr>
      <w:rPr>
        <w:rFonts w:hint="default"/>
      </w:rPr>
    </w:lvl>
    <w:lvl w:ilvl="1" w:tplc="04090019" w:tentative="1">
      <w:start w:val="1"/>
      <w:numFmt w:val="lowerLetter"/>
      <w:lvlText w:val="%2."/>
      <w:lvlJc w:val="left"/>
      <w:pPr>
        <w:ind w:left="3567" w:hanging="360"/>
      </w:pPr>
    </w:lvl>
    <w:lvl w:ilvl="2" w:tplc="0409001B" w:tentative="1">
      <w:start w:val="1"/>
      <w:numFmt w:val="lowerRoman"/>
      <w:lvlText w:val="%3."/>
      <w:lvlJc w:val="right"/>
      <w:pPr>
        <w:ind w:left="4287" w:hanging="180"/>
      </w:pPr>
    </w:lvl>
    <w:lvl w:ilvl="3" w:tplc="0409000F" w:tentative="1">
      <w:start w:val="1"/>
      <w:numFmt w:val="decimal"/>
      <w:lvlText w:val="%4."/>
      <w:lvlJc w:val="left"/>
      <w:pPr>
        <w:ind w:left="5007" w:hanging="360"/>
      </w:pPr>
    </w:lvl>
    <w:lvl w:ilvl="4" w:tplc="04090019" w:tentative="1">
      <w:start w:val="1"/>
      <w:numFmt w:val="lowerLetter"/>
      <w:lvlText w:val="%5."/>
      <w:lvlJc w:val="left"/>
      <w:pPr>
        <w:ind w:left="5727" w:hanging="360"/>
      </w:pPr>
    </w:lvl>
    <w:lvl w:ilvl="5" w:tplc="0409001B" w:tentative="1">
      <w:start w:val="1"/>
      <w:numFmt w:val="lowerRoman"/>
      <w:lvlText w:val="%6."/>
      <w:lvlJc w:val="right"/>
      <w:pPr>
        <w:ind w:left="6447" w:hanging="180"/>
      </w:pPr>
    </w:lvl>
    <w:lvl w:ilvl="6" w:tplc="0409000F" w:tentative="1">
      <w:start w:val="1"/>
      <w:numFmt w:val="decimal"/>
      <w:lvlText w:val="%7."/>
      <w:lvlJc w:val="left"/>
      <w:pPr>
        <w:ind w:left="7167" w:hanging="360"/>
      </w:pPr>
    </w:lvl>
    <w:lvl w:ilvl="7" w:tplc="04090019" w:tentative="1">
      <w:start w:val="1"/>
      <w:numFmt w:val="lowerLetter"/>
      <w:lvlText w:val="%8."/>
      <w:lvlJc w:val="left"/>
      <w:pPr>
        <w:ind w:left="7887" w:hanging="360"/>
      </w:pPr>
    </w:lvl>
    <w:lvl w:ilvl="8" w:tplc="0409001B" w:tentative="1">
      <w:start w:val="1"/>
      <w:numFmt w:val="lowerRoman"/>
      <w:lvlText w:val="%9."/>
      <w:lvlJc w:val="right"/>
      <w:pPr>
        <w:ind w:left="8607" w:hanging="180"/>
      </w:pPr>
    </w:lvl>
  </w:abstractNum>
  <w:abstractNum w:abstractNumId="18">
    <w:nsid w:val="459F1F1F"/>
    <w:multiLevelType w:val="hybridMultilevel"/>
    <w:tmpl w:val="2138AD8C"/>
    <w:lvl w:ilvl="0" w:tplc="38090017">
      <w:start w:val="1"/>
      <w:numFmt w:val="lowerLetter"/>
      <w:lvlText w:val="%1)"/>
      <w:lvlJc w:val="left"/>
      <w:pPr>
        <w:ind w:left="1713" w:hanging="360"/>
      </w:pPr>
    </w:lvl>
    <w:lvl w:ilvl="1" w:tplc="38090019" w:tentative="1">
      <w:start w:val="1"/>
      <w:numFmt w:val="lowerLetter"/>
      <w:lvlText w:val="%2."/>
      <w:lvlJc w:val="left"/>
      <w:pPr>
        <w:ind w:left="2433" w:hanging="360"/>
      </w:pPr>
    </w:lvl>
    <w:lvl w:ilvl="2" w:tplc="3809001B" w:tentative="1">
      <w:start w:val="1"/>
      <w:numFmt w:val="lowerRoman"/>
      <w:lvlText w:val="%3."/>
      <w:lvlJc w:val="right"/>
      <w:pPr>
        <w:ind w:left="3153" w:hanging="180"/>
      </w:pPr>
    </w:lvl>
    <w:lvl w:ilvl="3" w:tplc="3809000F" w:tentative="1">
      <w:start w:val="1"/>
      <w:numFmt w:val="decimal"/>
      <w:lvlText w:val="%4."/>
      <w:lvlJc w:val="left"/>
      <w:pPr>
        <w:ind w:left="3873" w:hanging="360"/>
      </w:pPr>
    </w:lvl>
    <w:lvl w:ilvl="4" w:tplc="38090019" w:tentative="1">
      <w:start w:val="1"/>
      <w:numFmt w:val="lowerLetter"/>
      <w:lvlText w:val="%5."/>
      <w:lvlJc w:val="left"/>
      <w:pPr>
        <w:ind w:left="4593" w:hanging="360"/>
      </w:pPr>
    </w:lvl>
    <w:lvl w:ilvl="5" w:tplc="3809001B" w:tentative="1">
      <w:start w:val="1"/>
      <w:numFmt w:val="lowerRoman"/>
      <w:lvlText w:val="%6."/>
      <w:lvlJc w:val="right"/>
      <w:pPr>
        <w:ind w:left="5313" w:hanging="180"/>
      </w:pPr>
    </w:lvl>
    <w:lvl w:ilvl="6" w:tplc="3809000F" w:tentative="1">
      <w:start w:val="1"/>
      <w:numFmt w:val="decimal"/>
      <w:lvlText w:val="%7."/>
      <w:lvlJc w:val="left"/>
      <w:pPr>
        <w:ind w:left="6033" w:hanging="360"/>
      </w:pPr>
    </w:lvl>
    <w:lvl w:ilvl="7" w:tplc="38090019" w:tentative="1">
      <w:start w:val="1"/>
      <w:numFmt w:val="lowerLetter"/>
      <w:lvlText w:val="%8."/>
      <w:lvlJc w:val="left"/>
      <w:pPr>
        <w:ind w:left="6753" w:hanging="360"/>
      </w:pPr>
    </w:lvl>
    <w:lvl w:ilvl="8" w:tplc="3809001B" w:tentative="1">
      <w:start w:val="1"/>
      <w:numFmt w:val="lowerRoman"/>
      <w:lvlText w:val="%9."/>
      <w:lvlJc w:val="right"/>
      <w:pPr>
        <w:ind w:left="7473" w:hanging="180"/>
      </w:pPr>
    </w:lvl>
  </w:abstractNum>
  <w:abstractNum w:abstractNumId="19">
    <w:nsid w:val="4A626374"/>
    <w:multiLevelType w:val="hybridMultilevel"/>
    <w:tmpl w:val="4A529EFC"/>
    <w:lvl w:ilvl="0" w:tplc="38090019">
      <w:start w:val="1"/>
      <w:numFmt w:val="lowerLetter"/>
      <w:lvlText w:val="%1."/>
      <w:lvlJc w:val="left"/>
      <w:pPr>
        <w:ind w:left="1571" w:hanging="360"/>
      </w:p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20">
    <w:nsid w:val="4C6F0F22"/>
    <w:multiLevelType w:val="hybridMultilevel"/>
    <w:tmpl w:val="7EE47A70"/>
    <w:lvl w:ilvl="0" w:tplc="38090011">
      <w:start w:val="1"/>
      <w:numFmt w:val="decimal"/>
      <w:lvlText w:val="%1)"/>
      <w:lvlJc w:val="left"/>
      <w:pPr>
        <w:ind w:left="2586" w:hanging="360"/>
      </w:pPr>
    </w:lvl>
    <w:lvl w:ilvl="1" w:tplc="38090019" w:tentative="1">
      <w:start w:val="1"/>
      <w:numFmt w:val="lowerLetter"/>
      <w:lvlText w:val="%2."/>
      <w:lvlJc w:val="left"/>
      <w:pPr>
        <w:ind w:left="3306" w:hanging="360"/>
      </w:pPr>
    </w:lvl>
    <w:lvl w:ilvl="2" w:tplc="3809001B" w:tentative="1">
      <w:start w:val="1"/>
      <w:numFmt w:val="lowerRoman"/>
      <w:lvlText w:val="%3."/>
      <w:lvlJc w:val="right"/>
      <w:pPr>
        <w:ind w:left="4026" w:hanging="180"/>
      </w:pPr>
    </w:lvl>
    <w:lvl w:ilvl="3" w:tplc="3809000F" w:tentative="1">
      <w:start w:val="1"/>
      <w:numFmt w:val="decimal"/>
      <w:lvlText w:val="%4."/>
      <w:lvlJc w:val="left"/>
      <w:pPr>
        <w:ind w:left="4746" w:hanging="360"/>
      </w:pPr>
    </w:lvl>
    <w:lvl w:ilvl="4" w:tplc="38090019" w:tentative="1">
      <w:start w:val="1"/>
      <w:numFmt w:val="lowerLetter"/>
      <w:lvlText w:val="%5."/>
      <w:lvlJc w:val="left"/>
      <w:pPr>
        <w:ind w:left="5466" w:hanging="360"/>
      </w:pPr>
    </w:lvl>
    <w:lvl w:ilvl="5" w:tplc="3809001B" w:tentative="1">
      <w:start w:val="1"/>
      <w:numFmt w:val="lowerRoman"/>
      <w:lvlText w:val="%6."/>
      <w:lvlJc w:val="right"/>
      <w:pPr>
        <w:ind w:left="6186" w:hanging="180"/>
      </w:pPr>
    </w:lvl>
    <w:lvl w:ilvl="6" w:tplc="3809000F" w:tentative="1">
      <w:start w:val="1"/>
      <w:numFmt w:val="decimal"/>
      <w:lvlText w:val="%7."/>
      <w:lvlJc w:val="left"/>
      <w:pPr>
        <w:ind w:left="6906" w:hanging="360"/>
      </w:pPr>
    </w:lvl>
    <w:lvl w:ilvl="7" w:tplc="38090019" w:tentative="1">
      <w:start w:val="1"/>
      <w:numFmt w:val="lowerLetter"/>
      <w:lvlText w:val="%8."/>
      <w:lvlJc w:val="left"/>
      <w:pPr>
        <w:ind w:left="7626" w:hanging="360"/>
      </w:pPr>
    </w:lvl>
    <w:lvl w:ilvl="8" w:tplc="3809001B" w:tentative="1">
      <w:start w:val="1"/>
      <w:numFmt w:val="lowerRoman"/>
      <w:lvlText w:val="%9."/>
      <w:lvlJc w:val="right"/>
      <w:pPr>
        <w:ind w:left="8346" w:hanging="180"/>
      </w:pPr>
    </w:lvl>
  </w:abstractNum>
  <w:abstractNum w:abstractNumId="21">
    <w:nsid w:val="4E002422"/>
    <w:multiLevelType w:val="hybridMultilevel"/>
    <w:tmpl w:val="936CFFF4"/>
    <w:lvl w:ilvl="0" w:tplc="38090011">
      <w:start w:val="1"/>
      <w:numFmt w:val="decimal"/>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22">
    <w:nsid w:val="59387DBA"/>
    <w:multiLevelType w:val="hybridMultilevel"/>
    <w:tmpl w:val="7EE47A70"/>
    <w:lvl w:ilvl="0" w:tplc="38090011">
      <w:start w:val="1"/>
      <w:numFmt w:val="decimal"/>
      <w:lvlText w:val="%1)"/>
      <w:lvlJc w:val="left"/>
      <w:pPr>
        <w:ind w:left="2586" w:hanging="360"/>
      </w:pPr>
    </w:lvl>
    <w:lvl w:ilvl="1" w:tplc="38090019" w:tentative="1">
      <w:start w:val="1"/>
      <w:numFmt w:val="lowerLetter"/>
      <w:lvlText w:val="%2."/>
      <w:lvlJc w:val="left"/>
      <w:pPr>
        <w:ind w:left="3306" w:hanging="360"/>
      </w:pPr>
    </w:lvl>
    <w:lvl w:ilvl="2" w:tplc="3809001B" w:tentative="1">
      <w:start w:val="1"/>
      <w:numFmt w:val="lowerRoman"/>
      <w:lvlText w:val="%3."/>
      <w:lvlJc w:val="right"/>
      <w:pPr>
        <w:ind w:left="4026" w:hanging="180"/>
      </w:pPr>
    </w:lvl>
    <w:lvl w:ilvl="3" w:tplc="3809000F" w:tentative="1">
      <w:start w:val="1"/>
      <w:numFmt w:val="decimal"/>
      <w:lvlText w:val="%4."/>
      <w:lvlJc w:val="left"/>
      <w:pPr>
        <w:ind w:left="4746" w:hanging="360"/>
      </w:pPr>
    </w:lvl>
    <w:lvl w:ilvl="4" w:tplc="38090019" w:tentative="1">
      <w:start w:val="1"/>
      <w:numFmt w:val="lowerLetter"/>
      <w:lvlText w:val="%5."/>
      <w:lvlJc w:val="left"/>
      <w:pPr>
        <w:ind w:left="5466" w:hanging="360"/>
      </w:pPr>
    </w:lvl>
    <w:lvl w:ilvl="5" w:tplc="3809001B" w:tentative="1">
      <w:start w:val="1"/>
      <w:numFmt w:val="lowerRoman"/>
      <w:lvlText w:val="%6."/>
      <w:lvlJc w:val="right"/>
      <w:pPr>
        <w:ind w:left="6186" w:hanging="180"/>
      </w:pPr>
    </w:lvl>
    <w:lvl w:ilvl="6" w:tplc="3809000F" w:tentative="1">
      <w:start w:val="1"/>
      <w:numFmt w:val="decimal"/>
      <w:lvlText w:val="%7."/>
      <w:lvlJc w:val="left"/>
      <w:pPr>
        <w:ind w:left="6906" w:hanging="360"/>
      </w:pPr>
    </w:lvl>
    <w:lvl w:ilvl="7" w:tplc="38090019" w:tentative="1">
      <w:start w:val="1"/>
      <w:numFmt w:val="lowerLetter"/>
      <w:lvlText w:val="%8."/>
      <w:lvlJc w:val="left"/>
      <w:pPr>
        <w:ind w:left="7626" w:hanging="360"/>
      </w:pPr>
    </w:lvl>
    <w:lvl w:ilvl="8" w:tplc="3809001B" w:tentative="1">
      <w:start w:val="1"/>
      <w:numFmt w:val="lowerRoman"/>
      <w:lvlText w:val="%9."/>
      <w:lvlJc w:val="right"/>
      <w:pPr>
        <w:ind w:left="8346" w:hanging="180"/>
      </w:pPr>
    </w:lvl>
  </w:abstractNum>
  <w:abstractNum w:abstractNumId="23">
    <w:nsid w:val="5F4947F8"/>
    <w:multiLevelType w:val="hybridMultilevel"/>
    <w:tmpl w:val="7B365FDA"/>
    <w:lvl w:ilvl="0" w:tplc="38090011">
      <w:start w:val="1"/>
      <w:numFmt w:val="decimal"/>
      <w:lvlText w:val="%1)"/>
      <w:lvlJc w:val="left"/>
      <w:pPr>
        <w:ind w:left="1571" w:hanging="360"/>
      </w:pPr>
    </w:lvl>
    <w:lvl w:ilvl="1" w:tplc="38090011">
      <w:start w:val="1"/>
      <w:numFmt w:val="decimal"/>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24">
    <w:nsid w:val="613D3A97"/>
    <w:multiLevelType w:val="hybridMultilevel"/>
    <w:tmpl w:val="9B1E4312"/>
    <w:lvl w:ilvl="0" w:tplc="7624A37E">
      <w:start w:val="1"/>
      <w:numFmt w:val="decimal"/>
      <w:lvlText w:val="%1)"/>
      <w:lvlJc w:val="left"/>
      <w:pPr>
        <w:ind w:left="1996" w:hanging="360"/>
      </w:pPr>
      <w:rPr>
        <w:i w:val="0"/>
      </w:r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25">
    <w:nsid w:val="666A2F67"/>
    <w:multiLevelType w:val="hybridMultilevel"/>
    <w:tmpl w:val="0226DD6E"/>
    <w:lvl w:ilvl="0" w:tplc="6CC436B2">
      <w:start w:val="1"/>
      <w:numFmt w:val="lowerLetter"/>
      <w:lvlText w:val="%1."/>
      <w:lvlJc w:val="left"/>
      <w:pPr>
        <w:ind w:left="3174" w:hanging="360"/>
      </w:pPr>
      <w:rPr>
        <w:i w:val="0"/>
      </w:rPr>
    </w:lvl>
    <w:lvl w:ilvl="1" w:tplc="38090019" w:tentative="1">
      <w:start w:val="1"/>
      <w:numFmt w:val="lowerLetter"/>
      <w:lvlText w:val="%2."/>
      <w:lvlJc w:val="left"/>
      <w:pPr>
        <w:ind w:left="3894" w:hanging="360"/>
      </w:pPr>
    </w:lvl>
    <w:lvl w:ilvl="2" w:tplc="3809001B" w:tentative="1">
      <w:start w:val="1"/>
      <w:numFmt w:val="lowerRoman"/>
      <w:lvlText w:val="%3."/>
      <w:lvlJc w:val="right"/>
      <w:pPr>
        <w:ind w:left="4614" w:hanging="180"/>
      </w:pPr>
    </w:lvl>
    <w:lvl w:ilvl="3" w:tplc="3809000F" w:tentative="1">
      <w:start w:val="1"/>
      <w:numFmt w:val="decimal"/>
      <w:lvlText w:val="%4."/>
      <w:lvlJc w:val="left"/>
      <w:pPr>
        <w:ind w:left="5334" w:hanging="360"/>
      </w:pPr>
    </w:lvl>
    <w:lvl w:ilvl="4" w:tplc="38090019" w:tentative="1">
      <w:start w:val="1"/>
      <w:numFmt w:val="lowerLetter"/>
      <w:lvlText w:val="%5."/>
      <w:lvlJc w:val="left"/>
      <w:pPr>
        <w:ind w:left="6054" w:hanging="360"/>
      </w:pPr>
    </w:lvl>
    <w:lvl w:ilvl="5" w:tplc="3809001B" w:tentative="1">
      <w:start w:val="1"/>
      <w:numFmt w:val="lowerRoman"/>
      <w:lvlText w:val="%6."/>
      <w:lvlJc w:val="right"/>
      <w:pPr>
        <w:ind w:left="6774" w:hanging="180"/>
      </w:pPr>
    </w:lvl>
    <w:lvl w:ilvl="6" w:tplc="3809000F" w:tentative="1">
      <w:start w:val="1"/>
      <w:numFmt w:val="decimal"/>
      <w:lvlText w:val="%7."/>
      <w:lvlJc w:val="left"/>
      <w:pPr>
        <w:ind w:left="7494" w:hanging="360"/>
      </w:pPr>
    </w:lvl>
    <w:lvl w:ilvl="7" w:tplc="38090019" w:tentative="1">
      <w:start w:val="1"/>
      <w:numFmt w:val="lowerLetter"/>
      <w:lvlText w:val="%8."/>
      <w:lvlJc w:val="left"/>
      <w:pPr>
        <w:ind w:left="8214" w:hanging="360"/>
      </w:pPr>
    </w:lvl>
    <w:lvl w:ilvl="8" w:tplc="3809001B" w:tentative="1">
      <w:start w:val="1"/>
      <w:numFmt w:val="lowerRoman"/>
      <w:lvlText w:val="%9."/>
      <w:lvlJc w:val="right"/>
      <w:pPr>
        <w:ind w:left="8934" w:hanging="180"/>
      </w:pPr>
    </w:lvl>
  </w:abstractNum>
  <w:abstractNum w:abstractNumId="26">
    <w:nsid w:val="6AEB074F"/>
    <w:multiLevelType w:val="hybridMultilevel"/>
    <w:tmpl w:val="9B1E4312"/>
    <w:lvl w:ilvl="0" w:tplc="7624A37E">
      <w:start w:val="1"/>
      <w:numFmt w:val="decimal"/>
      <w:lvlText w:val="%1)"/>
      <w:lvlJc w:val="left"/>
      <w:pPr>
        <w:ind w:left="1996" w:hanging="360"/>
      </w:pPr>
      <w:rPr>
        <w:i w:val="0"/>
      </w:r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27">
    <w:nsid w:val="772816AB"/>
    <w:multiLevelType w:val="hybridMultilevel"/>
    <w:tmpl w:val="9B1E4312"/>
    <w:lvl w:ilvl="0" w:tplc="7624A37E">
      <w:start w:val="1"/>
      <w:numFmt w:val="decimal"/>
      <w:lvlText w:val="%1)"/>
      <w:lvlJc w:val="left"/>
      <w:pPr>
        <w:ind w:left="1996" w:hanging="360"/>
      </w:pPr>
      <w:rPr>
        <w:i w:val="0"/>
      </w:r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28">
    <w:nsid w:val="7D5B57D8"/>
    <w:multiLevelType w:val="hybridMultilevel"/>
    <w:tmpl w:val="2A124898"/>
    <w:lvl w:ilvl="0" w:tplc="38090019">
      <w:start w:val="1"/>
      <w:numFmt w:val="lowerLetter"/>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29">
    <w:nsid w:val="7D7E136A"/>
    <w:multiLevelType w:val="hybridMultilevel"/>
    <w:tmpl w:val="0226DD6E"/>
    <w:lvl w:ilvl="0" w:tplc="6CC436B2">
      <w:start w:val="1"/>
      <w:numFmt w:val="lowerLetter"/>
      <w:lvlText w:val="%1."/>
      <w:lvlJc w:val="left"/>
      <w:pPr>
        <w:ind w:left="3174" w:hanging="360"/>
      </w:pPr>
      <w:rPr>
        <w:i w:val="0"/>
      </w:rPr>
    </w:lvl>
    <w:lvl w:ilvl="1" w:tplc="38090019" w:tentative="1">
      <w:start w:val="1"/>
      <w:numFmt w:val="lowerLetter"/>
      <w:lvlText w:val="%2."/>
      <w:lvlJc w:val="left"/>
      <w:pPr>
        <w:ind w:left="3894" w:hanging="360"/>
      </w:pPr>
    </w:lvl>
    <w:lvl w:ilvl="2" w:tplc="3809001B" w:tentative="1">
      <w:start w:val="1"/>
      <w:numFmt w:val="lowerRoman"/>
      <w:lvlText w:val="%3."/>
      <w:lvlJc w:val="right"/>
      <w:pPr>
        <w:ind w:left="4614" w:hanging="180"/>
      </w:pPr>
    </w:lvl>
    <w:lvl w:ilvl="3" w:tplc="3809000F" w:tentative="1">
      <w:start w:val="1"/>
      <w:numFmt w:val="decimal"/>
      <w:lvlText w:val="%4."/>
      <w:lvlJc w:val="left"/>
      <w:pPr>
        <w:ind w:left="5334" w:hanging="360"/>
      </w:pPr>
    </w:lvl>
    <w:lvl w:ilvl="4" w:tplc="38090019" w:tentative="1">
      <w:start w:val="1"/>
      <w:numFmt w:val="lowerLetter"/>
      <w:lvlText w:val="%5."/>
      <w:lvlJc w:val="left"/>
      <w:pPr>
        <w:ind w:left="6054" w:hanging="360"/>
      </w:pPr>
    </w:lvl>
    <w:lvl w:ilvl="5" w:tplc="3809001B" w:tentative="1">
      <w:start w:val="1"/>
      <w:numFmt w:val="lowerRoman"/>
      <w:lvlText w:val="%6."/>
      <w:lvlJc w:val="right"/>
      <w:pPr>
        <w:ind w:left="6774" w:hanging="180"/>
      </w:pPr>
    </w:lvl>
    <w:lvl w:ilvl="6" w:tplc="3809000F" w:tentative="1">
      <w:start w:val="1"/>
      <w:numFmt w:val="decimal"/>
      <w:lvlText w:val="%7."/>
      <w:lvlJc w:val="left"/>
      <w:pPr>
        <w:ind w:left="7494" w:hanging="360"/>
      </w:pPr>
    </w:lvl>
    <w:lvl w:ilvl="7" w:tplc="38090019" w:tentative="1">
      <w:start w:val="1"/>
      <w:numFmt w:val="lowerLetter"/>
      <w:lvlText w:val="%8."/>
      <w:lvlJc w:val="left"/>
      <w:pPr>
        <w:ind w:left="8214" w:hanging="360"/>
      </w:pPr>
    </w:lvl>
    <w:lvl w:ilvl="8" w:tplc="3809001B" w:tentative="1">
      <w:start w:val="1"/>
      <w:numFmt w:val="lowerRoman"/>
      <w:lvlText w:val="%9."/>
      <w:lvlJc w:val="right"/>
      <w:pPr>
        <w:ind w:left="8934" w:hanging="180"/>
      </w:pPr>
    </w:lvl>
  </w:abstractNum>
  <w:num w:numId="1">
    <w:abstractNumId w:val="18"/>
  </w:num>
  <w:num w:numId="2">
    <w:abstractNumId w:val="23"/>
  </w:num>
  <w:num w:numId="3">
    <w:abstractNumId w:val="15"/>
  </w:num>
  <w:num w:numId="4">
    <w:abstractNumId w:val="4"/>
  </w:num>
  <w:num w:numId="5">
    <w:abstractNumId w:val="0"/>
  </w:num>
  <w:num w:numId="6">
    <w:abstractNumId w:val="6"/>
  </w:num>
  <w:num w:numId="7">
    <w:abstractNumId w:val="25"/>
  </w:num>
  <w:num w:numId="8">
    <w:abstractNumId w:val="17"/>
  </w:num>
  <w:num w:numId="9">
    <w:abstractNumId w:val="1"/>
  </w:num>
  <w:num w:numId="10">
    <w:abstractNumId w:val="7"/>
  </w:num>
  <w:num w:numId="11">
    <w:abstractNumId w:val="11"/>
  </w:num>
  <w:num w:numId="12">
    <w:abstractNumId w:val="21"/>
  </w:num>
  <w:num w:numId="13">
    <w:abstractNumId w:val="13"/>
  </w:num>
  <w:num w:numId="14">
    <w:abstractNumId w:val="26"/>
  </w:num>
  <w:num w:numId="15">
    <w:abstractNumId w:val="24"/>
  </w:num>
  <w:num w:numId="16">
    <w:abstractNumId w:val="27"/>
  </w:num>
  <w:num w:numId="17">
    <w:abstractNumId w:val="12"/>
  </w:num>
  <w:num w:numId="18">
    <w:abstractNumId w:val="29"/>
  </w:num>
  <w:num w:numId="19">
    <w:abstractNumId w:val="10"/>
  </w:num>
  <w:num w:numId="20">
    <w:abstractNumId w:val="3"/>
  </w:num>
  <w:num w:numId="21">
    <w:abstractNumId w:val="5"/>
  </w:num>
  <w:num w:numId="22">
    <w:abstractNumId w:val="9"/>
  </w:num>
  <w:num w:numId="23">
    <w:abstractNumId w:val="19"/>
  </w:num>
  <w:num w:numId="24">
    <w:abstractNumId w:val="14"/>
  </w:num>
  <w:num w:numId="25">
    <w:abstractNumId w:val="28"/>
  </w:num>
  <w:num w:numId="26">
    <w:abstractNumId w:val="16"/>
  </w:num>
  <w:num w:numId="27">
    <w:abstractNumId w:val="8"/>
  </w:num>
  <w:num w:numId="28">
    <w:abstractNumId w:val="2"/>
  </w:num>
  <w:num w:numId="29">
    <w:abstractNumId w:val="20"/>
  </w:num>
  <w:num w:numId="30">
    <w:abstractNumId w:val="2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B7D"/>
    <w:rsid w:val="00001BD9"/>
    <w:rsid w:val="00055255"/>
    <w:rsid w:val="00093931"/>
    <w:rsid w:val="000B6D03"/>
    <w:rsid w:val="000D310B"/>
    <w:rsid w:val="000E425E"/>
    <w:rsid w:val="000F799A"/>
    <w:rsid w:val="0010039D"/>
    <w:rsid w:val="001122F1"/>
    <w:rsid w:val="00112EF3"/>
    <w:rsid w:val="00114905"/>
    <w:rsid w:val="001273F4"/>
    <w:rsid w:val="00145BB2"/>
    <w:rsid w:val="00155385"/>
    <w:rsid w:val="00172711"/>
    <w:rsid w:val="0018365F"/>
    <w:rsid w:val="00183C84"/>
    <w:rsid w:val="001B380A"/>
    <w:rsid w:val="001C561B"/>
    <w:rsid w:val="001E4161"/>
    <w:rsid w:val="001E4BCF"/>
    <w:rsid w:val="001E7BE4"/>
    <w:rsid w:val="00201C4A"/>
    <w:rsid w:val="0022233D"/>
    <w:rsid w:val="00243523"/>
    <w:rsid w:val="00257969"/>
    <w:rsid w:val="0029441B"/>
    <w:rsid w:val="002A5338"/>
    <w:rsid w:val="002B727F"/>
    <w:rsid w:val="002C518B"/>
    <w:rsid w:val="002E7B20"/>
    <w:rsid w:val="002F3488"/>
    <w:rsid w:val="002F442B"/>
    <w:rsid w:val="002F631E"/>
    <w:rsid w:val="00303109"/>
    <w:rsid w:val="00314618"/>
    <w:rsid w:val="003362A2"/>
    <w:rsid w:val="00384E7A"/>
    <w:rsid w:val="003A36F0"/>
    <w:rsid w:val="003B4F09"/>
    <w:rsid w:val="003E131D"/>
    <w:rsid w:val="004117FA"/>
    <w:rsid w:val="00414F23"/>
    <w:rsid w:val="004167DC"/>
    <w:rsid w:val="00423121"/>
    <w:rsid w:val="00467C8B"/>
    <w:rsid w:val="00476EED"/>
    <w:rsid w:val="00494E56"/>
    <w:rsid w:val="004A5B9A"/>
    <w:rsid w:val="004C3755"/>
    <w:rsid w:val="004E6E7C"/>
    <w:rsid w:val="0051462D"/>
    <w:rsid w:val="00515299"/>
    <w:rsid w:val="0052430C"/>
    <w:rsid w:val="00545754"/>
    <w:rsid w:val="005509B7"/>
    <w:rsid w:val="00573F8E"/>
    <w:rsid w:val="00582ED0"/>
    <w:rsid w:val="005A1085"/>
    <w:rsid w:val="005A3740"/>
    <w:rsid w:val="005C1F45"/>
    <w:rsid w:val="005C2A91"/>
    <w:rsid w:val="00604564"/>
    <w:rsid w:val="006114BE"/>
    <w:rsid w:val="00620D7A"/>
    <w:rsid w:val="00640CC1"/>
    <w:rsid w:val="006433E5"/>
    <w:rsid w:val="00670DE6"/>
    <w:rsid w:val="00677BBA"/>
    <w:rsid w:val="006A0EA2"/>
    <w:rsid w:val="006A2C33"/>
    <w:rsid w:val="007140FE"/>
    <w:rsid w:val="00730DD0"/>
    <w:rsid w:val="00740F80"/>
    <w:rsid w:val="00760BBC"/>
    <w:rsid w:val="0076559F"/>
    <w:rsid w:val="0077215A"/>
    <w:rsid w:val="007C5530"/>
    <w:rsid w:val="007D2934"/>
    <w:rsid w:val="007D39BC"/>
    <w:rsid w:val="007D45B1"/>
    <w:rsid w:val="00801845"/>
    <w:rsid w:val="0080266C"/>
    <w:rsid w:val="00806F58"/>
    <w:rsid w:val="0082371D"/>
    <w:rsid w:val="00824007"/>
    <w:rsid w:val="0085590B"/>
    <w:rsid w:val="00864234"/>
    <w:rsid w:val="008965BE"/>
    <w:rsid w:val="008A1893"/>
    <w:rsid w:val="008C70EA"/>
    <w:rsid w:val="008D6A7F"/>
    <w:rsid w:val="008E4CC1"/>
    <w:rsid w:val="00902CF3"/>
    <w:rsid w:val="009073A4"/>
    <w:rsid w:val="00911281"/>
    <w:rsid w:val="0096485B"/>
    <w:rsid w:val="009A39A7"/>
    <w:rsid w:val="009A559F"/>
    <w:rsid w:val="009D14DC"/>
    <w:rsid w:val="009F4B7D"/>
    <w:rsid w:val="00A27ABB"/>
    <w:rsid w:val="00A34BBB"/>
    <w:rsid w:val="00A36659"/>
    <w:rsid w:val="00A50C27"/>
    <w:rsid w:val="00A519DB"/>
    <w:rsid w:val="00AF3AA0"/>
    <w:rsid w:val="00B15B6F"/>
    <w:rsid w:val="00B25C07"/>
    <w:rsid w:val="00B263FF"/>
    <w:rsid w:val="00B3103D"/>
    <w:rsid w:val="00B36AB6"/>
    <w:rsid w:val="00B46965"/>
    <w:rsid w:val="00B72CF8"/>
    <w:rsid w:val="00BA7D1A"/>
    <w:rsid w:val="00BD4364"/>
    <w:rsid w:val="00BD6FC0"/>
    <w:rsid w:val="00C26A9F"/>
    <w:rsid w:val="00C41351"/>
    <w:rsid w:val="00C647B5"/>
    <w:rsid w:val="00C716FC"/>
    <w:rsid w:val="00C839CD"/>
    <w:rsid w:val="00C83B14"/>
    <w:rsid w:val="00C84900"/>
    <w:rsid w:val="00C853D4"/>
    <w:rsid w:val="00CA16EE"/>
    <w:rsid w:val="00CA643F"/>
    <w:rsid w:val="00CD2371"/>
    <w:rsid w:val="00CF671A"/>
    <w:rsid w:val="00D0398D"/>
    <w:rsid w:val="00D369F1"/>
    <w:rsid w:val="00D36B78"/>
    <w:rsid w:val="00D558E0"/>
    <w:rsid w:val="00D655BD"/>
    <w:rsid w:val="00D70245"/>
    <w:rsid w:val="00D769CC"/>
    <w:rsid w:val="00D97769"/>
    <w:rsid w:val="00DA26A9"/>
    <w:rsid w:val="00DC46D9"/>
    <w:rsid w:val="00DD1CF5"/>
    <w:rsid w:val="00DE37D5"/>
    <w:rsid w:val="00DE7B87"/>
    <w:rsid w:val="00DF45E5"/>
    <w:rsid w:val="00E00536"/>
    <w:rsid w:val="00E22715"/>
    <w:rsid w:val="00E715DC"/>
    <w:rsid w:val="00E82E4B"/>
    <w:rsid w:val="00E8563F"/>
    <w:rsid w:val="00E87D69"/>
    <w:rsid w:val="00E91204"/>
    <w:rsid w:val="00EA5174"/>
    <w:rsid w:val="00ED0DD8"/>
    <w:rsid w:val="00EE247D"/>
    <w:rsid w:val="00EE7018"/>
    <w:rsid w:val="00F465DF"/>
    <w:rsid w:val="00F50228"/>
    <w:rsid w:val="00F77730"/>
    <w:rsid w:val="00F837B6"/>
    <w:rsid w:val="00F9018D"/>
    <w:rsid w:val="00FB30F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0B65089-4A8E-4C6B-88A6-A15C830D4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14DC"/>
    <w:pPr>
      <w:spacing w:after="200" w:line="276" w:lineRule="auto"/>
    </w:pPr>
    <w:rPr>
      <w:lang w:val="en-US"/>
    </w:rPr>
  </w:style>
  <w:style w:type="paragraph" w:styleId="Heading2">
    <w:name w:val="heading 2"/>
    <w:basedOn w:val="Normal"/>
    <w:next w:val="Normal"/>
    <w:link w:val="Heading2Char"/>
    <w:uiPriority w:val="9"/>
    <w:semiHidden/>
    <w:unhideWhenUsed/>
    <w:qFormat/>
    <w:rsid w:val="001B380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D14DC"/>
    <w:rPr>
      <w:color w:val="0563C1" w:themeColor="hyperlink"/>
      <w:u w:val="single"/>
    </w:rPr>
  </w:style>
  <w:style w:type="paragraph" w:styleId="FootnoteText">
    <w:name w:val="footnote text"/>
    <w:basedOn w:val="Normal"/>
    <w:link w:val="FootnoteTextChar"/>
    <w:uiPriority w:val="99"/>
    <w:semiHidden/>
    <w:unhideWhenUsed/>
    <w:rsid w:val="00112EF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12EF3"/>
    <w:rPr>
      <w:sz w:val="20"/>
      <w:szCs w:val="20"/>
      <w:lang w:val="en-US"/>
    </w:rPr>
  </w:style>
  <w:style w:type="character" w:styleId="FootnoteReference">
    <w:name w:val="footnote reference"/>
    <w:basedOn w:val="DefaultParagraphFont"/>
    <w:uiPriority w:val="99"/>
    <w:semiHidden/>
    <w:unhideWhenUsed/>
    <w:rsid w:val="00112EF3"/>
    <w:rPr>
      <w:vertAlign w:val="superscript"/>
    </w:rPr>
  </w:style>
  <w:style w:type="paragraph" w:styleId="ListParagraph">
    <w:name w:val="List Paragraph"/>
    <w:basedOn w:val="Normal"/>
    <w:uiPriority w:val="34"/>
    <w:qFormat/>
    <w:rsid w:val="00112EF3"/>
    <w:pPr>
      <w:ind w:left="720"/>
      <w:contextualSpacing/>
    </w:pPr>
  </w:style>
  <w:style w:type="character" w:customStyle="1" w:styleId="markedcontent">
    <w:name w:val="markedcontent"/>
    <w:basedOn w:val="DefaultParagraphFont"/>
    <w:rsid w:val="00D36B78"/>
  </w:style>
  <w:style w:type="character" w:styleId="Emphasis">
    <w:name w:val="Emphasis"/>
    <w:basedOn w:val="DefaultParagraphFont"/>
    <w:uiPriority w:val="20"/>
    <w:qFormat/>
    <w:rsid w:val="00D36B78"/>
    <w:rPr>
      <w:i/>
      <w:iCs/>
    </w:rPr>
  </w:style>
  <w:style w:type="character" w:customStyle="1" w:styleId="hgkelc">
    <w:name w:val="hgkelc"/>
    <w:basedOn w:val="DefaultParagraphFont"/>
    <w:rsid w:val="00D36B78"/>
  </w:style>
  <w:style w:type="table" w:styleId="TableGrid">
    <w:name w:val="Table Grid"/>
    <w:basedOn w:val="TableNormal"/>
    <w:uiPriority w:val="59"/>
    <w:rsid w:val="001B380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ANAK">
    <w:name w:val="4.ANAK"/>
    <w:basedOn w:val="Heading2"/>
    <w:link w:val="4ANAKChar"/>
    <w:qFormat/>
    <w:rsid w:val="001B380A"/>
    <w:pPr>
      <w:spacing w:line="360" w:lineRule="auto"/>
      <w:jc w:val="both"/>
    </w:pPr>
    <w:rPr>
      <w:rFonts w:asciiTheme="majorBidi" w:hAnsiTheme="majorBidi"/>
      <w:b/>
      <w:bCs/>
      <w:color w:val="000000" w:themeColor="text1"/>
      <w:sz w:val="24"/>
      <w:szCs w:val="24"/>
      <w:lang w:val="id-ID"/>
    </w:rPr>
  </w:style>
  <w:style w:type="character" w:customStyle="1" w:styleId="4ANAKChar">
    <w:name w:val="4.ANAK Char"/>
    <w:basedOn w:val="Heading2Char"/>
    <w:link w:val="4ANAK"/>
    <w:rsid w:val="001B380A"/>
    <w:rPr>
      <w:rFonts w:asciiTheme="majorBidi" w:eastAsiaTheme="majorEastAsia" w:hAnsiTheme="majorBidi" w:cstheme="majorBidi"/>
      <w:b/>
      <w:bCs/>
      <w:color w:val="000000" w:themeColor="text1"/>
      <w:sz w:val="24"/>
      <w:szCs w:val="24"/>
      <w:lang w:val="id-ID"/>
    </w:rPr>
  </w:style>
  <w:style w:type="character" w:customStyle="1" w:styleId="Heading2Char">
    <w:name w:val="Heading 2 Char"/>
    <w:basedOn w:val="DefaultParagraphFont"/>
    <w:link w:val="Heading2"/>
    <w:uiPriority w:val="9"/>
    <w:semiHidden/>
    <w:rsid w:val="001B380A"/>
    <w:rPr>
      <w:rFonts w:asciiTheme="majorHAnsi" w:eastAsiaTheme="majorEastAsia" w:hAnsiTheme="majorHAnsi" w:cstheme="majorBidi"/>
      <w:color w:val="2E74B5" w:themeColor="accent1" w:themeShade="BF"/>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iscarmadi79@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F3784A-6E97-4B59-A1A2-C1E15FE43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8</Pages>
  <Words>4405</Words>
  <Characters>25112</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14</cp:revision>
  <cp:lastPrinted>2023-06-03T09:41:00Z</cp:lastPrinted>
  <dcterms:created xsi:type="dcterms:W3CDTF">2023-07-10T08:17:00Z</dcterms:created>
  <dcterms:modified xsi:type="dcterms:W3CDTF">2023-07-12T14:19:00Z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31c73ec1-279f-30ed-9991-43a872681861</vt:lpwstr>
  </property>
  <property fmtid="{D5CDD505-2E9C-101B-9397-08002B2CF9AE}" pid="4" name="Mendeley Citation Style_1">
    <vt:lpwstr>http://www.zotero.org/styles/apa</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http://www.zotero.org/styles/harvard-cite-them-right</vt:lpwstr>
  </property>
  <property fmtid="{D5CDD505-2E9C-101B-9397-08002B2CF9AE}" pid="12" name="Mendeley Recent Style Name 3_1">
    <vt:lpwstr>Cite Them Right 12th edition - Harvard</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(deprecated)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9th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http://www.zotero.org/styles/turabian-fullnote-bibliography</vt:lpwstr>
  </property>
  <property fmtid="{D5CDD505-2E9C-101B-9397-08002B2CF9AE}" pid="24" name="Mendeley Recent Style Name 9_1">
    <vt:lpwstr>Turabian 8th edition (full note)</vt:lpwstr>
  </property>
</Properties>
</file>