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417" w:rsidRDefault="00B67BFB">
      <w:pPr>
        <w:pStyle w:val="Heading2"/>
        <w:spacing w:before="67"/>
        <w:ind w:left="113" w:firstLine="0"/>
      </w:pPr>
      <w:r>
        <w:t xml:space="preserve">Jurnal Ilmu Sosial dan Pendidikan </w:t>
      </w:r>
      <w:r>
        <w:rPr>
          <w:spacing w:val="-2"/>
        </w:rPr>
        <w:t>(JISIP)</w:t>
      </w:r>
    </w:p>
    <w:p w:rsidR="00F00417" w:rsidRDefault="00B67BFB">
      <w:pPr>
        <w:ind w:left="113"/>
      </w:pPr>
      <w:r>
        <w:t>Vol.</w:t>
      </w:r>
      <w:r>
        <w:rPr>
          <w:spacing w:val="-6"/>
        </w:rPr>
        <w:t xml:space="preserve"> </w:t>
      </w:r>
      <w:r>
        <w:t>x,</w:t>
      </w:r>
      <w:r>
        <w:rPr>
          <w:spacing w:val="-6"/>
        </w:rPr>
        <w:t xml:space="preserve"> </w:t>
      </w:r>
      <w:r>
        <w:t>No.</w:t>
      </w:r>
      <w:r>
        <w:rPr>
          <w:spacing w:val="-6"/>
        </w:rPr>
        <w:t xml:space="preserve"> </w:t>
      </w:r>
      <w:r>
        <w:t>x,</w:t>
      </w:r>
      <w:r>
        <w:rPr>
          <w:spacing w:val="-6"/>
        </w:rPr>
        <w:t xml:space="preserve"> </w:t>
      </w:r>
      <w:r>
        <w:t>Bulan</w:t>
      </w:r>
      <w:r>
        <w:rPr>
          <w:spacing w:val="45"/>
        </w:rPr>
        <w:t xml:space="preserve"> </w:t>
      </w:r>
      <w:r>
        <w:rPr>
          <w:spacing w:val="-4"/>
        </w:rPr>
        <w:t>Tahun</w:t>
      </w:r>
    </w:p>
    <w:p w:rsidR="00F00417" w:rsidRDefault="00B67BFB">
      <w:pPr>
        <w:ind w:left="113"/>
        <w:rPr>
          <w:i/>
        </w:rPr>
      </w:pPr>
      <w:r>
        <w:rPr>
          <w:i/>
        </w:rPr>
        <w:t>e-ISSN</w:t>
      </w:r>
      <w:r>
        <w:rPr>
          <w:i/>
          <w:spacing w:val="54"/>
        </w:rPr>
        <w:t xml:space="preserve"> </w:t>
      </w:r>
      <w:r>
        <w:rPr>
          <w:i/>
        </w:rPr>
        <w:t>:</w:t>
      </w:r>
      <w:r>
        <w:rPr>
          <w:i/>
          <w:spacing w:val="-1"/>
        </w:rPr>
        <w:t xml:space="preserve"> </w:t>
      </w:r>
      <w:r>
        <w:rPr>
          <w:i/>
        </w:rPr>
        <w:t>2656-6753,</w:t>
      </w:r>
      <w:r>
        <w:rPr>
          <w:i/>
          <w:spacing w:val="-1"/>
        </w:rPr>
        <w:t xml:space="preserve"> </w:t>
      </w:r>
      <w:r>
        <w:rPr>
          <w:i/>
        </w:rPr>
        <w:t>p-ISSN:</w:t>
      </w:r>
      <w:r>
        <w:rPr>
          <w:i/>
          <w:spacing w:val="-1"/>
        </w:rPr>
        <w:t xml:space="preserve"> </w:t>
      </w:r>
      <w:r>
        <w:rPr>
          <w:i/>
        </w:rPr>
        <w:t>2598-</w:t>
      </w:r>
      <w:r>
        <w:rPr>
          <w:i/>
          <w:spacing w:val="-4"/>
        </w:rPr>
        <w:t>9944</w:t>
      </w:r>
    </w:p>
    <w:p w:rsidR="00F00417" w:rsidRDefault="00B67BFB">
      <w:pPr>
        <w:spacing w:before="20"/>
        <w:ind w:left="113"/>
      </w:pPr>
      <w:r>
        <w:t>DOI:</w:t>
      </w:r>
      <w:r>
        <w:rPr>
          <w:spacing w:val="-3"/>
        </w:rPr>
        <w:t xml:space="preserve"> </w:t>
      </w:r>
      <w:hyperlink r:id="rId9">
        <w:r>
          <w:rPr>
            <w:color w:val="0000FF"/>
            <w:spacing w:val="-2"/>
            <w:u w:val="single" w:color="0000FF"/>
          </w:rPr>
          <w:t>10.36312/jisip.v5i2.xxxx</w:t>
        </w:r>
      </w:hyperlink>
    </w:p>
    <w:p w:rsidR="00F00417" w:rsidRDefault="00F00417">
      <w:pPr>
        <w:pStyle w:val="BodyText"/>
        <w:spacing w:before="69"/>
        <w:rPr>
          <w:sz w:val="22"/>
        </w:rPr>
      </w:pPr>
    </w:p>
    <w:p w:rsidR="00AB6256" w:rsidRDefault="001679A9" w:rsidP="001679A9">
      <w:pPr>
        <w:tabs>
          <w:tab w:val="left" w:pos="0"/>
          <w:tab w:val="left" w:pos="810"/>
        </w:tabs>
        <w:ind w:right="429" w:firstLine="6"/>
        <w:jc w:val="center"/>
        <w:rPr>
          <w:b/>
          <w:bCs/>
          <w:color w:val="000000"/>
          <w:sz w:val="24"/>
          <w:szCs w:val="24"/>
        </w:rPr>
      </w:pPr>
      <w:r>
        <w:rPr>
          <w:b/>
          <w:color w:val="000000"/>
          <w:sz w:val="24"/>
          <w:szCs w:val="24"/>
        </w:rPr>
        <w:t xml:space="preserve">KONSTELASI POLITIK </w:t>
      </w:r>
      <w:r w:rsidR="00AB6256" w:rsidRPr="00884AE3">
        <w:rPr>
          <w:b/>
          <w:color w:val="000000"/>
          <w:sz w:val="24"/>
          <w:szCs w:val="24"/>
        </w:rPr>
        <w:t>KERAJAAN SANGGAR</w:t>
      </w:r>
      <w:r w:rsidR="00AB6256">
        <w:rPr>
          <w:b/>
          <w:color w:val="000000"/>
          <w:sz w:val="24"/>
          <w:szCs w:val="24"/>
        </w:rPr>
        <w:t xml:space="preserve"> </w:t>
      </w:r>
      <w:r>
        <w:rPr>
          <w:b/>
          <w:color w:val="000000"/>
          <w:sz w:val="24"/>
          <w:szCs w:val="24"/>
        </w:rPr>
        <w:t xml:space="preserve">SEBELUM BERGABUNG DENGAN </w:t>
      </w:r>
      <w:r w:rsidR="00AB6256">
        <w:rPr>
          <w:b/>
          <w:color w:val="000000"/>
          <w:sz w:val="24"/>
          <w:szCs w:val="24"/>
        </w:rPr>
        <w:t>KE</w:t>
      </w:r>
      <w:r w:rsidR="00AB6256" w:rsidRPr="00884AE3">
        <w:rPr>
          <w:b/>
          <w:color w:val="000000"/>
          <w:sz w:val="24"/>
          <w:szCs w:val="24"/>
        </w:rPr>
        <w:t xml:space="preserve">RAJAAN BIMA </w:t>
      </w:r>
      <w:r w:rsidR="00AB6256" w:rsidRPr="006535B2">
        <w:rPr>
          <w:b/>
          <w:bCs/>
          <w:color w:val="000000"/>
          <w:sz w:val="24"/>
          <w:szCs w:val="24"/>
        </w:rPr>
        <w:t>19</w:t>
      </w:r>
      <w:r>
        <w:rPr>
          <w:b/>
          <w:bCs/>
          <w:color w:val="000000"/>
          <w:sz w:val="24"/>
          <w:szCs w:val="24"/>
        </w:rPr>
        <w:t>01</w:t>
      </w:r>
      <w:r w:rsidR="00AB6256" w:rsidRPr="006535B2">
        <w:rPr>
          <w:b/>
          <w:bCs/>
          <w:color w:val="000000"/>
          <w:sz w:val="24"/>
          <w:szCs w:val="24"/>
        </w:rPr>
        <w:t>-192</w:t>
      </w:r>
      <w:r>
        <w:rPr>
          <w:b/>
          <w:bCs/>
          <w:color w:val="000000"/>
          <w:sz w:val="24"/>
          <w:szCs w:val="24"/>
        </w:rPr>
        <w:t>6</w:t>
      </w:r>
    </w:p>
    <w:p w:rsidR="001679A9" w:rsidRDefault="001679A9" w:rsidP="001679A9">
      <w:pPr>
        <w:tabs>
          <w:tab w:val="left" w:pos="0"/>
          <w:tab w:val="left" w:pos="810"/>
        </w:tabs>
        <w:ind w:right="429" w:firstLine="6"/>
        <w:jc w:val="center"/>
        <w:rPr>
          <w:b/>
          <w:bCs/>
          <w:color w:val="000000"/>
          <w:sz w:val="24"/>
          <w:szCs w:val="24"/>
        </w:rPr>
      </w:pPr>
    </w:p>
    <w:p w:rsidR="00AB6256" w:rsidRDefault="00AB6256" w:rsidP="001F6F04">
      <w:pPr>
        <w:spacing w:line="276" w:lineRule="auto"/>
        <w:jc w:val="center"/>
        <w:rPr>
          <w:b/>
        </w:rPr>
      </w:pPr>
      <w:r w:rsidRPr="009A2E0F">
        <w:rPr>
          <w:b/>
        </w:rPr>
        <w:t>Muhammad Danis, Sukarddin</w:t>
      </w:r>
    </w:p>
    <w:p w:rsidR="00AB6256" w:rsidRPr="00A12184" w:rsidRDefault="00AB6256" w:rsidP="00AB6256">
      <w:pPr>
        <w:jc w:val="center"/>
      </w:pPr>
      <w:r w:rsidRPr="00A12184">
        <w:t xml:space="preserve">Mahasiswa Ilmu Sejarah, FPH Universitas Teknologi Sumbawa </w:t>
      </w:r>
    </w:p>
    <w:p w:rsidR="00F00417" w:rsidRPr="00A12184" w:rsidRDefault="00AB6256" w:rsidP="00AB6256">
      <w:pPr>
        <w:jc w:val="center"/>
      </w:pPr>
      <w:r w:rsidRPr="00A12184">
        <w:t>Dosen Ilmu Sejarah, FPH Universitas Teknologi Sumbawa</w:t>
      </w:r>
    </w:p>
    <w:p w:rsidR="001F6F04" w:rsidRPr="00A12184" w:rsidRDefault="00A12184" w:rsidP="00AB6256">
      <w:pPr>
        <w:jc w:val="center"/>
      </w:pPr>
      <w:hyperlink r:id="rId10" w:history="1">
        <w:r w:rsidRPr="004E402C">
          <w:rPr>
            <w:rStyle w:val="Hyperlink"/>
          </w:rPr>
          <w:t>sukarddin</w:t>
        </w:r>
        <w:r w:rsidRPr="004E402C">
          <w:rPr>
            <w:rStyle w:val="Hyperlink"/>
            <w:sz w:val="20"/>
          </w:rPr>
          <w:t>@uts.ac.i</w:t>
        </w:r>
        <w:r w:rsidRPr="004E402C">
          <w:rPr>
            <w:rStyle w:val="Hyperlink"/>
          </w:rPr>
          <w:t>d</w:t>
        </w:r>
      </w:hyperlink>
      <w:r>
        <w:t xml:space="preserve">, </w:t>
      </w:r>
      <w:hyperlink r:id="rId11" w:history="1">
        <w:r w:rsidR="001F6F04" w:rsidRPr="00A12184">
          <w:rPr>
            <w:rStyle w:val="Hyperlink"/>
          </w:rPr>
          <w:t>muhammaddanisdanis256@gmail.com</w:t>
        </w:r>
      </w:hyperlink>
      <w:r w:rsidR="001F6F04" w:rsidRPr="00A12184">
        <w:t xml:space="preserve"> </w:t>
      </w:r>
    </w:p>
    <w:p w:rsidR="00AB6256" w:rsidRDefault="00AB6256" w:rsidP="00AB6256">
      <w:pPr>
        <w:pStyle w:val="BodyText"/>
        <w:spacing w:before="133"/>
      </w:pPr>
    </w:p>
    <w:p w:rsidR="00F00417" w:rsidRDefault="00B67BFB">
      <w:pPr>
        <w:tabs>
          <w:tab w:val="left" w:pos="3308"/>
        </w:tabs>
        <w:ind w:left="218"/>
        <w:rPr>
          <w:b/>
          <w:sz w:val="20"/>
        </w:rPr>
      </w:pPr>
      <w:r>
        <w:rPr>
          <w:noProof/>
          <w:lang w:val="en-US"/>
        </w:rPr>
        <mc:AlternateContent>
          <mc:Choice Requires="wps">
            <w:drawing>
              <wp:anchor distT="0" distB="0" distL="0" distR="0" simplePos="0" relativeHeight="15730176" behindDoc="0" locked="0" layoutInCell="1" allowOverlap="1" wp14:anchorId="302DEC65" wp14:editId="6CD2ABDD">
                <wp:simplePos x="0" y="0"/>
                <wp:positionH relativeFrom="page">
                  <wp:posOffset>723899</wp:posOffset>
                </wp:positionH>
                <wp:positionV relativeFrom="paragraph">
                  <wp:posOffset>-80131</wp:posOffset>
                </wp:positionV>
                <wp:extent cx="63912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275" cy="1270"/>
                        </a:xfrm>
                        <a:custGeom>
                          <a:avLst/>
                          <a:gdLst/>
                          <a:ahLst/>
                          <a:cxnLst/>
                          <a:rect l="l" t="t" r="r" b="b"/>
                          <a:pathLst>
                            <a:path w="6391275">
                              <a:moveTo>
                                <a:pt x="0" y="0"/>
                              </a:moveTo>
                              <a:lnTo>
                                <a:pt x="639127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style="position:absolute;mso-position-horizontal-relative:page;mso-position-vertical-relative:paragraph;z-index:15730176" from="56.999996pt,-6.309587pt" to="560.249956pt,-6.309587pt" stroked="true" strokeweight=".75pt" strokecolor="#000000">
                <v:stroke dashstyle="solid"/>
                <w10:wrap type="none"/>
              </v:line>
            </w:pict>
          </mc:Fallback>
        </mc:AlternateContent>
      </w:r>
      <w:r>
        <w:rPr>
          <w:noProof/>
          <w:lang w:val="en-US"/>
        </w:rPr>
        <mc:AlternateContent>
          <mc:Choice Requires="wps">
            <w:drawing>
              <wp:anchor distT="0" distB="0" distL="0" distR="0" simplePos="0" relativeHeight="15730688" behindDoc="0" locked="0" layoutInCell="1" allowOverlap="1" wp14:anchorId="691840EF" wp14:editId="627FF035">
                <wp:simplePos x="0" y="0"/>
                <wp:positionH relativeFrom="page">
                  <wp:posOffset>2686049</wp:posOffset>
                </wp:positionH>
                <wp:positionV relativeFrom="paragraph">
                  <wp:posOffset>157993</wp:posOffset>
                </wp:positionV>
                <wp:extent cx="442912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9125" cy="1270"/>
                        </a:xfrm>
                        <a:custGeom>
                          <a:avLst/>
                          <a:gdLst/>
                          <a:ahLst/>
                          <a:cxnLst/>
                          <a:rect l="l" t="t" r="r" b="b"/>
                          <a:pathLst>
                            <a:path w="4429125">
                              <a:moveTo>
                                <a:pt x="0" y="0"/>
                              </a:moveTo>
                              <a:lnTo>
                                <a:pt x="442912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style="position:absolute;mso-position-horizontal-relative:page;mso-position-vertical-relative:paragraph;z-index:15730688" from="211.499985pt,12.440411pt" to="560.249957pt,12.440411pt" stroked="true" strokeweight=".75pt" strokecolor="#000000">
                <v:stroke dashstyle="solid"/>
                <w10:wrap type="none"/>
              </v:line>
            </w:pict>
          </mc:Fallback>
        </mc:AlternateContent>
      </w:r>
      <w:r>
        <w:rPr>
          <w:b/>
          <w:position w:val="2"/>
          <w:sz w:val="18"/>
        </w:rPr>
        <w:t xml:space="preserve">Article </w:t>
      </w:r>
      <w:r>
        <w:rPr>
          <w:b/>
          <w:spacing w:val="-4"/>
          <w:position w:val="2"/>
          <w:sz w:val="18"/>
        </w:rPr>
        <w:t>Info</w:t>
      </w:r>
      <w:r>
        <w:rPr>
          <w:b/>
          <w:position w:val="2"/>
          <w:sz w:val="18"/>
        </w:rPr>
        <w:tab/>
      </w:r>
      <w:r>
        <w:rPr>
          <w:b/>
          <w:sz w:val="20"/>
        </w:rPr>
        <w:t>Abstract</w:t>
      </w:r>
      <w:r>
        <w:rPr>
          <w:b/>
          <w:spacing w:val="-3"/>
          <w:sz w:val="20"/>
        </w:rPr>
        <w:t xml:space="preserve"> </w:t>
      </w:r>
    </w:p>
    <w:p w:rsidR="00F00417" w:rsidRDefault="00F00417">
      <w:pPr>
        <w:rPr>
          <w:sz w:val="20"/>
        </w:rPr>
        <w:sectPr w:rsidR="00F00417">
          <w:type w:val="continuous"/>
          <w:pgSz w:w="12240" w:h="15840"/>
          <w:pgMar w:top="500" w:right="1020" w:bottom="800" w:left="1020" w:header="0" w:footer="618" w:gutter="0"/>
          <w:pgNumType w:start="1"/>
          <w:cols w:space="720"/>
        </w:sectPr>
      </w:pPr>
    </w:p>
    <w:p w:rsidR="00F00417" w:rsidRDefault="00B67BFB">
      <w:pPr>
        <w:pStyle w:val="BodyText"/>
        <w:spacing w:line="20" w:lineRule="exact"/>
        <w:ind w:left="120" w:right="-15"/>
        <w:rPr>
          <w:sz w:val="2"/>
        </w:rPr>
      </w:pPr>
      <w:r>
        <w:rPr>
          <w:noProof/>
          <w:sz w:val="2"/>
          <w:lang w:val="en-US"/>
        </w:rPr>
        <w:lastRenderedPageBreak/>
        <mc:AlternateContent>
          <mc:Choice Requires="wps">
            <w:drawing>
              <wp:inline distT="0" distB="0" distL="0" distR="0">
                <wp:extent cx="1781175"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1175" cy="9525"/>
                          <a:chOff x="0" y="0"/>
                          <a:chExt cx="1781175" cy="9525"/>
                        </a:xfrm>
                      </wpg:grpSpPr>
                      <wps:wsp>
                        <wps:cNvPr id="6" name="Graphic 5"/>
                        <wps:cNvSpPr/>
                        <wps:spPr>
                          <a:xfrm>
                            <a:off x="0" y="4762"/>
                            <a:ext cx="1781175" cy="1270"/>
                          </a:xfrm>
                          <a:custGeom>
                            <a:avLst/>
                            <a:gdLst/>
                            <a:ahLst/>
                            <a:cxnLst/>
                            <a:rect l="l" t="t" r="r" b="b"/>
                            <a:pathLst>
                              <a:path w="1781175">
                                <a:moveTo>
                                  <a:pt x="0" y="0"/>
                                </a:moveTo>
                                <a:lnTo>
                                  <a:pt x="1781174" y="0"/>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style="width:140.25pt;height:.75pt;mso-position-horizontal-relative:char;mso-position-vertical-relative:line" id="docshapegroup2" coordorigin="0,0" coordsize="2805,15">
                <v:line style="position:absolute" from="0,7" to="2805,7" stroked="true" strokeweight=".75pt" strokecolor="#000000">
                  <v:stroke dashstyle="solid"/>
                </v:line>
              </v:group>
            </w:pict>
          </mc:Fallback>
        </mc:AlternateContent>
      </w:r>
    </w:p>
    <w:p w:rsidR="00F00417" w:rsidRDefault="00B67BFB">
      <w:pPr>
        <w:spacing w:before="138"/>
        <w:ind w:left="218"/>
        <w:rPr>
          <w:b/>
          <w:i/>
          <w:sz w:val="18"/>
        </w:rPr>
      </w:pPr>
      <w:r>
        <w:rPr>
          <w:b/>
          <w:i/>
          <w:sz w:val="18"/>
        </w:rPr>
        <w:t xml:space="preserve">Article </w:t>
      </w:r>
      <w:r>
        <w:rPr>
          <w:b/>
          <w:i/>
          <w:spacing w:val="-2"/>
          <w:sz w:val="18"/>
        </w:rPr>
        <w:t>history:</w:t>
      </w:r>
    </w:p>
    <w:p w:rsidR="00F00417" w:rsidRDefault="00B67BFB">
      <w:pPr>
        <w:spacing w:before="120"/>
        <w:ind w:left="218" w:right="716"/>
        <w:rPr>
          <w:sz w:val="18"/>
        </w:rPr>
      </w:pPr>
      <w:r>
        <w:rPr>
          <w:sz w:val="18"/>
        </w:rPr>
        <w:t>Received</w:t>
      </w:r>
      <w:r>
        <w:rPr>
          <w:spacing w:val="-12"/>
          <w:sz w:val="18"/>
        </w:rPr>
        <w:t xml:space="preserve"> </w:t>
      </w:r>
      <w:r>
        <w:rPr>
          <w:sz w:val="18"/>
        </w:rPr>
        <w:t>Date,</w:t>
      </w:r>
      <w:r>
        <w:rPr>
          <w:spacing w:val="-11"/>
          <w:sz w:val="18"/>
        </w:rPr>
        <w:t xml:space="preserve"> </w:t>
      </w:r>
      <w:r>
        <w:rPr>
          <w:sz w:val="18"/>
        </w:rPr>
        <w:t>month,</w:t>
      </w:r>
      <w:r>
        <w:rPr>
          <w:spacing w:val="-11"/>
          <w:sz w:val="18"/>
        </w:rPr>
        <w:t xml:space="preserve"> </w:t>
      </w:r>
      <w:r>
        <w:rPr>
          <w:sz w:val="18"/>
        </w:rPr>
        <w:t>Year Publish Date, month, Year</w:t>
      </w:r>
    </w:p>
    <w:p w:rsidR="00F00417" w:rsidRDefault="00B67BFB">
      <w:pPr>
        <w:pStyle w:val="BodyText"/>
        <w:spacing w:before="154"/>
        <w:rPr>
          <w:sz w:val="20"/>
        </w:rPr>
      </w:pPr>
      <w:r>
        <w:rPr>
          <w:noProof/>
          <w:lang w:val="en-US"/>
        </w:rPr>
        <mc:AlternateContent>
          <mc:Choice Requires="wps">
            <w:drawing>
              <wp:anchor distT="0" distB="0" distL="0" distR="0" simplePos="0" relativeHeight="487588352" behindDoc="1" locked="0" layoutInCell="1" allowOverlap="1">
                <wp:simplePos x="0" y="0"/>
                <wp:positionH relativeFrom="page">
                  <wp:posOffset>723899</wp:posOffset>
                </wp:positionH>
                <wp:positionV relativeFrom="paragraph">
                  <wp:posOffset>259430</wp:posOffset>
                </wp:positionV>
                <wp:extent cx="1781175" cy="1270"/>
                <wp:effectExtent l="0" t="0" r="0" b="0"/>
                <wp:wrapTopAndBottom/>
                <wp:docPr id="1"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1175" cy="1270"/>
                        </a:xfrm>
                        <a:custGeom>
                          <a:avLst/>
                          <a:gdLst/>
                          <a:ahLst/>
                          <a:cxnLst/>
                          <a:rect l="l" t="t" r="r" b="b"/>
                          <a:pathLst>
                            <a:path w="1781175">
                              <a:moveTo>
                                <a:pt x="0" y="0"/>
                              </a:moveTo>
                              <a:lnTo>
                                <a:pt x="178117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style="position:absolute;margin-left:56.999996pt;margin-top:20.427612pt;width:140.25pt;height:.1pt;mso-position-horizontal-relative:page;mso-position-vertical-relative:paragraph;z-index:-15728128;mso-wrap-distance-left:0;mso-wrap-distance-right:0" id="docshape3" coordorigin="1140,409" coordsize="2805,0" path="m1140,409l3945,409e" filled="false" stroked="true" strokeweight=".75pt" strokecolor="#000000">
                <v:path arrowok="t"/>
                <v:stroke dashstyle="solid"/>
                <w10:wrap type="topAndBottom"/>
              </v:shape>
            </w:pict>
          </mc:Fallback>
        </mc:AlternateContent>
      </w:r>
    </w:p>
    <w:p w:rsidR="00F00417" w:rsidRDefault="00B67BFB" w:rsidP="00F65F84">
      <w:pPr>
        <w:shd w:val="clear" w:color="auto" w:fill="FFFFFF" w:themeFill="background1"/>
        <w:spacing w:before="133"/>
        <w:ind w:left="218"/>
        <w:rPr>
          <w:b/>
          <w:i/>
          <w:sz w:val="18"/>
        </w:rPr>
      </w:pPr>
      <w:r>
        <w:rPr>
          <w:b/>
          <w:i/>
          <w:spacing w:val="-2"/>
          <w:sz w:val="18"/>
        </w:rPr>
        <w:t>Keywords:</w:t>
      </w:r>
    </w:p>
    <w:p w:rsidR="00A12184" w:rsidRPr="00A12184" w:rsidRDefault="00A12184" w:rsidP="008B63EF">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284"/>
        <w:rPr>
          <w:i/>
          <w:color w:val="202124"/>
          <w:sz w:val="18"/>
          <w:szCs w:val="18"/>
          <w:lang w:val="en-US"/>
        </w:rPr>
      </w:pPr>
      <w:r w:rsidRPr="00A12184">
        <w:rPr>
          <w:i/>
          <w:color w:val="202124"/>
          <w:sz w:val="18"/>
          <w:szCs w:val="18"/>
          <w:lang w:val="en"/>
        </w:rPr>
        <w:t>Political Constellation, Sanggar Kingdom and Bim</w:t>
      </w:r>
      <w:bookmarkStart w:id="0" w:name="_GoBack"/>
      <w:bookmarkEnd w:id="0"/>
      <w:r w:rsidRPr="00A12184">
        <w:rPr>
          <w:i/>
          <w:color w:val="202124"/>
          <w:sz w:val="18"/>
          <w:szCs w:val="18"/>
          <w:lang w:val="en"/>
        </w:rPr>
        <w:t>a Kingdom</w:t>
      </w:r>
    </w:p>
    <w:p w:rsidR="00A12184" w:rsidRPr="00A12184" w:rsidRDefault="00B67BFB" w:rsidP="00A12184">
      <w:pPr>
        <w:pStyle w:val="HTMLPreformatted"/>
        <w:shd w:val="clear" w:color="auto" w:fill="F8F9FA"/>
        <w:jc w:val="both"/>
        <w:rPr>
          <w:rFonts w:ascii="Times New Roman" w:hAnsi="Times New Roman" w:cs="Times New Roman"/>
          <w:i/>
          <w:color w:val="202124"/>
        </w:rPr>
      </w:pPr>
      <w:r>
        <w:br w:type="column"/>
      </w:r>
      <w:r w:rsidR="00A12184" w:rsidRPr="00A12184">
        <w:rPr>
          <w:rFonts w:ascii="Times New Roman" w:hAnsi="Times New Roman" w:cs="Times New Roman"/>
          <w:i/>
          <w:color w:val="202124"/>
          <w:lang w:val="en"/>
        </w:rPr>
        <w:lastRenderedPageBreak/>
        <w:t>The aim of this research is to find out more about the political constellation of the Sanggar kingdom before it joined the Bima kingdom. The research method used is a historical method using a qualitative descriptive approach. This was the success of the Dutch colonial government's diplomacy in its efforts to expand its territory on the island of Sumbawa through an agreement with King Abdullah which was signed on July 16, 1901. We can see the results of this research by the existence of this agreement binding the Sanggar kingdom both in politics, economics and law. so that the economy of the Sanggar kingdom did not make a significant contribution in providing tribute to the Dutch colonial government. Encouraged the Dutch colonial government to merge the Sanggar kingdom into part of the Bima kingdom. In 1926 King Abdullah Syamsuddin Daeng Manggalai signed the handover of the Sanggar kingdom in Bima accompanied by Bumi Tarupong, and the Bima sultanate was represented by Sultan Muhammad Salahuddin accompanied by Bumi Luma Rasanae, Muhammad Yakub and eastern resident officials also witnessed the handover of the Sanggar kingdom to the Bima kingdom.</w:t>
      </w:r>
    </w:p>
    <w:p w:rsidR="00F00417" w:rsidRDefault="00F00417" w:rsidP="00A12184">
      <w:pPr>
        <w:jc w:val="both"/>
        <w:rPr>
          <w:sz w:val="20"/>
        </w:rPr>
        <w:sectPr w:rsidR="00F00417">
          <w:type w:val="continuous"/>
          <w:pgSz w:w="12240" w:h="15840"/>
          <w:pgMar w:top="500" w:right="1020" w:bottom="800" w:left="1020" w:header="0" w:footer="618" w:gutter="0"/>
          <w:cols w:num="2" w:space="720" w:equalWidth="0">
            <w:col w:w="2965" w:space="224"/>
            <w:col w:w="7011"/>
          </w:cols>
        </w:sectPr>
      </w:pPr>
    </w:p>
    <w:p w:rsidR="00F00417" w:rsidRDefault="00B67BFB" w:rsidP="00EF6491">
      <w:pPr>
        <w:tabs>
          <w:tab w:val="left" w:pos="3308"/>
        </w:tabs>
        <w:spacing w:before="128"/>
        <w:ind w:left="218"/>
        <w:rPr>
          <w:sz w:val="20"/>
        </w:rPr>
      </w:pPr>
      <w:r>
        <w:rPr>
          <w:b/>
          <w:sz w:val="20"/>
        </w:rPr>
        <w:lastRenderedPageBreak/>
        <w:t>Info</w:t>
      </w:r>
      <w:r>
        <w:rPr>
          <w:b/>
          <w:spacing w:val="-1"/>
          <w:sz w:val="20"/>
        </w:rPr>
        <w:t xml:space="preserve"> </w:t>
      </w:r>
      <w:r>
        <w:rPr>
          <w:b/>
          <w:spacing w:val="-2"/>
          <w:sz w:val="20"/>
        </w:rPr>
        <w:t>Artikel</w:t>
      </w:r>
      <w:r>
        <w:rPr>
          <w:b/>
          <w:sz w:val="20"/>
        </w:rPr>
        <w:tab/>
      </w:r>
      <w:r>
        <w:rPr>
          <w:b/>
          <w:position w:val="1"/>
          <w:sz w:val="20"/>
        </w:rPr>
        <w:t>ABSTRACT</w:t>
      </w:r>
      <w:r>
        <w:rPr>
          <w:b/>
          <w:spacing w:val="-3"/>
          <w:position w:val="1"/>
          <w:sz w:val="20"/>
        </w:rPr>
        <w:t xml:space="preserve"> </w:t>
      </w:r>
    </w:p>
    <w:p w:rsidR="00F00417" w:rsidRDefault="00F00417">
      <w:pPr>
        <w:rPr>
          <w:sz w:val="20"/>
        </w:rPr>
        <w:sectPr w:rsidR="00F00417">
          <w:type w:val="continuous"/>
          <w:pgSz w:w="12240" w:h="15840"/>
          <w:pgMar w:top="500" w:right="1020" w:bottom="800" w:left="1020" w:header="0" w:footer="618" w:gutter="0"/>
          <w:cols w:space="720"/>
        </w:sectPr>
      </w:pPr>
    </w:p>
    <w:p w:rsidR="00F00417" w:rsidRDefault="003B4252">
      <w:pPr>
        <w:spacing w:before="135"/>
        <w:ind w:left="218"/>
        <w:rPr>
          <w:b/>
          <w:i/>
          <w:sz w:val="20"/>
        </w:rPr>
      </w:pPr>
      <w:r>
        <w:rPr>
          <w:noProof/>
          <w:lang w:val="en-US"/>
        </w:rPr>
        <w:lastRenderedPageBreak/>
        <mc:AlternateContent>
          <mc:Choice Requires="wps">
            <w:drawing>
              <wp:anchor distT="0" distB="0" distL="0" distR="0" simplePos="0" relativeHeight="15731200" behindDoc="0" locked="0" layoutInCell="1" allowOverlap="1" wp14:anchorId="47240490" wp14:editId="4BCFDDA8">
                <wp:simplePos x="0" y="0"/>
                <wp:positionH relativeFrom="page">
                  <wp:posOffset>723265</wp:posOffset>
                </wp:positionH>
                <wp:positionV relativeFrom="paragraph">
                  <wp:posOffset>4749</wp:posOffset>
                </wp:positionV>
                <wp:extent cx="1781175" cy="1270"/>
                <wp:effectExtent l="0" t="0" r="28575" b="1778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1175" cy="1270"/>
                        </a:xfrm>
                        <a:custGeom>
                          <a:avLst/>
                          <a:gdLst/>
                          <a:ahLst/>
                          <a:cxnLst/>
                          <a:rect l="l" t="t" r="r" b="b"/>
                          <a:pathLst>
                            <a:path w="1781175">
                              <a:moveTo>
                                <a:pt x="0" y="0"/>
                              </a:moveTo>
                              <a:lnTo>
                                <a:pt x="178117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Graphic 7" o:spid="_x0000_s1026" style="position:absolute;margin-left:56.95pt;margin-top:.35pt;width:140.2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1781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" path="m,l1781174,e" filled="f" strokeweight=".26456mm">
                <v:path arrowok="t"/>
                <w10:wrap anchorx="page"/>
              </v:shape>
            </w:pict>
          </mc:Fallback>
        </mc:AlternateContent>
      </w:r>
      <w:r w:rsidR="00B67BFB">
        <w:rPr>
          <w:b/>
          <w:i/>
          <w:sz w:val="20"/>
        </w:rPr>
        <w:t>Article</w:t>
      </w:r>
      <w:r w:rsidR="00B67BFB">
        <w:rPr>
          <w:b/>
          <w:i/>
          <w:spacing w:val="-1"/>
          <w:sz w:val="20"/>
        </w:rPr>
        <w:t xml:space="preserve"> </w:t>
      </w:r>
      <w:r w:rsidR="00B67BFB">
        <w:rPr>
          <w:b/>
          <w:i/>
          <w:spacing w:val="-2"/>
          <w:sz w:val="20"/>
        </w:rPr>
        <w:t>history:</w:t>
      </w:r>
    </w:p>
    <w:p w:rsidR="00AB6256" w:rsidRPr="00AB6256" w:rsidRDefault="00B67BFB" w:rsidP="00AB6256">
      <w:pPr>
        <w:pStyle w:val="ListParagraph"/>
        <w:ind w:left="0" w:firstLine="0"/>
        <w:jc w:val="both"/>
        <w:rPr>
          <w:sz w:val="20"/>
          <w:szCs w:val="24"/>
        </w:rPr>
      </w:pPr>
      <w:r w:rsidRPr="00F65F84">
        <w:rPr>
          <w:sz w:val="18"/>
        </w:rPr>
        <w:t>Diterima</w:t>
      </w:r>
      <w:r w:rsidRPr="00F65F84">
        <w:rPr>
          <w:spacing w:val="-12"/>
          <w:sz w:val="18"/>
        </w:rPr>
        <w:t xml:space="preserve"> </w:t>
      </w:r>
      <w:r w:rsidRPr="00F65F84">
        <w:rPr>
          <w:sz w:val="18"/>
        </w:rPr>
        <w:t>Tanggal</w:t>
      </w:r>
      <w:r w:rsidRPr="00F65F84">
        <w:rPr>
          <w:spacing w:val="-11"/>
          <w:sz w:val="18"/>
        </w:rPr>
        <w:t xml:space="preserve"> </w:t>
      </w:r>
      <w:r w:rsidRPr="00F65F84">
        <w:rPr>
          <w:sz w:val="18"/>
        </w:rPr>
        <w:t>Bulan</w:t>
      </w:r>
      <w:r w:rsidRPr="00F65F84">
        <w:rPr>
          <w:spacing w:val="-11"/>
          <w:sz w:val="18"/>
        </w:rPr>
        <w:t xml:space="preserve"> </w:t>
      </w:r>
      <w:r w:rsidRPr="00F65F84">
        <w:rPr>
          <w:sz w:val="18"/>
        </w:rPr>
        <w:t>tahun Publis Tanggal, bulan tahun</w:t>
      </w:r>
      <w:r w:rsidR="003B4252">
        <w:rPr>
          <w:noProof/>
          <w:lang w:val="en-US"/>
        </w:rPr>
        <mc:AlternateContent>
          <mc:Choice Requires="wps">
            <w:drawing>
              <wp:anchor distT="0" distB="0" distL="0" distR="0" simplePos="0" relativeHeight="15731712" behindDoc="0" locked="0" layoutInCell="1" allowOverlap="1" wp14:anchorId="233599CE" wp14:editId="5A5A3BD7">
                <wp:simplePos x="0" y="0"/>
                <wp:positionH relativeFrom="page">
                  <wp:posOffset>2685415</wp:posOffset>
                </wp:positionH>
                <wp:positionV relativeFrom="paragraph">
                  <wp:posOffset>-485471</wp:posOffset>
                </wp:positionV>
                <wp:extent cx="4429125" cy="1270"/>
                <wp:effectExtent l="0" t="0" r="28575" b="1778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9125" cy="1270"/>
                        </a:xfrm>
                        <a:custGeom>
                          <a:avLst/>
                          <a:gdLst/>
                          <a:ahLst/>
                          <a:cxnLst/>
                          <a:rect l="l" t="t" r="r" b="b"/>
                          <a:pathLst>
                            <a:path w="4429125">
                              <a:moveTo>
                                <a:pt x="0" y="0"/>
                              </a:moveTo>
                              <a:lnTo>
                                <a:pt x="442912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Graphic 8" o:spid="_x0000_s1026" style="position:absolute;margin-left:211.45pt;margin-top:-38.25pt;width:348.7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4429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" path="m,l4429124,e" filled="f" strokeweight=".26456mm">
                <v:path arrowok="t"/>
                <w10:wrap anchorx="page"/>
              </v:shape>
            </w:pict>
          </mc:Fallback>
        </mc:AlternateContent>
      </w:r>
      <w:r>
        <w:br w:type="column"/>
      </w:r>
      <w:r w:rsidR="00AB6256" w:rsidRPr="00AB6256">
        <w:rPr>
          <w:color w:val="0D0D0D"/>
          <w:spacing w:val="-4"/>
          <w:sz w:val="20"/>
          <w:szCs w:val="24"/>
          <w:lang w:val="id-ID"/>
        </w:rPr>
        <w:lastRenderedPageBreak/>
        <w:t>Tujuan penelitian ini bertujuan untuk mengetahui lebih dalam</w:t>
      </w:r>
      <w:r w:rsidR="00C8714F">
        <w:rPr>
          <w:color w:val="0D0D0D"/>
          <w:spacing w:val="-4"/>
          <w:sz w:val="20"/>
          <w:szCs w:val="24"/>
          <w:lang w:val="en-US"/>
        </w:rPr>
        <w:t>tentang</w:t>
      </w:r>
      <w:r w:rsidR="00AB6256" w:rsidRPr="00AB6256">
        <w:rPr>
          <w:color w:val="0D0D0D"/>
          <w:spacing w:val="-4"/>
          <w:sz w:val="20"/>
          <w:szCs w:val="24"/>
          <w:lang w:val="id-ID"/>
        </w:rPr>
        <w:t xml:space="preserve"> </w:t>
      </w:r>
      <w:r w:rsidR="001679A9">
        <w:rPr>
          <w:color w:val="0D0D0D"/>
          <w:spacing w:val="-4"/>
          <w:sz w:val="20"/>
          <w:szCs w:val="24"/>
          <w:lang w:val="en-US"/>
        </w:rPr>
        <w:t>konstelasi politik</w:t>
      </w:r>
      <w:r w:rsidR="00AB6256" w:rsidRPr="00AB6256">
        <w:rPr>
          <w:color w:val="0D0D0D"/>
          <w:spacing w:val="-4"/>
          <w:sz w:val="20"/>
          <w:szCs w:val="24"/>
          <w:lang w:val="id-ID"/>
        </w:rPr>
        <w:t xml:space="preserve"> kerajaan Sanggar </w:t>
      </w:r>
      <w:r w:rsidR="001679A9">
        <w:rPr>
          <w:color w:val="0D0D0D"/>
          <w:spacing w:val="-4"/>
          <w:sz w:val="20"/>
          <w:szCs w:val="24"/>
          <w:lang w:val="en-US"/>
        </w:rPr>
        <w:t xml:space="preserve">sebelum bergabung dengan </w:t>
      </w:r>
      <w:r w:rsidR="00AB6256" w:rsidRPr="00AB6256">
        <w:rPr>
          <w:color w:val="0D0D0D"/>
          <w:spacing w:val="-4"/>
          <w:sz w:val="20"/>
          <w:szCs w:val="24"/>
          <w:lang w:val="id-ID"/>
        </w:rPr>
        <w:t xml:space="preserve">kerajaan Bima. Metode Penelitian yang digunakan adalah metode sejarah dengan menggunakan pendekatan deskriptif kualitatif. Hal ini keberhasilan diplomasi </w:t>
      </w:r>
      <w:r w:rsidR="00AB6256" w:rsidRPr="00AB6256">
        <w:rPr>
          <w:color w:val="0D0D0D"/>
          <w:spacing w:val="-4"/>
          <w:sz w:val="20"/>
          <w:szCs w:val="24"/>
        </w:rPr>
        <w:t>p</w:t>
      </w:r>
      <w:r w:rsidR="00AB6256" w:rsidRPr="00AB6256">
        <w:rPr>
          <w:color w:val="0D0D0D"/>
          <w:spacing w:val="-4"/>
          <w:sz w:val="20"/>
          <w:szCs w:val="24"/>
          <w:lang w:val="id-ID"/>
        </w:rPr>
        <w:t xml:space="preserve">emerintah </w:t>
      </w:r>
      <w:r w:rsidR="00AB6256" w:rsidRPr="00AB6256">
        <w:rPr>
          <w:color w:val="0D0D0D"/>
          <w:spacing w:val="-4"/>
          <w:sz w:val="20"/>
          <w:szCs w:val="24"/>
        </w:rPr>
        <w:t>k</w:t>
      </w:r>
      <w:r w:rsidR="00AB6256" w:rsidRPr="00AB6256">
        <w:rPr>
          <w:color w:val="0D0D0D"/>
          <w:spacing w:val="-4"/>
          <w:sz w:val="20"/>
          <w:szCs w:val="24"/>
          <w:lang w:val="id-ID"/>
        </w:rPr>
        <w:t xml:space="preserve">olonial Belanda dalam upayanya meluaskan wilayah kekuasaan di </w:t>
      </w:r>
      <w:r w:rsidR="00A51855">
        <w:rPr>
          <w:color w:val="0D0D0D"/>
          <w:spacing w:val="-4"/>
          <w:sz w:val="20"/>
          <w:szCs w:val="24"/>
          <w:lang w:val="en-US"/>
        </w:rPr>
        <w:t>p</w:t>
      </w:r>
      <w:r w:rsidR="00AB6256" w:rsidRPr="00AB6256">
        <w:rPr>
          <w:color w:val="0D0D0D"/>
          <w:spacing w:val="-4"/>
          <w:sz w:val="20"/>
          <w:szCs w:val="24"/>
          <w:lang w:val="id-ID"/>
        </w:rPr>
        <w:t>ulau Sumbawa</w:t>
      </w:r>
      <w:r w:rsidR="00A51855">
        <w:rPr>
          <w:color w:val="0D0D0D"/>
          <w:spacing w:val="-4"/>
          <w:sz w:val="20"/>
          <w:szCs w:val="24"/>
          <w:lang w:val="en-US"/>
        </w:rPr>
        <w:t xml:space="preserve"> </w:t>
      </w:r>
      <w:r w:rsidR="00AB6256" w:rsidRPr="00AB6256">
        <w:rPr>
          <w:color w:val="0D0D0D"/>
          <w:spacing w:val="-4"/>
          <w:sz w:val="20"/>
          <w:szCs w:val="24"/>
          <w:lang w:val="id-ID"/>
        </w:rPr>
        <w:t xml:space="preserve"> lewat perjanjian dengan Raja Abdullah yang ditandatangi pada tanggal 16 Juli tahun 1901. Hasil penelitian ini dapat kita lihat dengan adanya perjanjian tersebut mengikat kerajaan Sanggar baik dalam politik, ekonomi, maupun hukum sehingga ekonomi kerajaan Sanggar kurang memberikan kontribusi yang signifikan dalam memberikan upeti kepada </w:t>
      </w:r>
      <w:r w:rsidR="00AB6256" w:rsidRPr="00AB6256">
        <w:rPr>
          <w:color w:val="0D0D0D"/>
          <w:spacing w:val="-4"/>
          <w:sz w:val="20"/>
          <w:szCs w:val="24"/>
        </w:rPr>
        <w:t>p</w:t>
      </w:r>
      <w:r w:rsidR="00AB6256" w:rsidRPr="00AB6256">
        <w:rPr>
          <w:color w:val="0D0D0D"/>
          <w:spacing w:val="-4"/>
          <w:sz w:val="20"/>
          <w:szCs w:val="24"/>
          <w:lang w:val="id-ID"/>
        </w:rPr>
        <w:t xml:space="preserve">emerintah kolonial Belanda. Mendorong </w:t>
      </w:r>
      <w:r w:rsidR="00AB6256" w:rsidRPr="00AB6256">
        <w:rPr>
          <w:color w:val="0D0D0D"/>
          <w:spacing w:val="-4"/>
          <w:sz w:val="20"/>
          <w:szCs w:val="24"/>
        </w:rPr>
        <w:t>p</w:t>
      </w:r>
      <w:r w:rsidR="00AB6256" w:rsidRPr="00AB6256">
        <w:rPr>
          <w:color w:val="0D0D0D"/>
          <w:spacing w:val="-4"/>
          <w:sz w:val="20"/>
          <w:szCs w:val="24"/>
          <w:lang w:val="id-ID"/>
        </w:rPr>
        <w:t xml:space="preserve">emerintah </w:t>
      </w:r>
      <w:r w:rsidR="00AB6256" w:rsidRPr="00AB6256">
        <w:rPr>
          <w:color w:val="0D0D0D"/>
          <w:spacing w:val="-4"/>
          <w:sz w:val="20"/>
          <w:szCs w:val="24"/>
        </w:rPr>
        <w:t>k</w:t>
      </w:r>
      <w:r w:rsidR="00AB6256" w:rsidRPr="00AB6256">
        <w:rPr>
          <w:color w:val="0D0D0D"/>
          <w:spacing w:val="-4"/>
          <w:sz w:val="20"/>
          <w:szCs w:val="24"/>
          <w:lang w:val="id-ID"/>
        </w:rPr>
        <w:t>olonial Belanda untuk menggabungkan kerajaan Sanggar menjadi bagian dari wilayah kerajaan Bima.</w:t>
      </w:r>
      <w:r w:rsidR="00AB6256" w:rsidRPr="00AB6256">
        <w:rPr>
          <w:color w:val="0D0D0D"/>
          <w:spacing w:val="-4"/>
          <w:sz w:val="20"/>
          <w:szCs w:val="24"/>
        </w:rPr>
        <w:t xml:space="preserve"> </w:t>
      </w:r>
      <w:r w:rsidR="00AB6256" w:rsidRPr="00AB6256">
        <w:rPr>
          <w:sz w:val="20"/>
          <w:szCs w:val="24"/>
          <w:lang w:val="id-ID"/>
        </w:rPr>
        <w:t xml:space="preserve">Tahun 1926 Raja Abdullah </w:t>
      </w:r>
      <w:r w:rsidR="00AB6256" w:rsidRPr="00AB6256">
        <w:rPr>
          <w:sz w:val="20"/>
          <w:szCs w:val="24"/>
        </w:rPr>
        <w:t xml:space="preserve">Syamsuddin Daeng Manggalai </w:t>
      </w:r>
      <w:r w:rsidR="00AB6256" w:rsidRPr="00AB6256">
        <w:rPr>
          <w:sz w:val="20"/>
          <w:szCs w:val="24"/>
          <w:lang w:val="id-ID"/>
        </w:rPr>
        <w:t>menandatangani penyerahan kerajaan Sanggar</w:t>
      </w:r>
      <w:r w:rsidR="00AB6256" w:rsidRPr="00AB6256">
        <w:rPr>
          <w:spacing w:val="-12"/>
          <w:sz w:val="20"/>
          <w:szCs w:val="24"/>
          <w:lang w:val="id-ID"/>
        </w:rPr>
        <w:t xml:space="preserve"> </w:t>
      </w:r>
      <w:r w:rsidR="00AB6256" w:rsidRPr="00AB6256">
        <w:rPr>
          <w:sz w:val="20"/>
          <w:szCs w:val="24"/>
          <w:lang w:val="id-ID"/>
        </w:rPr>
        <w:t>di</w:t>
      </w:r>
      <w:r w:rsidR="00AB6256" w:rsidRPr="00AB6256">
        <w:rPr>
          <w:spacing w:val="-11"/>
          <w:sz w:val="20"/>
          <w:szCs w:val="24"/>
          <w:lang w:val="id-ID"/>
        </w:rPr>
        <w:t xml:space="preserve"> </w:t>
      </w:r>
      <w:r w:rsidR="00AB6256" w:rsidRPr="00AB6256">
        <w:rPr>
          <w:sz w:val="20"/>
          <w:szCs w:val="24"/>
          <w:lang w:val="id-ID"/>
        </w:rPr>
        <w:t>Bima</w:t>
      </w:r>
      <w:r w:rsidR="00AB6256" w:rsidRPr="00AB6256">
        <w:rPr>
          <w:spacing w:val="-13"/>
          <w:sz w:val="20"/>
          <w:szCs w:val="24"/>
          <w:lang w:val="id-ID"/>
        </w:rPr>
        <w:t xml:space="preserve"> </w:t>
      </w:r>
      <w:r w:rsidR="00AB6256" w:rsidRPr="00AB6256">
        <w:rPr>
          <w:sz w:val="20"/>
          <w:szCs w:val="24"/>
          <w:lang w:val="id-ID"/>
        </w:rPr>
        <w:t>di</w:t>
      </w:r>
      <w:r w:rsidR="00AB6256" w:rsidRPr="00AB6256">
        <w:rPr>
          <w:sz w:val="20"/>
          <w:szCs w:val="24"/>
        </w:rPr>
        <w:t xml:space="preserve"> </w:t>
      </w:r>
      <w:r w:rsidR="00AB6256" w:rsidRPr="00AB6256">
        <w:rPr>
          <w:sz w:val="20"/>
          <w:szCs w:val="24"/>
          <w:lang w:val="id-ID"/>
        </w:rPr>
        <w:t>dampingi</w:t>
      </w:r>
      <w:r w:rsidR="00AB6256" w:rsidRPr="00AB6256">
        <w:rPr>
          <w:spacing w:val="-11"/>
          <w:sz w:val="20"/>
          <w:szCs w:val="24"/>
          <w:lang w:val="id-ID"/>
        </w:rPr>
        <w:t xml:space="preserve"> </w:t>
      </w:r>
      <w:r w:rsidR="00AB6256" w:rsidRPr="00AB6256">
        <w:rPr>
          <w:sz w:val="20"/>
          <w:szCs w:val="24"/>
          <w:lang w:val="id-ID"/>
        </w:rPr>
        <w:t>oleh</w:t>
      </w:r>
      <w:r w:rsidR="00AB6256" w:rsidRPr="00AB6256">
        <w:rPr>
          <w:spacing w:val="-12"/>
          <w:sz w:val="20"/>
          <w:szCs w:val="24"/>
          <w:lang w:val="id-ID"/>
        </w:rPr>
        <w:t xml:space="preserve"> </w:t>
      </w:r>
      <w:r w:rsidR="00AB6256" w:rsidRPr="00AB6256">
        <w:rPr>
          <w:sz w:val="20"/>
          <w:szCs w:val="24"/>
          <w:lang w:val="id-ID"/>
        </w:rPr>
        <w:t>Bumi</w:t>
      </w:r>
      <w:r w:rsidR="00AB6256" w:rsidRPr="00AB6256">
        <w:rPr>
          <w:spacing w:val="-11"/>
          <w:sz w:val="20"/>
          <w:szCs w:val="24"/>
          <w:lang w:val="id-ID"/>
        </w:rPr>
        <w:t xml:space="preserve"> </w:t>
      </w:r>
      <w:r w:rsidR="00AB6256" w:rsidRPr="00AB6256">
        <w:rPr>
          <w:sz w:val="20"/>
          <w:szCs w:val="24"/>
          <w:lang w:val="id-ID"/>
        </w:rPr>
        <w:t>Tarupong,</w:t>
      </w:r>
      <w:r w:rsidR="00AB6256" w:rsidRPr="00AB6256">
        <w:rPr>
          <w:spacing w:val="-11"/>
          <w:sz w:val="20"/>
          <w:szCs w:val="24"/>
          <w:lang w:val="id-ID"/>
        </w:rPr>
        <w:t xml:space="preserve"> </w:t>
      </w:r>
      <w:r w:rsidR="00AB6256" w:rsidRPr="00AB6256">
        <w:rPr>
          <w:sz w:val="20"/>
          <w:szCs w:val="24"/>
          <w:lang w:val="id-ID"/>
        </w:rPr>
        <w:t>dan</w:t>
      </w:r>
      <w:r w:rsidR="00AB6256" w:rsidRPr="00AB6256">
        <w:rPr>
          <w:spacing w:val="-12"/>
          <w:sz w:val="20"/>
          <w:szCs w:val="24"/>
          <w:lang w:val="id-ID"/>
        </w:rPr>
        <w:t xml:space="preserve"> </w:t>
      </w:r>
      <w:r w:rsidR="00AB6256" w:rsidRPr="00AB6256">
        <w:rPr>
          <w:sz w:val="20"/>
          <w:szCs w:val="24"/>
          <w:lang w:val="id-ID"/>
        </w:rPr>
        <w:t>kesultanan</w:t>
      </w:r>
      <w:r w:rsidR="00AB6256" w:rsidRPr="00AB6256">
        <w:rPr>
          <w:spacing w:val="-10"/>
          <w:sz w:val="20"/>
          <w:szCs w:val="24"/>
          <w:lang w:val="id-ID"/>
        </w:rPr>
        <w:t xml:space="preserve"> </w:t>
      </w:r>
      <w:r w:rsidR="00AB6256" w:rsidRPr="00AB6256">
        <w:rPr>
          <w:sz w:val="20"/>
          <w:szCs w:val="24"/>
          <w:lang w:val="id-ID"/>
        </w:rPr>
        <w:t>Bima diwakili oleh Sultan Muhammad Salahuddin didampingi oleh Bumi Luma Rasanae, Muhammad Yaku</w:t>
      </w:r>
      <w:r w:rsidR="00AB6256" w:rsidRPr="00AB6256">
        <w:rPr>
          <w:sz w:val="20"/>
          <w:szCs w:val="24"/>
        </w:rPr>
        <w:t>b</w:t>
      </w:r>
      <w:r w:rsidR="00AB6256" w:rsidRPr="00AB6256">
        <w:rPr>
          <w:sz w:val="20"/>
          <w:szCs w:val="24"/>
          <w:lang w:val="id-ID"/>
        </w:rPr>
        <w:t xml:space="preserve"> </w:t>
      </w:r>
      <w:r w:rsidR="00AB6256" w:rsidRPr="00AB6256">
        <w:rPr>
          <w:sz w:val="20"/>
          <w:szCs w:val="24"/>
        </w:rPr>
        <w:t>s</w:t>
      </w:r>
      <w:r w:rsidR="00AB6256" w:rsidRPr="00AB6256">
        <w:rPr>
          <w:sz w:val="20"/>
          <w:szCs w:val="24"/>
          <w:lang w:val="id-ID"/>
        </w:rPr>
        <w:t>erta pejabat residen timur ikut menyaksikan penyerahan kerajaan Sanggar ke kerajaan Bima.</w:t>
      </w:r>
    </w:p>
    <w:p w:rsidR="00740A39" w:rsidRPr="00740A39" w:rsidRDefault="00740A39" w:rsidP="00F65F84">
      <w:pPr>
        <w:pStyle w:val="HTMLPreformatted"/>
        <w:shd w:val="clear" w:color="auto" w:fill="FFFFFF" w:themeFill="background1"/>
        <w:jc w:val="both"/>
        <w:rPr>
          <w:rFonts w:ascii="Times New Roman" w:hAnsi="Times New Roman" w:cs="Times New Roman"/>
          <w:color w:val="202124"/>
          <w:lang w:val="en"/>
        </w:rPr>
      </w:pPr>
    </w:p>
    <w:p w:rsidR="00F00417" w:rsidRDefault="003B4252" w:rsidP="00F65F84">
      <w:pPr>
        <w:jc w:val="both"/>
        <w:rPr>
          <w:i/>
          <w:sz w:val="16"/>
        </w:rPr>
      </w:pPr>
      <w:r>
        <w:rPr>
          <w:noProof/>
          <w:lang w:val="en-US"/>
        </w:rPr>
        <w:t xml:space="preserve"> </w:t>
      </w:r>
      <w:r w:rsidR="00B67BFB">
        <w:rPr>
          <w:noProof/>
          <w:lang w:val="en-US"/>
        </w:rPr>
        <mc:AlternateContent>
          <mc:Choice Requires="wps">
            <w:drawing>
              <wp:anchor distT="0" distB="0" distL="0" distR="0" simplePos="0" relativeHeight="15732224" behindDoc="0" locked="0" layoutInCell="1" allowOverlap="1" wp14:anchorId="7DFBD6DC" wp14:editId="416EAC16">
                <wp:simplePos x="0" y="0"/>
                <wp:positionH relativeFrom="page">
                  <wp:posOffset>723899</wp:posOffset>
                </wp:positionH>
                <wp:positionV relativeFrom="paragraph">
                  <wp:posOffset>1559</wp:posOffset>
                </wp:positionV>
                <wp:extent cx="178117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1175" cy="1270"/>
                        </a:xfrm>
                        <a:custGeom>
                          <a:avLst/>
                          <a:gdLst/>
                          <a:ahLst/>
                          <a:cxnLst/>
                          <a:rect l="l" t="t" r="r" b="b"/>
                          <a:pathLst>
                            <a:path w="1781175">
                              <a:moveTo>
                                <a:pt x="0" y="0"/>
                              </a:moveTo>
                              <a:lnTo>
                                <a:pt x="178117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style="position:absolute;mso-position-horizontal-relative:page;mso-position-vertical-relative:paragraph;z-index:15732224" from="56.999996pt,.122833pt" to="197.249985pt,.122833pt" stroked="true" strokeweight=".75pt" strokecolor="#000000">
                <v:stroke dashstyle="solid"/>
                <w10:wrap type="none"/>
              </v:line>
            </w:pict>
          </mc:Fallback>
        </mc:AlternateContent>
      </w:r>
      <w:r w:rsidR="00B67BFB">
        <w:rPr>
          <w:noProof/>
          <w:lang w:val="en-US"/>
        </w:rPr>
        <mc:AlternateContent>
          <mc:Choice Requires="wps">
            <w:drawing>
              <wp:anchor distT="0" distB="0" distL="0" distR="0" simplePos="0" relativeHeight="15732736" behindDoc="0" locked="0" layoutInCell="1" allowOverlap="1" wp14:anchorId="4DCC8CB3" wp14:editId="3B3E9E85">
                <wp:simplePos x="0" y="0"/>
                <wp:positionH relativeFrom="page">
                  <wp:posOffset>2686049</wp:posOffset>
                </wp:positionH>
                <wp:positionV relativeFrom="paragraph">
                  <wp:posOffset>1559</wp:posOffset>
                </wp:positionV>
                <wp:extent cx="442912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9125" cy="1270"/>
                        </a:xfrm>
                        <a:custGeom>
                          <a:avLst/>
                          <a:gdLst/>
                          <a:ahLst/>
                          <a:cxnLst/>
                          <a:rect l="l" t="t" r="r" b="b"/>
                          <a:pathLst>
                            <a:path w="4429125">
                              <a:moveTo>
                                <a:pt x="0" y="0"/>
                              </a:moveTo>
                              <a:lnTo>
                                <a:pt x="442912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style="position:absolute;mso-position-horizontal-relative:page;mso-position-vertical-relative:paragraph;z-index:15732736" from="211.499985pt,.122833pt" to="560.249957pt,.122833pt" stroked="true" strokeweight=".75pt" strokecolor="#000000">
                <v:stroke dashstyle="solid"/>
                <w10:wrap type="none"/>
              </v:line>
            </w:pict>
          </mc:Fallback>
        </mc:AlternateContent>
      </w:r>
      <w:r w:rsidR="00B67BFB">
        <w:rPr>
          <w:i/>
          <w:sz w:val="16"/>
        </w:rPr>
        <w:t>This</w:t>
      </w:r>
      <w:r w:rsidR="00B67BFB">
        <w:rPr>
          <w:i/>
          <w:spacing w:val="-2"/>
          <w:sz w:val="16"/>
        </w:rPr>
        <w:t xml:space="preserve"> </w:t>
      </w:r>
      <w:r w:rsidR="00B67BFB">
        <w:rPr>
          <w:i/>
          <w:sz w:val="16"/>
        </w:rPr>
        <w:t>is</w:t>
      </w:r>
      <w:r w:rsidR="00B67BFB">
        <w:rPr>
          <w:i/>
          <w:spacing w:val="-1"/>
          <w:sz w:val="16"/>
        </w:rPr>
        <w:t xml:space="preserve"> </w:t>
      </w:r>
      <w:r w:rsidR="00B67BFB">
        <w:rPr>
          <w:i/>
          <w:sz w:val="16"/>
        </w:rPr>
        <w:t>an</w:t>
      </w:r>
      <w:r w:rsidR="00B67BFB">
        <w:rPr>
          <w:i/>
          <w:spacing w:val="-2"/>
          <w:sz w:val="16"/>
        </w:rPr>
        <w:t xml:space="preserve"> </w:t>
      </w:r>
      <w:r w:rsidR="00B67BFB">
        <w:rPr>
          <w:i/>
          <w:sz w:val="16"/>
        </w:rPr>
        <w:t>open</w:t>
      </w:r>
      <w:r w:rsidR="00B67BFB">
        <w:rPr>
          <w:i/>
          <w:spacing w:val="-1"/>
          <w:sz w:val="16"/>
        </w:rPr>
        <w:t xml:space="preserve"> </w:t>
      </w:r>
      <w:r w:rsidR="00B67BFB">
        <w:rPr>
          <w:i/>
          <w:sz w:val="16"/>
        </w:rPr>
        <w:t>access</w:t>
      </w:r>
      <w:r w:rsidR="00B67BFB">
        <w:rPr>
          <w:i/>
          <w:spacing w:val="-2"/>
          <w:sz w:val="16"/>
        </w:rPr>
        <w:t xml:space="preserve"> </w:t>
      </w:r>
      <w:r w:rsidR="00B67BFB">
        <w:rPr>
          <w:i/>
          <w:sz w:val="16"/>
        </w:rPr>
        <w:t>article</w:t>
      </w:r>
      <w:r w:rsidR="00B67BFB">
        <w:rPr>
          <w:i/>
          <w:spacing w:val="-1"/>
          <w:sz w:val="16"/>
        </w:rPr>
        <w:t xml:space="preserve"> </w:t>
      </w:r>
      <w:r w:rsidR="00B67BFB">
        <w:rPr>
          <w:i/>
          <w:sz w:val="16"/>
        </w:rPr>
        <w:t>under</w:t>
      </w:r>
      <w:r w:rsidR="00B67BFB">
        <w:rPr>
          <w:i/>
          <w:spacing w:val="-2"/>
          <w:sz w:val="16"/>
        </w:rPr>
        <w:t xml:space="preserve"> </w:t>
      </w:r>
      <w:r w:rsidR="00B67BFB">
        <w:rPr>
          <w:i/>
          <w:sz w:val="16"/>
        </w:rPr>
        <w:t>the</w:t>
      </w:r>
      <w:r w:rsidR="00B67BFB">
        <w:rPr>
          <w:i/>
          <w:spacing w:val="-1"/>
          <w:sz w:val="16"/>
        </w:rPr>
        <w:t xml:space="preserve"> </w:t>
      </w:r>
      <w:hyperlink r:id="rId12">
        <w:r w:rsidR="00B67BFB">
          <w:rPr>
            <w:i/>
            <w:color w:val="0000FF"/>
            <w:sz w:val="16"/>
            <w:u w:val="single" w:color="0000FF"/>
          </w:rPr>
          <w:t>Lisensi</w:t>
        </w:r>
        <w:r w:rsidR="00B67BFB">
          <w:rPr>
            <w:i/>
            <w:color w:val="0000FF"/>
            <w:spacing w:val="-2"/>
            <w:sz w:val="16"/>
            <w:u w:val="single" w:color="0000FF"/>
          </w:rPr>
          <w:t xml:space="preserve"> </w:t>
        </w:r>
        <w:r w:rsidR="00B67BFB">
          <w:rPr>
            <w:i/>
            <w:color w:val="0000FF"/>
            <w:sz w:val="16"/>
            <w:u w:val="single" w:color="0000FF"/>
          </w:rPr>
          <w:t>Creative</w:t>
        </w:r>
        <w:r w:rsidR="00B67BFB">
          <w:rPr>
            <w:i/>
            <w:color w:val="0000FF"/>
            <w:spacing w:val="-1"/>
            <w:sz w:val="16"/>
            <w:u w:val="single" w:color="0000FF"/>
          </w:rPr>
          <w:t xml:space="preserve"> </w:t>
        </w:r>
        <w:r w:rsidR="00B67BFB">
          <w:rPr>
            <w:i/>
            <w:color w:val="0000FF"/>
            <w:sz w:val="16"/>
            <w:u w:val="single" w:color="0000FF"/>
          </w:rPr>
          <w:t>Commons</w:t>
        </w:r>
        <w:r w:rsidR="00B67BFB">
          <w:rPr>
            <w:i/>
            <w:color w:val="0000FF"/>
            <w:spacing w:val="-2"/>
            <w:sz w:val="16"/>
            <w:u w:val="single" w:color="0000FF"/>
          </w:rPr>
          <w:t xml:space="preserve"> </w:t>
        </w:r>
        <w:r w:rsidR="00B67BFB">
          <w:rPr>
            <w:i/>
            <w:color w:val="0000FF"/>
            <w:sz w:val="16"/>
            <w:u w:val="single" w:color="0000FF"/>
          </w:rPr>
          <w:t>Atribusi-BerbagiSerupa</w:t>
        </w:r>
        <w:r w:rsidR="00B67BFB">
          <w:rPr>
            <w:i/>
            <w:color w:val="0000FF"/>
            <w:spacing w:val="-1"/>
            <w:sz w:val="16"/>
            <w:u w:val="single" w:color="0000FF"/>
          </w:rPr>
          <w:t xml:space="preserve"> </w:t>
        </w:r>
        <w:r w:rsidR="00B67BFB">
          <w:rPr>
            <w:i/>
            <w:color w:val="0000FF"/>
            <w:spacing w:val="-5"/>
            <w:sz w:val="16"/>
            <w:u w:val="single" w:color="0000FF"/>
          </w:rPr>
          <w:t>4.0</w:t>
        </w:r>
      </w:hyperlink>
    </w:p>
    <w:p w:rsidR="00F00417" w:rsidRDefault="00B67BFB">
      <w:pPr>
        <w:ind w:right="124"/>
        <w:jc w:val="right"/>
        <w:rPr>
          <w:i/>
          <w:sz w:val="16"/>
        </w:rPr>
      </w:pPr>
      <w:r>
        <w:rPr>
          <w:noProof/>
          <w:lang w:val="en-US"/>
        </w:rPr>
        <mc:AlternateContent>
          <mc:Choice Requires="wps">
            <w:drawing>
              <wp:anchor distT="0" distB="0" distL="0" distR="0" simplePos="0" relativeHeight="15733248" behindDoc="0" locked="0" layoutInCell="1" allowOverlap="1">
                <wp:simplePos x="0" y="0"/>
                <wp:positionH relativeFrom="page">
                  <wp:posOffset>2686049</wp:posOffset>
                </wp:positionH>
                <wp:positionV relativeFrom="paragraph">
                  <wp:posOffset>212515</wp:posOffset>
                </wp:positionV>
                <wp:extent cx="4429125" cy="3263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9125" cy="326390"/>
                          <a:chOff x="0" y="0"/>
                          <a:chExt cx="4429125" cy="326390"/>
                        </a:xfrm>
                      </wpg:grpSpPr>
                      <wps:wsp>
                        <wps:cNvPr id="13" name="Graphic 12"/>
                        <wps:cNvSpPr/>
                        <wps:spPr>
                          <a:xfrm>
                            <a:off x="0" y="321184"/>
                            <a:ext cx="4429125" cy="1270"/>
                          </a:xfrm>
                          <a:custGeom>
                            <a:avLst/>
                            <a:gdLst/>
                            <a:ahLst/>
                            <a:cxnLst/>
                            <a:rect l="l" t="t" r="r" b="b"/>
                            <a:pathLst>
                              <a:path w="4429125">
                                <a:moveTo>
                                  <a:pt x="0" y="0"/>
                                </a:moveTo>
                                <a:lnTo>
                                  <a:pt x="4429124" y="0"/>
                                </a:lnTo>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3"/>
                          <pic:cNvPicPr/>
                        </pic:nvPicPr>
                        <pic:blipFill>
                          <a:blip r:embed="rId13" cstate="print"/>
                          <a:stretch>
                            <a:fillRect/>
                          </a:stretch>
                        </pic:blipFill>
                        <pic:spPr>
                          <a:xfrm>
                            <a:off x="3501389" y="0"/>
                            <a:ext cx="838199" cy="295274"/>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style="position:absolute;margin-left:211.499985pt;margin-top:16.733477pt;width:348.75pt;height:25.7pt;mso-position-horizontal-relative:page;mso-position-vertical-relative:paragraph;z-index:15733248" id="docshapegroup4" coordorigin="4230,335" coordsize="6975,514">
                <v:line style="position:absolute" from="4230,840" to="11205,840" stroked="true" strokeweight=".75pt" strokecolor="#000000">
                  <v:stroke dashstyle="solid"/>
                </v:line>
                <v:shape style="position:absolute;left:9744;top:334;width:1320;height:465" type="#_x0000_t75" id="docshape5" stroked="false">
                  <v:imagedata r:id="rId14" o:title=""/>
                </v:shape>
                <w10:wrap type="none"/>
              </v:group>
            </w:pict>
          </mc:Fallback>
        </mc:AlternateContent>
      </w:r>
      <w:hyperlink r:id="rId15">
        <w:r>
          <w:rPr>
            <w:i/>
            <w:color w:val="0000FF"/>
            <w:spacing w:val="-2"/>
            <w:sz w:val="16"/>
            <w:u w:val="single" w:color="0000FF"/>
          </w:rPr>
          <w:t>Internasional</w:t>
        </w:r>
      </w:hyperlink>
    </w:p>
    <w:p w:rsidR="00F00417" w:rsidRDefault="00F00417">
      <w:pPr>
        <w:jc w:val="right"/>
        <w:rPr>
          <w:sz w:val="16"/>
        </w:rPr>
        <w:sectPr w:rsidR="00F00417" w:rsidSect="00EF6491">
          <w:type w:val="continuous"/>
          <w:pgSz w:w="12240" w:h="15840"/>
          <w:pgMar w:top="500" w:right="1020" w:bottom="800" w:left="1020" w:header="0" w:footer="618" w:gutter="0"/>
          <w:cols w:num="2" w:space="720" w:equalWidth="0">
            <w:col w:w="2441" w:space="792"/>
            <w:col w:w="6967"/>
          </w:cols>
        </w:sectPr>
      </w:pPr>
    </w:p>
    <w:p w:rsidR="00F00417" w:rsidRDefault="00F00417">
      <w:pPr>
        <w:pStyle w:val="BodyText"/>
        <w:rPr>
          <w:i/>
          <w:sz w:val="20"/>
        </w:rPr>
      </w:pPr>
    </w:p>
    <w:p w:rsidR="00F00417" w:rsidRDefault="00F00417">
      <w:pPr>
        <w:pStyle w:val="BodyText"/>
        <w:spacing w:before="196"/>
        <w:rPr>
          <w:i/>
          <w:sz w:val="20"/>
        </w:rPr>
      </w:pPr>
    </w:p>
    <w:p w:rsidR="00F00417" w:rsidRDefault="00B67BFB">
      <w:pPr>
        <w:pStyle w:val="BodyText"/>
        <w:spacing w:line="20" w:lineRule="exact"/>
        <w:ind w:left="120"/>
        <w:rPr>
          <w:sz w:val="2"/>
        </w:rPr>
      </w:pPr>
      <w:r>
        <w:rPr>
          <w:noProof/>
          <w:sz w:val="2"/>
          <w:lang w:val="en-US"/>
        </w:rPr>
        <mc:AlternateContent>
          <mc:Choice Requires="wps">
            <w:drawing>
              <wp:inline distT="0" distB="0" distL="0" distR="0">
                <wp:extent cx="1781175" cy="9525"/>
                <wp:effectExtent l="9525"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1175" cy="9525"/>
                          <a:chOff x="0" y="0"/>
                          <a:chExt cx="1781175" cy="9525"/>
                        </a:xfrm>
                      </wpg:grpSpPr>
                      <wps:wsp>
                        <wps:cNvPr id="15" name="Graphic 15"/>
                        <wps:cNvSpPr/>
                        <wps:spPr>
                          <a:xfrm>
                            <a:off x="0" y="4762"/>
                            <a:ext cx="1781175" cy="1270"/>
                          </a:xfrm>
                          <a:custGeom>
                            <a:avLst/>
                            <a:gdLst/>
                            <a:ahLst/>
                            <a:cxnLst/>
                            <a:rect l="l" t="t" r="r" b="b"/>
                            <a:pathLst>
                              <a:path w="1781175">
                                <a:moveTo>
                                  <a:pt x="0" y="0"/>
                                </a:moveTo>
                                <a:lnTo>
                                  <a:pt x="1781174" y="0"/>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style="width:140.25pt;height:.75pt;mso-position-horizontal-relative:char;mso-position-vertical-relative:line" id="docshapegroup6" coordorigin="0,0" coordsize="2805,15">
                <v:line style="position:absolute" from="0,7" to="2805,7" stroked="true" strokeweight=".75pt" strokecolor="#000000">
                  <v:stroke dashstyle="solid"/>
                </v:line>
              </v:group>
            </w:pict>
          </mc:Fallback>
        </mc:AlternateContent>
      </w:r>
    </w:p>
    <w:p w:rsidR="00F00417" w:rsidRDefault="00B67BFB" w:rsidP="00EF6491">
      <w:pPr>
        <w:ind w:left="218"/>
        <w:rPr>
          <w:b/>
          <w:i/>
        </w:rPr>
      </w:pPr>
      <w:r>
        <w:rPr>
          <w:b/>
          <w:i/>
        </w:rPr>
        <w:t>Corresponding</w:t>
      </w:r>
      <w:r>
        <w:rPr>
          <w:b/>
          <w:i/>
          <w:spacing w:val="-1"/>
        </w:rPr>
        <w:t xml:space="preserve"> </w:t>
      </w:r>
      <w:r>
        <w:rPr>
          <w:b/>
          <w:i/>
          <w:spacing w:val="-2"/>
        </w:rPr>
        <w:t>Author:</w:t>
      </w:r>
    </w:p>
    <w:p w:rsidR="00EF6491" w:rsidRDefault="00EF6491">
      <w:pPr>
        <w:ind w:left="218" w:right="5100"/>
      </w:pPr>
      <w:r>
        <w:t>Sukarddin</w:t>
      </w:r>
    </w:p>
    <w:p w:rsidR="00EF6491" w:rsidRDefault="00EF6491">
      <w:pPr>
        <w:ind w:left="218" w:right="5100"/>
      </w:pPr>
      <w:r>
        <w:t>Universitas Teknologi Sumbawa</w:t>
      </w:r>
      <w:r w:rsidR="00EF70DF">
        <w:t xml:space="preserve"> </w:t>
      </w:r>
    </w:p>
    <w:p w:rsidR="00797B4A" w:rsidRPr="00F34BA7" w:rsidRDefault="00B67BFB" w:rsidP="00797B4A">
      <w:pPr>
        <w:ind w:left="218" w:right="3360"/>
        <w:rPr>
          <w:b/>
        </w:rPr>
      </w:pPr>
      <w:r>
        <w:rPr>
          <w:noProof/>
          <w:lang w:val="en-US"/>
        </w:rPr>
        <mc:AlternateContent>
          <mc:Choice Requires="wps">
            <w:drawing>
              <wp:anchor distT="0" distB="0" distL="0" distR="0" simplePos="0" relativeHeight="15733760" behindDoc="0" locked="0" layoutInCell="1" allowOverlap="1" wp14:anchorId="5D18F72D" wp14:editId="21CF6193">
                <wp:simplePos x="0" y="0"/>
                <wp:positionH relativeFrom="page">
                  <wp:posOffset>723899</wp:posOffset>
                </wp:positionH>
                <wp:positionV relativeFrom="paragraph">
                  <wp:posOffset>402658</wp:posOffset>
                </wp:positionV>
                <wp:extent cx="639127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275" cy="1270"/>
                        </a:xfrm>
                        <a:custGeom>
                          <a:avLst/>
                          <a:gdLst/>
                          <a:ahLst/>
                          <a:cxnLst/>
                          <a:rect l="l" t="t" r="r" b="b"/>
                          <a:pathLst>
                            <a:path w="6391275">
                              <a:moveTo>
                                <a:pt x="0" y="0"/>
                              </a:moveTo>
                              <a:lnTo>
                                <a:pt x="639127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style="position:absolute;mso-position-horizontal-relative:page;mso-position-vertical-relative:paragraph;z-index:15733760" from="56.999996pt,31.705362pt" to="560.249956pt,31.705362pt" stroked="true" strokeweight=".75pt" strokecolor="#000000">
                <v:stroke dashstyle="solid"/>
                <w10:wrap type="none"/>
              </v:line>
            </w:pict>
          </mc:Fallback>
        </mc:AlternateContent>
      </w:r>
      <w:r>
        <w:t xml:space="preserve">Email: </w:t>
      </w:r>
      <w:hyperlink r:id="rId16" w:history="1">
        <w:r w:rsidR="008D37A8" w:rsidRPr="004E402C">
          <w:rPr>
            <w:rStyle w:val="Hyperlink"/>
          </w:rPr>
          <w:t>sukarddin</w:t>
        </w:r>
        <w:r w:rsidR="008D37A8" w:rsidRPr="004E402C">
          <w:rPr>
            <w:rStyle w:val="Hyperlink"/>
            <w:sz w:val="20"/>
          </w:rPr>
          <w:t>@uts.ac.i</w:t>
        </w:r>
        <w:r w:rsidR="008D37A8" w:rsidRPr="004E402C">
          <w:rPr>
            <w:rStyle w:val="Hyperlink"/>
          </w:rPr>
          <w:t>d</w:t>
        </w:r>
      </w:hyperlink>
      <w:r w:rsidR="004746A2">
        <w:t xml:space="preserve">, </w:t>
      </w:r>
      <w:hyperlink r:id="rId17" w:history="1">
        <w:r w:rsidR="00797B4A" w:rsidRPr="007519D6">
          <w:rPr>
            <w:rStyle w:val="Hyperlink"/>
            <w:sz w:val="24"/>
            <w:szCs w:val="24"/>
          </w:rPr>
          <w:t>muhammaddanisdanis256@gmail.com</w:t>
        </w:r>
      </w:hyperlink>
    </w:p>
    <w:p w:rsidR="00F00417" w:rsidRDefault="00F00417" w:rsidP="008D37A8">
      <w:pPr>
        <w:ind w:left="218" w:right="5100"/>
        <w:sectPr w:rsidR="00F00417">
          <w:type w:val="continuous"/>
          <w:pgSz w:w="12240" w:h="15840"/>
          <w:pgMar w:top="500" w:right="1020" w:bottom="800" w:left="1020" w:header="0" w:footer="618" w:gutter="0"/>
          <w:cols w:space="720"/>
        </w:sectPr>
      </w:pPr>
    </w:p>
    <w:p w:rsidR="00F00417" w:rsidRDefault="00F00417" w:rsidP="00B7125F">
      <w:pPr>
        <w:pStyle w:val="BodyText"/>
      </w:pPr>
    </w:p>
    <w:p w:rsidR="00F00417" w:rsidRPr="00B7125F" w:rsidRDefault="00B7125F" w:rsidP="00B7125F">
      <w:pPr>
        <w:pStyle w:val="ListParagraph"/>
        <w:widowControl/>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ind w:left="474"/>
        <w:rPr>
          <w:b/>
          <w:color w:val="202124"/>
          <w:sz w:val="24"/>
          <w:szCs w:val="24"/>
          <w:lang w:val="en-US"/>
        </w:rPr>
      </w:pPr>
      <w:r w:rsidRPr="00B7125F">
        <w:rPr>
          <w:b/>
          <w:color w:val="202124"/>
          <w:sz w:val="24"/>
          <w:szCs w:val="24"/>
          <w:lang w:val="en"/>
        </w:rPr>
        <w:t>INTRODUCTION</w:t>
      </w:r>
      <w:r w:rsidR="00B67BFB" w:rsidRPr="00B7125F">
        <w:rPr>
          <w:b/>
          <w:sz w:val="24"/>
          <w:szCs w:val="24"/>
        </w:rPr>
        <w:t xml:space="preserve"> </w:t>
      </w:r>
    </w:p>
    <w:p w:rsidR="007A087A" w:rsidRDefault="007A087A" w:rsidP="007A087A">
      <w:pPr>
        <w:spacing w:line="276" w:lineRule="auto"/>
        <w:ind w:left="567" w:firstLine="513"/>
        <w:jc w:val="both"/>
        <w:rPr>
          <w:sz w:val="24"/>
          <w:szCs w:val="24"/>
        </w:rPr>
      </w:pPr>
      <w:r w:rsidRPr="00884AE3">
        <w:rPr>
          <w:sz w:val="24"/>
          <w:szCs w:val="24"/>
        </w:rPr>
        <w:t>Indonesia merupakan negara ya</w:t>
      </w:r>
      <w:r>
        <w:rPr>
          <w:sz w:val="24"/>
          <w:szCs w:val="24"/>
        </w:rPr>
        <w:t xml:space="preserve">ng merdeka pada 17 Agustus 1945 yang </w:t>
      </w:r>
      <w:r w:rsidRPr="00884AE3">
        <w:rPr>
          <w:sz w:val="24"/>
          <w:szCs w:val="24"/>
        </w:rPr>
        <w:t>terdiri dari berbagai suku bangsa, bahasa</w:t>
      </w:r>
      <w:r>
        <w:rPr>
          <w:sz w:val="24"/>
          <w:szCs w:val="24"/>
        </w:rPr>
        <w:t>, dan agama. Indonesia memiliki</w:t>
      </w:r>
      <w:r w:rsidRPr="00884AE3">
        <w:rPr>
          <w:sz w:val="24"/>
          <w:szCs w:val="24"/>
        </w:rPr>
        <w:t xml:space="preserve"> adat istiadat ya</w:t>
      </w:r>
      <w:r>
        <w:rPr>
          <w:sz w:val="24"/>
          <w:szCs w:val="24"/>
        </w:rPr>
        <w:t xml:space="preserve">ng berbeda-beda satu sama lain. </w:t>
      </w:r>
      <w:r w:rsidRPr="00884AE3">
        <w:rPr>
          <w:sz w:val="24"/>
          <w:szCs w:val="24"/>
        </w:rPr>
        <w:t>Indonesia merupakan salah satu negara yang memiliki kekayaan alam yang melimpah serta wilayahnya yang sangat luas meliputi beberapa Provinsi, Kabupaten, serta K</w:t>
      </w:r>
      <w:r>
        <w:rPr>
          <w:sz w:val="24"/>
          <w:szCs w:val="24"/>
        </w:rPr>
        <w:t>ecamatan, K</w:t>
      </w:r>
      <w:r w:rsidRPr="00884AE3">
        <w:rPr>
          <w:sz w:val="24"/>
          <w:szCs w:val="24"/>
        </w:rPr>
        <w:t>husu</w:t>
      </w:r>
      <w:r>
        <w:rPr>
          <w:sz w:val="24"/>
          <w:szCs w:val="24"/>
        </w:rPr>
        <w:t>s</w:t>
      </w:r>
      <w:r w:rsidRPr="00884AE3">
        <w:rPr>
          <w:sz w:val="24"/>
          <w:szCs w:val="24"/>
        </w:rPr>
        <w:t>nya daerah-daerah pedesaan yang memiliki berbagai macam</w:t>
      </w:r>
      <w:r>
        <w:rPr>
          <w:sz w:val="24"/>
          <w:szCs w:val="24"/>
        </w:rPr>
        <w:t xml:space="preserve"> budaya dan</w:t>
      </w:r>
      <w:r w:rsidRPr="00884AE3">
        <w:rPr>
          <w:sz w:val="24"/>
          <w:szCs w:val="24"/>
        </w:rPr>
        <w:t xml:space="preserve"> peristiwa yang sangat menarik untuk dijadikan sebuah penelitian sejarah kemudian dijadikan sebagai karya tulis ilmiah. </w:t>
      </w:r>
    </w:p>
    <w:p w:rsidR="007A087A" w:rsidRDefault="007A087A" w:rsidP="007A087A">
      <w:pPr>
        <w:spacing w:line="276" w:lineRule="auto"/>
        <w:ind w:left="567" w:firstLine="513"/>
        <w:jc w:val="both"/>
        <w:rPr>
          <w:color w:val="000000"/>
          <w:sz w:val="24"/>
          <w:szCs w:val="24"/>
        </w:rPr>
      </w:pPr>
      <w:r w:rsidRPr="00884AE3">
        <w:rPr>
          <w:color w:val="000000"/>
          <w:sz w:val="24"/>
          <w:szCs w:val="24"/>
        </w:rPr>
        <w:t xml:space="preserve">Beberapa generasi muda yang peduli dengan budaya lokal mulai menyadari pentingnya identitas </w:t>
      </w:r>
      <w:r>
        <w:rPr>
          <w:color w:val="000000"/>
          <w:sz w:val="24"/>
          <w:szCs w:val="24"/>
        </w:rPr>
        <w:t>kerajaan bagi generasi</w:t>
      </w:r>
      <w:r w:rsidRPr="00884AE3">
        <w:rPr>
          <w:color w:val="000000"/>
          <w:sz w:val="24"/>
          <w:szCs w:val="24"/>
        </w:rPr>
        <w:t xml:space="preserve">. Budaya yang diwariskan oleh nenek moyang </w:t>
      </w:r>
      <w:r>
        <w:rPr>
          <w:color w:val="000000"/>
          <w:sz w:val="24"/>
          <w:szCs w:val="24"/>
        </w:rPr>
        <w:t>merupakan</w:t>
      </w:r>
      <w:r w:rsidRPr="00884AE3">
        <w:rPr>
          <w:color w:val="000000"/>
          <w:sz w:val="24"/>
          <w:szCs w:val="24"/>
        </w:rPr>
        <w:t xml:space="preserve"> salah satu </w:t>
      </w:r>
      <w:r>
        <w:rPr>
          <w:color w:val="000000"/>
          <w:sz w:val="24"/>
          <w:szCs w:val="24"/>
        </w:rPr>
        <w:t xml:space="preserve">ciri khas </w:t>
      </w:r>
      <w:r w:rsidRPr="00884AE3">
        <w:rPr>
          <w:color w:val="000000"/>
          <w:sz w:val="24"/>
          <w:szCs w:val="24"/>
        </w:rPr>
        <w:t>masyarakat lainnya. Nilai-nilai</w:t>
      </w:r>
      <w:r>
        <w:rPr>
          <w:color w:val="000000"/>
          <w:sz w:val="24"/>
          <w:szCs w:val="24"/>
        </w:rPr>
        <w:t xml:space="preserve"> yang terkandung dalam budaya lokal memiliki</w:t>
      </w:r>
      <w:r w:rsidRPr="00884AE3">
        <w:rPr>
          <w:color w:val="000000"/>
          <w:sz w:val="24"/>
          <w:szCs w:val="24"/>
        </w:rPr>
        <w:t xml:space="preserve"> </w:t>
      </w:r>
      <w:r>
        <w:rPr>
          <w:color w:val="000000"/>
          <w:sz w:val="24"/>
          <w:szCs w:val="24"/>
        </w:rPr>
        <w:t xml:space="preserve">ciri khas sendiri dan </w:t>
      </w:r>
      <w:r w:rsidRPr="00884AE3">
        <w:rPr>
          <w:color w:val="000000"/>
          <w:sz w:val="24"/>
          <w:szCs w:val="24"/>
        </w:rPr>
        <w:t>budaya juga perlu dilestarikan</w:t>
      </w:r>
      <w:r>
        <w:rPr>
          <w:color w:val="000000"/>
          <w:sz w:val="24"/>
          <w:szCs w:val="24"/>
        </w:rPr>
        <w:t xml:space="preserve"> dan dikembangkan oleh generasi,</w:t>
      </w:r>
      <w:r w:rsidRPr="00884AE3">
        <w:rPr>
          <w:color w:val="000000"/>
          <w:sz w:val="24"/>
          <w:szCs w:val="24"/>
        </w:rPr>
        <w:t xml:space="preserve"> </w:t>
      </w:r>
      <w:r>
        <w:rPr>
          <w:color w:val="000000"/>
          <w:sz w:val="24"/>
          <w:szCs w:val="24"/>
        </w:rPr>
        <w:t>t</w:t>
      </w:r>
      <w:r w:rsidRPr="00884AE3">
        <w:rPr>
          <w:color w:val="000000"/>
          <w:sz w:val="24"/>
          <w:szCs w:val="24"/>
        </w:rPr>
        <w:t xml:space="preserve">entu saja hal-hal semacam ini sangat perlu ditanamkan sejak dini kepada generasi berikutnya. Ideologi tentang pelestarian </w:t>
      </w:r>
      <w:r>
        <w:rPr>
          <w:color w:val="000000"/>
          <w:sz w:val="24"/>
          <w:szCs w:val="24"/>
        </w:rPr>
        <w:t xml:space="preserve">ini memiliki </w:t>
      </w:r>
      <w:r w:rsidRPr="00884AE3">
        <w:rPr>
          <w:color w:val="000000"/>
          <w:sz w:val="24"/>
          <w:szCs w:val="24"/>
        </w:rPr>
        <w:t xml:space="preserve">nilai-nilai budaya </w:t>
      </w:r>
      <w:r>
        <w:rPr>
          <w:color w:val="000000"/>
          <w:sz w:val="24"/>
          <w:szCs w:val="24"/>
        </w:rPr>
        <w:t xml:space="preserve">yang </w:t>
      </w:r>
      <w:r w:rsidRPr="00884AE3">
        <w:rPr>
          <w:color w:val="000000"/>
          <w:sz w:val="24"/>
          <w:szCs w:val="24"/>
        </w:rPr>
        <w:t>perlu di pahami agar dikemudian hari generasi muda tidak ter</w:t>
      </w:r>
      <w:r>
        <w:rPr>
          <w:color w:val="000000"/>
          <w:sz w:val="24"/>
          <w:szCs w:val="24"/>
        </w:rPr>
        <w:t>pecah belah dan</w:t>
      </w:r>
      <w:r w:rsidRPr="00884AE3">
        <w:rPr>
          <w:color w:val="000000"/>
          <w:sz w:val="24"/>
          <w:szCs w:val="24"/>
        </w:rPr>
        <w:t xml:space="preserve"> tergiur oleh materi</w:t>
      </w:r>
      <w:r>
        <w:rPr>
          <w:color w:val="000000"/>
          <w:sz w:val="24"/>
          <w:szCs w:val="24"/>
        </w:rPr>
        <w:t>al</w:t>
      </w:r>
      <w:r w:rsidRPr="00884AE3">
        <w:rPr>
          <w:color w:val="000000"/>
          <w:sz w:val="24"/>
          <w:szCs w:val="24"/>
        </w:rPr>
        <w:t xml:space="preserve"> </w:t>
      </w:r>
      <w:r>
        <w:rPr>
          <w:color w:val="000000"/>
          <w:sz w:val="24"/>
          <w:szCs w:val="24"/>
        </w:rPr>
        <w:t>dengan menjual warisan</w:t>
      </w:r>
      <w:r w:rsidRPr="00884AE3">
        <w:rPr>
          <w:color w:val="000000"/>
          <w:sz w:val="24"/>
          <w:szCs w:val="24"/>
        </w:rPr>
        <w:t>.</w:t>
      </w:r>
    </w:p>
    <w:p w:rsidR="007A087A" w:rsidRDefault="007A087A" w:rsidP="007A087A">
      <w:pPr>
        <w:spacing w:line="276" w:lineRule="auto"/>
        <w:ind w:left="567" w:firstLine="513"/>
        <w:jc w:val="both"/>
        <w:rPr>
          <w:bCs/>
          <w:color w:val="000000"/>
          <w:sz w:val="24"/>
          <w:szCs w:val="24"/>
        </w:rPr>
      </w:pPr>
      <w:r>
        <w:rPr>
          <w:bCs/>
          <w:color w:val="000000"/>
          <w:sz w:val="24"/>
          <w:szCs w:val="24"/>
        </w:rPr>
        <w:t xml:space="preserve">Dalam buku </w:t>
      </w:r>
      <w:r w:rsidRPr="00236F99">
        <w:rPr>
          <w:bCs/>
          <w:i/>
          <w:color w:val="000000"/>
          <w:sz w:val="24"/>
          <w:szCs w:val="24"/>
        </w:rPr>
        <w:t>BO Sengaji Kai</w:t>
      </w:r>
      <w:r>
        <w:rPr>
          <w:bCs/>
          <w:color w:val="000000"/>
          <w:sz w:val="24"/>
          <w:szCs w:val="24"/>
        </w:rPr>
        <w:t xml:space="preserve"> Menyampaikan bahwa </w:t>
      </w:r>
      <w:r w:rsidR="00A51855">
        <w:rPr>
          <w:bCs/>
          <w:color w:val="000000"/>
          <w:sz w:val="24"/>
          <w:szCs w:val="24"/>
        </w:rPr>
        <w:t>k</w:t>
      </w:r>
      <w:r w:rsidRPr="00884AE3">
        <w:rPr>
          <w:bCs/>
          <w:color w:val="000000"/>
          <w:sz w:val="24"/>
          <w:szCs w:val="24"/>
        </w:rPr>
        <w:t xml:space="preserve">erajaan Sanggar juga merupakan sebuah </w:t>
      </w:r>
      <w:r w:rsidR="00A51855">
        <w:rPr>
          <w:bCs/>
          <w:color w:val="000000"/>
          <w:sz w:val="24"/>
          <w:szCs w:val="24"/>
        </w:rPr>
        <w:t>k</w:t>
      </w:r>
      <w:r w:rsidRPr="00884AE3">
        <w:rPr>
          <w:bCs/>
          <w:color w:val="000000"/>
          <w:sz w:val="24"/>
          <w:szCs w:val="24"/>
        </w:rPr>
        <w:t xml:space="preserve">erajaan yang berdiri pada </w:t>
      </w:r>
      <w:r>
        <w:rPr>
          <w:bCs/>
          <w:color w:val="000000"/>
          <w:sz w:val="24"/>
          <w:szCs w:val="24"/>
        </w:rPr>
        <w:t xml:space="preserve">abad ke-12 </w:t>
      </w:r>
      <w:r w:rsidRPr="00884AE3">
        <w:rPr>
          <w:bCs/>
          <w:color w:val="000000"/>
          <w:sz w:val="24"/>
          <w:szCs w:val="24"/>
        </w:rPr>
        <w:t xml:space="preserve">saat </w:t>
      </w:r>
      <w:r>
        <w:rPr>
          <w:bCs/>
          <w:color w:val="000000"/>
          <w:sz w:val="24"/>
          <w:szCs w:val="24"/>
        </w:rPr>
        <w:t>terbentuknya kerajaan jempaka (</w:t>
      </w:r>
      <w:r w:rsidR="00A51855">
        <w:rPr>
          <w:bCs/>
          <w:color w:val="000000"/>
          <w:sz w:val="24"/>
          <w:szCs w:val="24"/>
        </w:rPr>
        <w:t>k</w:t>
      </w:r>
      <w:r w:rsidRPr="00884AE3">
        <w:rPr>
          <w:bCs/>
          <w:color w:val="000000"/>
          <w:sz w:val="24"/>
          <w:szCs w:val="24"/>
        </w:rPr>
        <w:t xml:space="preserve">erajaan Jawa) dan </w:t>
      </w:r>
      <w:r w:rsidR="00A51855">
        <w:rPr>
          <w:bCs/>
          <w:color w:val="000000"/>
          <w:sz w:val="24"/>
          <w:szCs w:val="24"/>
        </w:rPr>
        <w:t>k</w:t>
      </w:r>
      <w:r w:rsidRPr="00884AE3">
        <w:rPr>
          <w:bCs/>
          <w:color w:val="000000"/>
          <w:sz w:val="24"/>
          <w:szCs w:val="24"/>
        </w:rPr>
        <w:t>erajaan Sanggar</w:t>
      </w:r>
      <w:r>
        <w:rPr>
          <w:bCs/>
          <w:color w:val="000000"/>
          <w:sz w:val="24"/>
          <w:szCs w:val="24"/>
        </w:rPr>
        <w:t xml:space="preserve"> </w:t>
      </w:r>
      <w:r w:rsidRPr="00884AE3">
        <w:rPr>
          <w:bCs/>
          <w:color w:val="000000"/>
          <w:sz w:val="24"/>
          <w:szCs w:val="24"/>
        </w:rPr>
        <w:t>berada di Semenanjung Sanggar atau sekarang di wilayah</w:t>
      </w:r>
      <w:r>
        <w:rPr>
          <w:bCs/>
          <w:color w:val="000000"/>
          <w:sz w:val="24"/>
          <w:szCs w:val="24"/>
        </w:rPr>
        <w:t xml:space="preserve"> utara K</w:t>
      </w:r>
      <w:r w:rsidRPr="00884AE3">
        <w:rPr>
          <w:bCs/>
          <w:color w:val="000000"/>
          <w:sz w:val="24"/>
          <w:szCs w:val="24"/>
        </w:rPr>
        <w:t>erajaan Bima</w:t>
      </w:r>
      <w:r>
        <w:rPr>
          <w:rStyle w:val="FootnoteReference"/>
          <w:bCs/>
          <w:color w:val="000000"/>
          <w:sz w:val="24"/>
          <w:szCs w:val="24"/>
        </w:rPr>
        <w:footnoteReference w:id="1"/>
      </w:r>
      <w:r w:rsidRPr="00884AE3">
        <w:rPr>
          <w:bCs/>
          <w:color w:val="000000"/>
          <w:sz w:val="24"/>
          <w:szCs w:val="24"/>
        </w:rPr>
        <w:t xml:space="preserve">. </w:t>
      </w:r>
      <w:r w:rsidR="00A51855">
        <w:rPr>
          <w:bCs/>
          <w:color w:val="000000"/>
          <w:sz w:val="24"/>
          <w:szCs w:val="24"/>
        </w:rPr>
        <w:t>k</w:t>
      </w:r>
      <w:r w:rsidRPr="00884AE3">
        <w:rPr>
          <w:bCs/>
          <w:color w:val="000000"/>
          <w:sz w:val="24"/>
          <w:szCs w:val="24"/>
        </w:rPr>
        <w:t>ecematan Sanggar, Desa Kore yang tidak bisa dilepaskan dari keberadaan sejarah dan budaya</w:t>
      </w:r>
      <w:r>
        <w:rPr>
          <w:bCs/>
          <w:color w:val="000000"/>
          <w:sz w:val="24"/>
          <w:szCs w:val="24"/>
        </w:rPr>
        <w:t xml:space="preserve"> lokal dari berbagai </w:t>
      </w:r>
      <w:r w:rsidRPr="00884AE3">
        <w:rPr>
          <w:bCs/>
          <w:color w:val="000000"/>
          <w:sz w:val="24"/>
          <w:szCs w:val="24"/>
        </w:rPr>
        <w:t xml:space="preserve">peristiwa-peristiwa pada </w:t>
      </w:r>
      <w:r w:rsidR="00A51855">
        <w:rPr>
          <w:bCs/>
          <w:color w:val="000000"/>
          <w:sz w:val="24"/>
          <w:szCs w:val="24"/>
        </w:rPr>
        <w:t>k</w:t>
      </w:r>
      <w:r w:rsidRPr="00884AE3">
        <w:rPr>
          <w:bCs/>
          <w:color w:val="000000"/>
          <w:sz w:val="24"/>
          <w:szCs w:val="24"/>
        </w:rPr>
        <w:t>erajaan Sanggar di masa lalu. Dari catatan sejarah</w:t>
      </w:r>
      <w:r>
        <w:rPr>
          <w:bCs/>
          <w:color w:val="000000"/>
          <w:sz w:val="24"/>
          <w:szCs w:val="24"/>
        </w:rPr>
        <w:t xml:space="preserve"> dalam </w:t>
      </w:r>
      <w:r w:rsidRPr="00236F99">
        <w:rPr>
          <w:bCs/>
          <w:i/>
          <w:color w:val="000000"/>
          <w:sz w:val="24"/>
          <w:szCs w:val="24"/>
        </w:rPr>
        <w:t xml:space="preserve">Kitab BO Sengaji Kai  </w:t>
      </w:r>
      <w:r w:rsidRPr="00884AE3">
        <w:rPr>
          <w:bCs/>
          <w:color w:val="000000"/>
          <w:sz w:val="24"/>
          <w:szCs w:val="24"/>
        </w:rPr>
        <w:t xml:space="preserve">sebelum gunung Tambora meletus pada tahun 1815, terdapat tiga kerajaan disekitar yakni </w:t>
      </w:r>
      <w:r w:rsidR="00A51855">
        <w:rPr>
          <w:bCs/>
          <w:color w:val="000000"/>
          <w:sz w:val="24"/>
          <w:szCs w:val="24"/>
        </w:rPr>
        <w:t>k</w:t>
      </w:r>
      <w:r w:rsidRPr="00884AE3">
        <w:rPr>
          <w:bCs/>
          <w:color w:val="000000"/>
          <w:sz w:val="24"/>
          <w:szCs w:val="24"/>
        </w:rPr>
        <w:t xml:space="preserve">erajaan Tambora, Pekat dan Sanggar. Pada masa kejayaan Majapahit saat pemerintah raja </w:t>
      </w:r>
      <w:r w:rsidRPr="00884AE3">
        <w:rPr>
          <w:bCs/>
          <w:i/>
          <w:color w:val="000000"/>
          <w:sz w:val="24"/>
          <w:szCs w:val="24"/>
        </w:rPr>
        <w:t>Hayam Wuruk</w:t>
      </w:r>
      <w:r w:rsidRPr="00884AE3">
        <w:rPr>
          <w:bCs/>
          <w:color w:val="000000"/>
          <w:sz w:val="24"/>
          <w:szCs w:val="24"/>
        </w:rPr>
        <w:t xml:space="preserve">, sejumlah  </w:t>
      </w:r>
      <w:r>
        <w:rPr>
          <w:bCs/>
          <w:color w:val="000000"/>
          <w:sz w:val="24"/>
          <w:szCs w:val="24"/>
        </w:rPr>
        <w:t>K</w:t>
      </w:r>
      <w:r w:rsidRPr="00884AE3">
        <w:rPr>
          <w:bCs/>
          <w:color w:val="000000"/>
          <w:sz w:val="24"/>
          <w:szCs w:val="24"/>
        </w:rPr>
        <w:t>erajaan diwilayah</w:t>
      </w:r>
      <w:r>
        <w:rPr>
          <w:bCs/>
          <w:color w:val="000000"/>
          <w:sz w:val="24"/>
          <w:szCs w:val="24"/>
        </w:rPr>
        <w:t xml:space="preserve"> itu </w:t>
      </w:r>
      <w:r w:rsidRPr="00884AE3">
        <w:rPr>
          <w:bCs/>
          <w:color w:val="000000"/>
          <w:sz w:val="24"/>
          <w:szCs w:val="24"/>
        </w:rPr>
        <w:t xml:space="preserve">sudah dikenal dan tercatat dalam  buku  </w:t>
      </w:r>
      <w:r w:rsidRPr="00236F99">
        <w:rPr>
          <w:bCs/>
          <w:i/>
          <w:color w:val="000000"/>
          <w:sz w:val="24"/>
          <w:szCs w:val="24"/>
        </w:rPr>
        <w:t>Negarakertagama</w:t>
      </w:r>
      <w:r w:rsidRPr="00884AE3">
        <w:rPr>
          <w:bCs/>
          <w:color w:val="000000"/>
          <w:sz w:val="24"/>
          <w:szCs w:val="24"/>
        </w:rPr>
        <w:t xml:space="preserve"> di antara </w:t>
      </w:r>
      <w:r>
        <w:rPr>
          <w:bCs/>
          <w:color w:val="000000"/>
          <w:sz w:val="24"/>
          <w:szCs w:val="24"/>
        </w:rPr>
        <w:t>sepuluh K</w:t>
      </w:r>
      <w:r w:rsidRPr="00884AE3">
        <w:rPr>
          <w:bCs/>
          <w:color w:val="000000"/>
          <w:sz w:val="24"/>
          <w:szCs w:val="24"/>
        </w:rPr>
        <w:t>erajaan yang ada di Pulau</w:t>
      </w:r>
      <w:r>
        <w:rPr>
          <w:bCs/>
          <w:color w:val="000000"/>
          <w:sz w:val="24"/>
          <w:szCs w:val="24"/>
        </w:rPr>
        <w:t xml:space="preserve"> Sumbawa.</w:t>
      </w:r>
    </w:p>
    <w:p w:rsidR="007A087A" w:rsidRDefault="007A087A" w:rsidP="007A087A">
      <w:pPr>
        <w:spacing w:line="276" w:lineRule="auto"/>
        <w:ind w:left="567" w:firstLine="513"/>
        <w:jc w:val="both"/>
        <w:rPr>
          <w:bCs/>
          <w:color w:val="000000"/>
          <w:sz w:val="24"/>
          <w:szCs w:val="24"/>
          <w:vertAlign w:val="superscript"/>
        </w:rPr>
      </w:pPr>
      <w:r>
        <w:rPr>
          <w:bCs/>
          <w:color w:val="000000"/>
          <w:sz w:val="24"/>
          <w:szCs w:val="24"/>
        </w:rPr>
        <w:t>P</w:t>
      </w:r>
      <w:r w:rsidRPr="00884AE3">
        <w:rPr>
          <w:bCs/>
          <w:color w:val="000000"/>
          <w:sz w:val="24"/>
          <w:szCs w:val="24"/>
        </w:rPr>
        <w:t>engaruh</w:t>
      </w:r>
      <w:r>
        <w:rPr>
          <w:bCs/>
          <w:color w:val="000000"/>
          <w:sz w:val="24"/>
          <w:szCs w:val="24"/>
        </w:rPr>
        <w:t xml:space="preserve"> </w:t>
      </w:r>
      <w:r w:rsidR="00A51855">
        <w:rPr>
          <w:bCs/>
          <w:color w:val="000000"/>
          <w:sz w:val="24"/>
          <w:szCs w:val="24"/>
        </w:rPr>
        <w:t>k</w:t>
      </w:r>
      <w:r>
        <w:rPr>
          <w:bCs/>
          <w:color w:val="000000"/>
          <w:sz w:val="24"/>
          <w:szCs w:val="24"/>
        </w:rPr>
        <w:t>erajaan</w:t>
      </w:r>
      <w:r w:rsidRPr="00884AE3">
        <w:rPr>
          <w:bCs/>
          <w:color w:val="000000"/>
          <w:sz w:val="24"/>
          <w:szCs w:val="24"/>
        </w:rPr>
        <w:t xml:space="preserve"> Majapahit di kerajaan-kerajaan </w:t>
      </w:r>
      <w:r>
        <w:rPr>
          <w:bCs/>
          <w:color w:val="000000"/>
          <w:sz w:val="24"/>
          <w:szCs w:val="24"/>
        </w:rPr>
        <w:t xml:space="preserve">tertuang dalam catatan-catatan sejarah yaitu </w:t>
      </w:r>
      <w:r w:rsidR="00A51855">
        <w:rPr>
          <w:bCs/>
          <w:color w:val="000000"/>
          <w:sz w:val="24"/>
          <w:szCs w:val="24"/>
        </w:rPr>
        <w:t>k</w:t>
      </w:r>
      <w:r w:rsidRPr="00884AE3">
        <w:rPr>
          <w:bCs/>
          <w:color w:val="000000"/>
          <w:sz w:val="24"/>
          <w:szCs w:val="24"/>
        </w:rPr>
        <w:t xml:space="preserve">erajaan Sumbawa, </w:t>
      </w:r>
      <w:r w:rsidR="00A51855">
        <w:rPr>
          <w:bCs/>
          <w:color w:val="000000"/>
          <w:sz w:val="24"/>
          <w:szCs w:val="24"/>
        </w:rPr>
        <w:t>k</w:t>
      </w:r>
      <w:r w:rsidRPr="00884AE3">
        <w:rPr>
          <w:bCs/>
          <w:color w:val="000000"/>
          <w:sz w:val="24"/>
          <w:szCs w:val="24"/>
        </w:rPr>
        <w:t xml:space="preserve">erajaan Dompu, </w:t>
      </w:r>
      <w:r w:rsidR="00A51855">
        <w:rPr>
          <w:bCs/>
          <w:color w:val="000000"/>
          <w:sz w:val="24"/>
          <w:szCs w:val="24"/>
        </w:rPr>
        <w:t>k</w:t>
      </w:r>
      <w:r w:rsidRPr="00884AE3">
        <w:rPr>
          <w:bCs/>
          <w:color w:val="000000"/>
          <w:sz w:val="24"/>
          <w:szCs w:val="24"/>
        </w:rPr>
        <w:t xml:space="preserve">erajaan Bima, </w:t>
      </w:r>
      <w:r w:rsidR="00A51855">
        <w:rPr>
          <w:bCs/>
          <w:color w:val="000000"/>
          <w:sz w:val="24"/>
          <w:szCs w:val="24"/>
        </w:rPr>
        <w:t>k</w:t>
      </w:r>
      <w:r w:rsidRPr="00884AE3">
        <w:rPr>
          <w:bCs/>
          <w:color w:val="000000"/>
          <w:sz w:val="24"/>
          <w:szCs w:val="24"/>
        </w:rPr>
        <w:t xml:space="preserve">erajaan Sanggar, </w:t>
      </w:r>
      <w:r w:rsidR="00A51855">
        <w:rPr>
          <w:bCs/>
          <w:color w:val="000000"/>
          <w:sz w:val="24"/>
          <w:szCs w:val="24"/>
        </w:rPr>
        <w:t>k</w:t>
      </w:r>
      <w:r w:rsidRPr="00884AE3">
        <w:rPr>
          <w:bCs/>
          <w:color w:val="000000"/>
          <w:sz w:val="24"/>
          <w:szCs w:val="24"/>
        </w:rPr>
        <w:t xml:space="preserve">erajaan  Tambora, </w:t>
      </w:r>
      <w:r w:rsidR="00A51855">
        <w:rPr>
          <w:bCs/>
          <w:color w:val="000000"/>
          <w:sz w:val="24"/>
          <w:szCs w:val="24"/>
        </w:rPr>
        <w:t>k</w:t>
      </w:r>
      <w:r>
        <w:rPr>
          <w:bCs/>
          <w:color w:val="000000"/>
          <w:sz w:val="24"/>
          <w:szCs w:val="24"/>
        </w:rPr>
        <w:t>erajaan</w:t>
      </w:r>
      <w:r w:rsidRPr="00884AE3">
        <w:rPr>
          <w:bCs/>
          <w:color w:val="000000"/>
          <w:sz w:val="24"/>
          <w:szCs w:val="24"/>
        </w:rPr>
        <w:t xml:space="preserve"> Pekat</w:t>
      </w:r>
      <w:r>
        <w:rPr>
          <w:bCs/>
          <w:color w:val="000000"/>
          <w:sz w:val="24"/>
          <w:szCs w:val="24"/>
        </w:rPr>
        <w:t xml:space="preserve"> yang di</w:t>
      </w:r>
      <w:r w:rsidRPr="00884AE3">
        <w:rPr>
          <w:bCs/>
          <w:color w:val="000000"/>
          <w:sz w:val="24"/>
          <w:szCs w:val="24"/>
        </w:rPr>
        <w:t xml:space="preserve">sebut pernah ditaklukan Majapahit. Runtuhnya </w:t>
      </w:r>
      <w:r w:rsidR="00A51855">
        <w:rPr>
          <w:bCs/>
          <w:color w:val="000000"/>
          <w:sz w:val="24"/>
          <w:szCs w:val="24"/>
        </w:rPr>
        <w:t>k</w:t>
      </w:r>
      <w:r w:rsidRPr="00884AE3">
        <w:rPr>
          <w:bCs/>
          <w:color w:val="000000"/>
          <w:sz w:val="24"/>
          <w:szCs w:val="24"/>
        </w:rPr>
        <w:t>erajaan Majapahit berpengaruh dalam kerajaan-kerajaan di</w:t>
      </w:r>
      <w:r>
        <w:rPr>
          <w:bCs/>
          <w:color w:val="000000"/>
          <w:sz w:val="24"/>
          <w:szCs w:val="24"/>
        </w:rPr>
        <w:t xml:space="preserve"> Pulau Sumbawa yang</w:t>
      </w:r>
      <w:r w:rsidRPr="00884AE3">
        <w:rPr>
          <w:bCs/>
          <w:color w:val="000000"/>
          <w:sz w:val="24"/>
          <w:szCs w:val="24"/>
        </w:rPr>
        <w:t xml:space="preserve"> kemudian berhasil di lakukan oleh kerajaan Goa Tallo (Mak</w:t>
      </w:r>
      <w:r>
        <w:rPr>
          <w:bCs/>
          <w:color w:val="000000"/>
          <w:sz w:val="24"/>
          <w:szCs w:val="24"/>
        </w:rPr>
        <w:t>kasar) yang membawa</w:t>
      </w:r>
      <w:r w:rsidRPr="00884AE3">
        <w:rPr>
          <w:bCs/>
          <w:color w:val="000000"/>
          <w:sz w:val="24"/>
          <w:szCs w:val="24"/>
        </w:rPr>
        <w:t xml:space="preserve"> pengaruh </w:t>
      </w:r>
      <w:r>
        <w:rPr>
          <w:bCs/>
          <w:color w:val="000000"/>
          <w:sz w:val="24"/>
          <w:szCs w:val="24"/>
        </w:rPr>
        <w:t>agama islam diwilayah Sumbawa</w:t>
      </w:r>
      <w:r w:rsidRPr="00884AE3">
        <w:rPr>
          <w:bCs/>
          <w:color w:val="000000"/>
          <w:sz w:val="24"/>
          <w:szCs w:val="24"/>
        </w:rPr>
        <w:t xml:space="preserve"> pada abad  ke-17</w:t>
      </w:r>
      <w:r>
        <w:rPr>
          <w:bCs/>
          <w:color w:val="000000"/>
          <w:sz w:val="24"/>
          <w:szCs w:val="24"/>
        </w:rPr>
        <w:t>,</w:t>
      </w:r>
      <w:r w:rsidRPr="00884AE3">
        <w:rPr>
          <w:bCs/>
          <w:color w:val="000000"/>
          <w:sz w:val="24"/>
          <w:szCs w:val="24"/>
        </w:rPr>
        <w:t xml:space="preserve"> </w:t>
      </w:r>
      <w:r>
        <w:rPr>
          <w:color w:val="000000"/>
          <w:sz w:val="24"/>
          <w:szCs w:val="24"/>
        </w:rPr>
        <w:t>s</w:t>
      </w:r>
      <w:r w:rsidRPr="00884AE3">
        <w:rPr>
          <w:color w:val="000000"/>
          <w:sz w:val="24"/>
          <w:szCs w:val="24"/>
        </w:rPr>
        <w:t>alah satunya budaya  lokal Sanggar sempat mengalami masa-masa kritis.</w:t>
      </w:r>
      <w:r>
        <w:rPr>
          <w:bCs/>
          <w:color w:val="000000"/>
          <w:sz w:val="24"/>
          <w:szCs w:val="24"/>
        </w:rPr>
        <w:t xml:space="preserve"> (Kitab BO Sengaji Kai:. Runtuhnya </w:t>
      </w:r>
      <w:r w:rsidR="00A51855">
        <w:rPr>
          <w:bCs/>
          <w:color w:val="000000"/>
          <w:sz w:val="24"/>
          <w:szCs w:val="24"/>
        </w:rPr>
        <w:t>k</w:t>
      </w:r>
      <w:r w:rsidRPr="00884AE3">
        <w:rPr>
          <w:bCs/>
          <w:color w:val="000000"/>
          <w:sz w:val="24"/>
          <w:szCs w:val="24"/>
        </w:rPr>
        <w:t>erajaan  Majapahit, 2012:2-3).</w:t>
      </w:r>
    </w:p>
    <w:p w:rsidR="007A087A" w:rsidRPr="00884AE3" w:rsidRDefault="007A087A" w:rsidP="007A087A">
      <w:pPr>
        <w:spacing w:line="276" w:lineRule="auto"/>
        <w:ind w:left="567" w:firstLine="513"/>
        <w:jc w:val="both"/>
        <w:rPr>
          <w:color w:val="000000"/>
          <w:sz w:val="24"/>
          <w:szCs w:val="24"/>
        </w:rPr>
      </w:pPr>
      <w:r w:rsidRPr="00884AE3">
        <w:rPr>
          <w:color w:val="000000"/>
          <w:sz w:val="24"/>
          <w:szCs w:val="24"/>
        </w:rPr>
        <w:t>Kerajaan Sanggar merupakan sebuah kerajaan yang terletak di sepanj</w:t>
      </w:r>
      <w:r>
        <w:rPr>
          <w:color w:val="000000"/>
          <w:sz w:val="24"/>
          <w:szCs w:val="24"/>
        </w:rPr>
        <w:t xml:space="preserve">ang pesisir semenanjung Sanggar. Dalam sejarahnya, </w:t>
      </w:r>
      <w:r w:rsidR="00A51855">
        <w:rPr>
          <w:color w:val="000000"/>
          <w:sz w:val="24"/>
          <w:szCs w:val="24"/>
        </w:rPr>
        <w:t>k</w:t>
      </w:r>
      <w:r w:rsidRPr="00884AE3">
        <w:rPr>
          <w:color w:val="000000"/>
          <w:sz w:val="24"/>
          <w:szCs w:val="24"/>
        </w:rPr>
        <w:t>erajaan Sanggar telah memiliki beberapa pelabuhan yang aktif dari masa ke masa, antara lain :</w:t>
      </w:r>
    </w:p>
    <w:p w:rsidR="007A087A" w:rsidRPr="00884AE3" w:rsidRDefault="007A087A" w:rsidP="007A087A">
      <w:pPr>
        <w:pStyle w:val="ListParagraph"/>
        <w:widowControl/>
        <w:numPr>
          <w:ilvl w:val="0"/>
          <w:numId w:val="4"/>
        </w:numPr>
        <w:autoSpaceDE/>
        <w:autoSpaceDN/>
        <w:spacing w:line="276" w:lineRule="auto"/>
        <w:contextualSpacing/>
        <w:jc w:val="both"/>
        <w:rPr>
          <w:bCs/>
          <w:color w:val="000000"/>
          <w:sz w:val="24"/>
          <w:szCs w:val="24"/>
        </w:rPr>
      </w:pPr>
      <w:r w:rsidRPr="00884AE3">
        <w:rPr>
          <w:bCs/>
          <w:color w:val="000000"/>
          <w:sz w:val="24"/>
          <w:szCs w:val="24"/>
        </w:rPr>
        <w:t>Tabero / Taboro (pelabuhan Boro)</w:t>
      </w:r>
    </w:p>
    <w:p w:rsidR="007A087A" w:rsidRPr="00884AE3" w:rsidRDefault="007A087A" w:rsidP="007A087A">
      <w:pPr>
        <w:pStyle w:val="ListParagraph"/>
        <w:widowControl/>
        <w:numPr>
          <w:ilvl w:val="0"/>
          <w:numId w:val="4"/>
        </w:numPr>
        <w:autoSpaceDE/>
        <w:autoSpaceDN/>
        <w:spacing w:line="276" w:lineRule="auto"/>
        <w:contextualSpacing/>
        <w:jc w:val="both"/>
        <w:rPr>
          <w:bCs/>
          <w:color w:val="000000"/>
          <w:sz w:val="24"/>
          <w:szCs w:val="24"/>
        </w:rPr>
      </w:pPr>
      <w:r w:rsidRPr="00884AE3">
        <w:rPr>
          <w:bCs/>
          <w:color w:val="000000"/>
          <w:sz w:val="24"/>
          <w:szCs w:val="24"/>
        </w:rPr>
        <w:t>Belambu / Balambo (pelabuhan Kore)</w:t>
      </w:r>
    </w:p>
    <w:p w:rsidR="007A087A" w:rsidRPr="00884AE3" w:rsidRDefault="007A087A" w:rsidP="007A087A">
      <w:pPr>
        <w:pStyle w:val="ListParagraph"/>
        <w:widowControl/>
        <w:numPr>
          <w:ilvl w:val="0"/>
          <w:numId w:val="4"/>
        </w:numPr>
        <w:autoSpaceDE/>
        <w:autoSpaceDN/>
        <w:spacing w:line="276" w:lineRule="auto"/>
        <w:contextualSpacing/>
        <w:jc w:val="both"/>
        <w:rPr>
          <w:bCs/>
          <w:color w:val="000000"/>
          <w:sz w:val="24"/>
          <w:szCs w:val="24"/>
        </w:rPr>
      </w:pPr>
      <w:r w:rsidRPr="00884AE3">
        <w:rPr>
          <w:bCs/>
          <w:color w:val="000000"/>
          <w:sz w:val="24"/>
          <w:szCs w:val="24"/>
        </w:rPr>
        <w:t>Biu (pelabuhan Piong)</w:t>
      </w:r>
    </w:p>
    <w:p w:rsidR="007A087A" w:rsidRPr="00884AE3" w:rsidRDefault="007A087A" w:rsidP="007A087A">
      <w:pPr>
        <w:pStyle w:val="ListParagraph"/>
        <w:widowControl/>
        <w:numPr>
          <w:ilvl w:val="0"/>
          <w:numId w:val="4"/>
        </w:numPr>
        <w:autoSpaceDE/>
        <w:autoSpaceDN/>
        <w:spacing w:line="276" w:lineRule="auto"/>
        <w:contextualSpacing/>
        <w:jc w:val="both"/>
        <w:rPr>
          <w:bCs/>
          <w:color w:val="000000"/>
          <w:sz w:val="24"/>
          <w:szCs w:val="24"/>
        </w:rPr>
      </w:pPr>
      <w:r w:rsidRPr="00884AE3">
        <w:rPr>
          <w:bCs/>
          <w:color w:val="000000"/>
          <w:sz w:val="24"/>
          <w:szCs w:val="24"/>
        </w:rPr>
        <w:t>Puntimoro ( pelabuhan Kore)</w:t>
      </w:r>
    </w:p>
    <w:p w:rsidR="007A087A" w:rsidRDefault="007A087A" w:rsidP="007A087A">
      <w:pPr>
        <w:spacing w:line="276" w:lineRule="auto"/>
        <w:ind w:left="567" w:firstLine="513"/>
        <w:jc w:val="both"/>
        <w:rPr>
          <w:bCs/>
          <w:color w:val="000000"/>
          <w:sz w:val="24"/>
          <w:szCs w:val="24"/>
        </w:rPr>
      </w:pPr>
      <w:r w:rsidRPr="00884AE3">
        <w:rPr>
          <w:bCs/>
          <w:color w:val="000000"/>
          <w:sz w:val="24"/>
          <w:szCs w:val="24"/>
        </w:rPr>
        <w:t>Pada abad ke-16 penamaan Sanggar pertama kal</w:t>
      </w:r>
      <w:r>
        <w:rPr>
          <w:bCs/>
          <w:color w:val="000000"/>
          <w:sz w:val="24"/>
          <w:szCs w:val="24"/>
        </w:rPr>
        <w:t>i dicatat dalam kronik K</w:t>
      </w:r>
      <w:r w:rsidRPr="00884AE3">
        <w:rPr>
          <w:bCs/>
          <w:color w:val="000000"/>
          <w:sz w:val="24"/>
          <w:szCs w:val="24"/>
        </w:rPr>
        <w:t>erajaan Gowa Tallo, Bima dan dalam catatan kontrak</w:t>
      </w:r>
      <w:r>
        <w:rPr>
          <w:bCs/>
          <w:color w:val="000000"/>
          <w:sz w:val="24"/>
          <w:szCs w:val="24"/>
        </w:rPr>
        <w:t xml:space="preserve"> Belanda. Kronik </w:t>
      </w:r>
      <w:r w:rsidR="00A51855">
        <w:rPr>
          <w:bCs/>
          <w:color w:val="000000"/>
          <w:sz w:val="24"/>
          <w:szCs w:val="24"/>
        </w:rPr>
        <w:t>k</w:t>
      </w:r>
      <w:r w:rsidRPr="00884AE3">
        <w:rPr>
          <w:bCs/>
          <w:color w:val="000000"/>
          <w:sz w:val="24"/>
          <w:szCs w:val="24"/>
        </w:rPr>
        <w:t xml:space="preserve">erajaan Gowa Tallo mencatat penamaan Sanggar saat kedatangan kerajaan tersebut di semenanjung Sumbawa pada tahun 1618 sampai 1619. Pada tahun 1666, wilayah tersebut sebagai Kore off Sanggar. Nama </w:t>
      </w:r>
      <w:r w:rsidRPr="00FE0248">
        <w:rPr>
          <w:bCs/>
          <w:i/>
          <w:color w:val="000000"/>
          <w:sz w:val="24"/>
          <w:szCs w:val="24"/>
        </w:rPr>
        <w:t>“Kore”</w:t>
      </w:r>
      <w:r w:rsidRPr="00884AE3">
        <w:rPr>
          <w:bCs/>
          <w:color w:val="000000"/>
          <w:sz w:val="24"/>
          <w:szCs w:val="24"/>
        </w:rPr>
        <w:t xml:space="preserve"> pada masa itu merujuk pada</w:t>
      </w:r>
      <w:r>
        <w:rPr>
          <w:bCs/>
          <w:color w:val="000000"/>
          <w:sz w:val="24"/>
          <w:szCs w:val="24"/>
        </w:rPr>
        <w:t xml:space="preserve"> </w:t>
      </w:r>
      <w:r w:rsidRPr="00884AE3">
        <w:rPr>
          <w:bCs/>
          <w:color w:val="000000"/>
          <w:sz w:val="24"/>
          <w:szCs w:val="24"/>
        </w:rPr>
        <w:lastRenderedPageBreak/>
        <w:t>keseluruhan wilayah  sekarang</w:t>
      </w:r>
      <w:r>
        <w:rPr>
          <w:bCs/>
          <w:color w:val="000000"/>
          <w:sz w:val="24"/>
          <w:szCs w:val="24"/>
        </w:rPr>
        <w:t xml:space="preserve"> yang</w:t>
      </w:r>
      <w:r w:rsidRPr="00884AE3">
        <w:rPr>
          <w:bCs/>
          <w:color w:val="000000"/>
          <w:sz w:val="24"/>
          <w:szCs w:val="24"/>
        </w:rPr>
        <w:t xml:space="preserve"> merupakan bagian dari Sanggar. Namun, saat ini nama </w:t>
      </w:r>
      <w:r w:rsidRPr="00236F99">
        <w:rPr>
          <w:bCs/>
          <w:i/>
          <w:color w:val="000000"/>
          <w:sz w:val="24"/>
          <w:szCs w:val="24"/>
        </w:rPr>
        <w:t>“Kore”</w:t>
      </w:r>
      <w:r w:rsidRPr="00884AE3">
        <w:rPr>
          <w:bCs/>
          <w:color w:val="000000"/>
          <w:sz w:val="24"/>
          <w:szCs w:val="24"/>
        </w:rPr>
        <w:t xml:space="preserve"> digunakan sebagai nama desa. </w:t>
      </w:r>
    </w:p>
    <w:p w:rsidR="007A087A" w:rsidRDefault="007A087A" w:rsidP="007A087A">
      <w:pPr>
        <w:spacing w:before="240" w:line="276" w:lineRule="auto"/>
        <w:ind w:left="540" w:firstLine="540"/>
        <w:jc w:val="both"/>
        <w:rPr>
          <w:bCs/>
          <w:color w:val="000000"/>
          <w:sz w:val="24"/>
          <w:szCs w:val="24"/>
        </w:rPr>
      </w:pPr>
      <w:r w:rsidRPr="00884AE3">
        <w:rPr>
          <w:bCs/>
          <w:color w:val="000000"/>
          <w:sz w:val="24"/>
          <w:szCs w:val="24"/>
        </w:rPr>
        <w:t xml:space="preserve">Setelah Raja La Kamea wafat dan di gantikan oleh anak Abdullah Syamsuddin, nama lengkapnya Abdullah Syamsuddin Daeng Menggalai, dikukuhkan menjadi Raja Sanggar ke XV tahun 1900.  Di tahun 1901 Raja Abdullah memperbaruhi kontrak panjang dengan Hindia Belanda yang di wakili Gerit Willem Wolter Carel baron van Hoevell Kerajaan Sanggar ketika di pimpin oleh Raja Abdullah,  kondisi ekonomi dan  politik cukup baik.  Roda pemerintahan berjalan dengan baik hingga masuk tahun 1905 keadaan ekonomi </w:t>
      </w:r>
      <w:r w:rsidR="00797B4A">
        <w:rPr>
          <w:bCs/>
          <w:color w:val="000000"/>
          <w:sz w:val="24"/>
          <w:szCs w:val="24"/>
        </w:rPr>
        <w:t>k</w:t>
      </w:r>
      <w:r>
        <w:rPr>
          <w:bCs/>
          <w:color w:val="000000"/>
          <w:sz w:val="24"/>
          <w:szCs w:val="24"/>
        </w:rPr>
        <w:t xml:space="preserve">erajaan </w:t>
      </w:r>
      <w:r w:rsidRPr="00884AE3">
        <w:rPr>
          <w:bCs/>
          <w:color w:val="000000"/>
          <w:sz w:val="24"/>
          <w:szCs w:val="24"/>
        </w:rPr>
        <w:t>Sanggar mengalami penurunan  sehingga</w:t>
      </w:r>
      <w:r>
        <w:rPr>
          <w:bCs/>
          <w:color w:val="000000"/>
          <w:sz w:val="24"/>
          <w:szCs w:val="24"/>
        </w:rPr>
        <w:t xml:space="preserve"> pada tanggal 30 Desember 1905 R</w:t>
      </w:r>
      <w:r w:rsidRPr="00884AE3">
        <w:rPr>
          <w:bCs/>
          <w:color w:val="000000"/>
          <w:sz w:val="24"/>
          <w:szCs w:val="24"/>
        </w:rPr>
        <w:t>aja Abdullah harus membuat kontrak Supleitor untuk meminjam uang dari Hindia Belanda.</w:t>
      </w:r>
      <w:r>
        <w:rPr>
          <w:bCs/>
          <w:color w:val="000000"/>
          <w:sz w:val="24"/>
          <w:szCs w:val="24"/>
        </w:rPr>
        <w:t xml:space="preserve"> </w:t>
      </w:r>
    </w:p>
    <w:p w:rsidR="007A087A" w:rsidRDefault="007A087A" w:rsidP="007A087A">
      <w:pPr>
        <w:spacing w:line="276" w:lineRule="auto"/>
        <w:ind w:left="567" w:firstLine="513"/>
        <w:jc w:val="both"/>
        <w:rPr>
          <w:bCs/>
          <w:color w:val="000000"/>
          <w:sz w:val="24"/>
          <w:szCs w:val="24"/>
        </w:rPr>
      </w:pPr>
      <w:r>
        <w:rPr>
          <w:bCs/>
          <w:color w:val="000000"/>
          <w:sz w:val="24"/>
          <w:szCs w:val="24"/>
        </w:rPr>
        <w:t xml:space="preserve">Kehidupan penduduk </w:t>
      </w:r>
      <w:r w:rsidRPr="00884AE3">
        <w:rPr>
          <w:bCs/>
          <w:color w:val="000000"/>
          <w:sz w:val="24"/>
          <w:szCs w:val="24"/>
        </w:rPr>
        <w:t>Sanggar sangat miskin namun tidak mengurangi kebaikan mereka terhadap tamu yang bersinggah di</w:t>
      </w:r>
      <w:r>
        <w:rPr>
          <w:bCs/>
          <w:color w:val="000000"/>
          <w:sz w:val="24"/>
          <w:szCs w:val="24"/>
        </w:rPr>
        <w:t xml:space="preserve"> K</w:t>
      </w:r>
      <w:r w:rsidRPr="00884AE3">
        <w:rPr>
          <w:bCs/>
          <w:color w:val="000000"/>
          <w:sz w:val="24"/>
          <w:szCs w:val="24"/>
        </w:rPr>
        <w:t>erajaa</w:t>
      </w:r>
      <w:r>
        <w:rPr>
          <w:bCs/>
          <w:color w:val="000000"/>
          <w:sz w:val="24"/>
          <w:szCs w:val="24"/>
        </w:rPr>
        <w:t xml:space="preserve">n Sanggar salah satunya adalah </w:t>
      </w:r>
      <w:r w:rsidR="00797B4A">
        <w:rPr>
          <w:bCs/>
          <w:color w:val="000000"/>
          <w:sz w:val="24"/>
          <w:szCs w:val="24"/>
        </w:rPr>
        <w:t>k</w:t>
      </w:r>
      <w:r w:rsidRPr="00884AE3">
        <w:rPr>
          <w:bCs/>
          <w:color w:val="000000"/>
          <w:sz w:val="24"/>
          <w:szCs w:val="24"/>
        </w:rPr>
        <w:t>erajaan Gowa Tallo yang datang singgah. Pada tahun 1920-an keadaan semakin me</w:t>
      </w:r>
      <w:r>
        <w:rPr>
          <w:bCs/>
          <w:color w:val="000000"/>
          <w:sz w:val="24"/>
          <w:szCs w:val="24"/>
        </w:rPr>
        <w:t xml:space="preserve">mburuk </w:t>
      </w:r>
      <w:r w:rsidR="00797B4A">
        <w:rPr>
          <w:bCs/>
          <w:color w:val="000000"/>
          <w:sz w:val="24"/>
          <w:szCs w:val="24"/>
        </w:rPr>
        <w:t>k</w:t>
      </w:r>
      <w:r>
        <w:rPr>
          <w:bCs/>
          <w:color w:val="000000"/>
          <w:sz w:val="24"/>
          <w:szCs w:val="24"/>
        </w:rPr>
        <w:t>erajaan</w:t>
      </w:r>
      <w:r w:rsidRPr="00884AE3">
        <w:rPr>
          <w:bCs/>
          <w:color w:val="000000"/>
          <w:sz w:val="24"/>
          <w:szCs w:val="24"/>
        </w:rPr>
        <w:t xml:space="preserve"> Sanggar dilanda musim penceklik yang berkepanjangan, pemasukan kerajaan Sanggar melalui perdagangan hasil alam tidak begitu ramai, di tahun 1925</w:t>
      </w:r>
      <w:r>
        <w:rPr>
          <w:bCs/>
          <w:color w:val="000000"/>
          <w:sz w:val="24"/>
          <w:szCs w:val="24"/>
        </w:rPr>
        <w:t xml:space="preserve"> pemerintahan Hindia Belanda </w:t>
      </w:r>
      <w:r w:rsidRPr="00884AE3">
        <w:rPr>
          <w:bCs/>
          <w:color w:val="000000"/>
          <w:sz w:val="24"/>
          <w:szCs w:val="24"/>
        </w:rPr>
        <w:t xml:space="preserve"> mengambil alih kewenangan Raja karena dinilai tidak lagi mampu merubah kondisi ekonomi yang m</w:t>
      </w:r>
      <w:r>
        <w:rPr>
          <w:bCs/>
          <w:color w:val="000000"/>
          <w:sz w:val="24"/>
          <w:szCs w:val="24"/>
        </w:rPr>
        <w:t xml:space="preserve">enurun kemudian ditahun 1926 </w:t>
      </w:r>
      <w:r w:rsidR="00797B4A">
        <w:rPr>
          <w:bCs/>
          <w:color w:val="000000"/>
          <w:sz w:val="24"/>
          <w:szCs w:val="24"/>
        </w:rPr>
        <w:t>k</w:t>
      </w:r>
      <w:r w:rsidRPr="00884AE3">
        <w:rPr>
          <w:bCs/>
          <w:color w:val="000000"/>
          <w:sz w:val="24"/>
          <w:szCs w:val="24"/>
        </w:rPr>
        <w:t>erajaan Sanggar di gabungkan dengan kesultanan Bima dan Raja Abdullah di berikan jabatan sebagai Djeneli (Camat) Sanggar.</w:t>
      </w:r>
    </w:p>
    <w:p w:rsidR="007A087A" w:rsidRDefault="007A087A" w:rsidP="007A087A">
      <w:pPr>
        <w:spacing w:line="276" w:lineRule="auto"/>
        <w:ind w:left="567" w:firstLine="513"/>
        <w:jc w:val="both"/>
        <w:rPr>
          <w:bCs/>
          <w:color w:val="000000"/>
          <w:sz w:val="24"/>
          <w:szCs w:val="24"/>
        </w:rPr>
      </w:pPr>
      <w:r w:rsidRPr="00884AE3">
        <w:rPr>
          <w:bCs/>
          <w:color w:val="000000"/>
          <w:sz w:val="24"/>
          <w:szCs w:val="24"/>
        </w:rPr>
        <w:t xml:space="preserve">Semenjak berlabuhnya kapal-kapal Kerajaan Gowa Tallo di pulau Sumbawa, </w:t>
      </w:r>
      <w:r>
        <w:rPr>
          <w:bCs/>
          <w:color w:val="000000"/>
          <w:sz w:val="24"/>
          <w:szCs w:val="24"/>
        </w:rPr>
        <w:t xml:space="preserve">penduduk </w:t>
      </w:r>
      <w:r w:rsidR="00797B4A">
        <w:rPr>
          <w:bCs/>
          <w:color w:val="000000"/>
          <w:sz w:val="24"/>
          <w:szCs w:val="24"/>
        </w:rPr>
        <w:t>k</w:t>
      </w:r>
      <w:r>
        <w:rPr>
          <w:bCs/>
          <w:color w:val="000000"/>
          <w:sz w:val="24"/>
          <w:szCs w:val="24"/>
        </w:rPr>
        <w:t>erajaan</w:t>
      </w:r>
      <w:r w:rsidRPr="00884AE3">
        <w:rPr>
          <w:bCs/>
          <w:color w:val="000000"/>
          <w:sz w:val="24"/>
          <w:szCs w:val="24"/>
        </w:rPr>
        <w:t xml:space="preserve"> Sanggar bersuka cita menerima kedatangan  </w:t>
      </w:r>
      <w:r>
        <w:rPr>
          <w:bCs/>
          <w:color w:val="000000"/>
          <w:sz w:val="24"/>
          <w:szCs w:val="24"/>
        </w:rPr>
        <w:t xml:space="preserve">mereka, </w:t>
      </w:r>
      <w:r w:rsidRPr="00884AE3">
        <w:rPr>
          <w:bCs/>
          <w:color w:val="000000"/>
          <w:sz w:val="24"/>
          <w:szCs w:val="24"/>
        </w:rPr>
        <w:t>karena di anggap orang-orang</w:t>
      </w:r>
      <w:r>
        <w:rPr>
          <w:bCs/>
          <w:color w:val="000000"/>
          <w:sz w:val="24"/>
          <w:szCs w:val="24"/>
        </w:rPr>
        <w:t xml:space="preserve"> </w:t>
      </w:r>
      <w:r w:rsidRPr="00884AE3">
        <w:rPr>
          <w:bCs/>
          <w:color w:val="000000"/>
          <w:sz w:val="24"/>
          <w:szCs w:val="24"/>
        </w:rPr>
        <w:t>Makassar datang u</w:t>
      </w:r>
      <w:r>
        <w:rPr>
          <w:bCs/>
          <w:color w:val="000000"/>
          <w:sz w:val="24"/>
          <w:szCs w:val="24"/>
        </w:rPr>
        <w:t>ntuk membebaskan dari geser</w:t>
      </w:r>
      <w:r w:rsidRPr="00884AE3">
        <w:rPr>
          <w:bCs/>
          <w:color w:val="000000"/>
          <w:sz w:val="24"/>
          <w:szCs w:val="24"/>
        </w:rPr>
        <w:t>an politik antara Bima dan Dompu. Kedatangan  kerajaan  Gowa juga membawa</w:t>
      </w:r>
      <w:r>
        <w:rPr>
          <w:bCs/>
          <w:color w:val="000000"/>
          <w:sz w:val="24"/>
          <w:szCs w:val="24"/>
        </w:rPr>
        <w:t xml:space="preserve"> kabar baik bagi </w:t>
      </w:r>
      <w:r w:rsidR="00797B4A">
        <w:rPr>
          <w:bCs/>
          <w:color w:val="000000"/>
          <w:sz w:val="24"/>
          <w:szCs w:val="24"/>
        </w:rPr>
        <w:t>k</w:t>
      </w:r>
      <w:r w:rsidRPr="00884AE3">
        <w:rPr>
          <w:bCs/>
          <w:color w:val="000000"/>
          <w:sz w:val="24"/>
          <w:szCs w:val="24"/>
        </w:rPr>
        <w:t>erajaan Sanggar dan memperluas ajaran Agama islam dan me</w:t>
      </w:r>
      <w:r>
        <w:rPr>
          <w:bCs/>
          <w:color w:val="000000"/>
          <w:sz w:val="24"/>
          <w:szCs w:val="24"/>
        </w:rPr>
        <w:t xml:space="preserve">mperkuat ekonomi </w:t>
      </w:r>
      <w:r w:rsidR="00797B4A">
        <w:rPr>
          <w:bCs/>
          <w:color w:val="000000"/>
          <w:sz w:val="24"/>
          <w:szCs w:val="24"/>
        </w:rPr>
        <w:t>k</w:t>
      </w:r>
      <w:r w:rsidRPr="00884AE3">
        <w:rPr>
          <w:bCs/>
          <w:color w:val="000000"/>
          <w:sz w:val="24"/>
          <w:szCs w:val="24"/>
        </w:rPr>
        <w:t>erajaan Sanggar</w:t>
      </w:r>
      <w:r>
        <w:rPr>
          <w:bCs/>
          <w:color w:val="000000"/>
          <w:sz w:val="24"/>
          <w:szCs w:val="24"/>
        </w:rPr>
        <w:t>. Seperti yang tercatat dalam</w:t>
      </w:r>
      <w:r w:rsidRPr="00884AE3">
        <w:rPr>
          <w:bCs/>
          <w:color w:val="000000"/>
          <w:sz w:val="24"/>
          <w:szCs w:val="24"/>
        </w:rPr>
        <w:t xml:space="preserve"> </w:t>
      </w:r>
      <w:r>
        <w:rPr>
          <w:bCs/>
          <w:color w:val="000000"/>
          <w:sz w:val="24"/>
          <w:szCs w:val="24"/>
        </w:rPr>
        <w:t xml:space="preserve">lontara </w:t>
      </w:r>
      <w:r w:rsidR="00797B4A">
        <w:rPr>
          <w:bCs/>
          <w:color w:val="000000"/>
          <w:sz w:val="24"/>
          <w:szCs w:val="24"/>
        </w:rPr>
        <w:t>k</w:t>
      </w:r>
      <w:r>
        <w:rPr>
          <w:bCs/>
          <w:color w:val="000000"/>
          <w:sz w:val="24"/>
          <w:szCs w:val="24"/>
        </w:rPr>
        <w:t xml:space="preserve">erajaan Gowa. Status </w:t>
      </w:r>
      <w:r w:rsidR="00797B4A">
        <w:rPr>
          <w:bCs/>
          <w:color w:val="000000"/>
          <w:sz w:val="24"/>
          <w:szCs w:val="24"/>
        </w:rPr>
        <w:t>k</w:t>
      </w:r>
      <w:r>
        <w:rPr>
          <w:bCs/>
          <w:color w:val="000000"/>
          <w:sz w:val="24"/>
          <w:szCs w:val="24"/>
        </w:rPr>
        <w:t>erajaan Sanggar sebagai K</w:t>
      </w:r>
      <w:r w:rsidRPr="00884AE3">
        <w:rPr>
          <w:bCs/>
          <w:color w:val="000000"/>
          <w:sz w:val="24"/>
          <w:szCs w:val="24"/>
        </w:rPr>
        <w:t>erajaan merdeka yang memberikan kewenangan otoritas Raja-raja lo</w:t>
      </w:r>
      <w:r>
        <w:rPr>
          <w:bCs/>
          <w:color w:val="000000"/>
          <w:sz w:val="24"/>
          <w:szCs w:val="24"/>
        </w:rPr>
        <w:t xml:space="preserve">kal dibawah naungan  </w:t>
      </w:r>
      <w:r w:rsidR="00797B4A">
        <w:rPr>
          <w:bCs/>
          <w:color w:val="000000"/>
          <w:sz w:val="24"/>
          <w:szCs w:val="24"/>
        </w:rPr>
        <w:t>k</w:t>
      </w:r>
      <w:r w:rsidRPr="00884AE3">
        <w:rPr>
          <w:bCs/>
          <w:color w:val="000000"/>
          <w:sz w:val="24"/>
          <w:szCs w:val="24"/>
        </w:rPr>
        <w:t>erajaan Gowa yang menandakan bahwa Bima sudah tidak bisa lagi mencampuri urusan rumah</w:t>
      </w:r>
      <w:r>
        <w:rPr>
          <w:bCs/>
          <w:color w:val="000000"/>
          <w:sz w:val="24"/>
          <w:szCs w:val="24"/>
        </w:rPr>
        <w:t xml:space="preserve"> tangga </w:t>
      </w:r>
      <w:r w:rsidR="00797B4A">
        <w:rPr>
          <w:bCs/>
          <w:color w:val="000000"/>
          <w:sz w:val="24"/>
          <w:szCs w:val="24"/>
        </w:rPr>
        <w:t>k</w:t>
      </w:r>
      <w:r w:rsidRPr="00884AE3">
        <w:rPr>
          <w:bCs/>
          <w:color w:val="000000"/>
          <w:sz w:val="24"/>
          <w:szCs w:val="24"/>
        </w:rPr>
        <w:t>erajaan Sangg</w:t>
      </w:r>
      <w:r>
        <w:rPr>
          <w:bCs/>
          <w:color w:val="000000"/>
          <w:sz w:val="24"/>
          <w:szCs w:val="24"/>
        </w:rPr>
        <w:t>ar.</w:t>
      </w:r>
      <w:r w:rsidRPr="00884AE3">
        <w:rPr>
          <w:bCs/>
          <w:color w:val="000000"/>
          <w:sz w:val="24"/>
          <w:szCs w:val="24"/>
        </w:rPr>
        <w:t xml:space="preserve"> Oleh karena itu</w:t>
      </w:r>
      <w:r>
        <w:rPr>
          <w:bCs/>
          <w:color w:val="000000"/>
          <w:sz w:val="24"/>
          <w:szCs w:val="24"/>
        </w:rPr>
        <w:t>,</w:t>
      </w:r>
      <w:r w:rsidRPr="00884AE3">
        <w:rPr>
          <w:bCs/>
          <w:color w:val="000000"/>
          <w:sz w:val="24"/>
          <w:szCs w:val="24"/>
        </w:rPr>
        <w:t xml:space="preserve"> or</w:t>
      </w:r>
      <w:r>
        <w:rPr>
          <w:bCs/>
          <w:color w:val="000000"/>
          <w:sz w:val="24"/>
          <w:szCs w:val="24"/>
        </w:rPr>
        <w:t xml:space="preserve">ang-orang Makasaar  menganggap </w:t>
      </w:r>
      <w:r w:rsidR="00797B4A">
        <w:rPr>
          <w:bCs/>
          <w:color w:val="000000"/>
          <w:sz w:val="24"/>
          <w:szCs w:val="24"/>
        </w:rPr>
        <w:t>k</w:t>
      </w:r>
      <w:r w:rsidRPr="00884AE3">
        <w:rPr>
          <w:bCs/>
          <w:color w:val="000000"/>
          <w:sz w:val="24"/>
          <w:szCs w:val="24"/>
        </w:rPr>
        <w:t xml:space="preserve">erajaan Sanggar </w:t>
      </w:r>
      <w:r>
        <w:rPr>
          <w:bCs/>
          <w:color w:val="000000"/>
          <w:sz w:val="24"/>
          <w:szCs w:val="24"/>
        </w:rPr>
        <w:t>sangat</w:t>
      </w:r>
      <w:r w:rsidRPr="00884AE3">
        <w:rPr>
          <w:bCs/>
          <w:color w:val="000000"/>
          <w:sz w:val="24"/>
          <w:szCs w:val="24"/>
        </w:rPr>
        <w:t xml:space="preserve"> istimewa di mata mereka tanpa di punguti upeti maupun tidak di jadikan pelayan. Dalam catatan seorang laksamana VOC (Vereenigde Oostindische Companie) bernama Corne </w:t>
      </w:r>
      <w:r>
        <w:rPr>
          <w:bCs/>
          <w:color w:val="000000"/>
          <w:sz w:val="24"/>
          <w:szCs w:val="24"/>
        </w:rPr>
        <w:t>L</w:t>
      </w:r>
      <w:r w:rsidRPr="00884AE3">
        <w:rPr>
          <w:bCs/>
          <w:color w:val="000000"/>
          <w:sz w:val="24"/>
          <w:szCs w:val="24"/>
        </w:rPr>
        <w:t xml:space="preserve">ius Spelman ketika dia mengunjungi </w:t>
      </w:r>
      <w:r w:rsidR="00797B4A">
        <w:rPr>
          <w:bCs/>
          <w:color w:val="000000"/>
          <w:sz w:val="24"/>
          <w:szCs w:val="24"/>
        </w:rPr>
        <w:t>k</w:t>
      </w:r>
      <w:r w:rsidRPr="00884AE3">
        <w:rPr>
          <w:bCs/>
          <w:color w:val="000000"/>
          <w:sz w:val="24"/>
          <w:szCs w:val="24"/>
        </w:rPr>
        <w:t xml:space="preserve">erajaan </w:t>
      </w:r>
      <w:r>
        <w:rPr>
          <w:bCs/>
          <w:color w:val="000000"/>
          <w:sz w:val="24"/>
          <w:szCs w:val="24"/>
        </w:rPr>
        <w:t>Sanggar</w:t>
      </w:r>
      <w:r w:rsidRPr="00884AE3">
        <w:rPr>
          <w:bCs/>
          <w:color w:val="000000"/>
          <w:sz w:val="24"/>
          <w:szCs w:val="24"/>
        </w:rPr>
        <w:t xml:space="preserve">. </w:t>
      </w:r>
      <w:r w:rsidRPr="00FA5009">
        <w:rPr>
          <w:bCs/>
          <w:color w:val="000000"/>
          <w:sz w:val="24"/>
          <w:szCs w:val="24"/>
        </w:rPr>
        <w:t>(</w:t>
      </w:r>
      <w:r w:rsidRPr="00FA5009">
        <w:rPr>
          <w:sz w:val="24"/>
          <w:szCs w:val="24"/>
        </w:rPr>
        <w:t>Fahrurizki dan Rustina A. Razak Azis.  2022.Hlm.78-81</w:t>
      </w:r>
      <w:r w:rsidRPr="00FA5009">
        <w:rPr>
          <w:bCs/>
          <w:color w:val="000000"/>
          <w:sz w:val="24"/>
          <w:szCs w:val="24"/>
        </w:rPr>
        <w:t>)</w:t>
      </w:r>
      <w:r>
        <w:rPr>
          <w:bCs/>
          <w:color w:val="000000"/>
          <w:sz w:val="24"/>
          <w:szCs w:val="24"/>
        </w:rPr>
        <w:t xml:space="preserve">. </w:t>
      </w:r>
    </w:p>
    <w:p w:rsidR="00FF6E8F" w:rsidRPr="00FF6E8F" w:rsidRDefault="00FF6E8F" w:rsidP="00FF6E8F">
      <w:pPr>
        <w:pStyle w:val="ListParagraph"/>
        <w:widowControl/>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rPr>
          <w:b/>
          <w:color w:val="202124"/>
          <w:sz w:val="24"/>
          <w:szCs w:val="24"/>
          <w:lang w:val="en-US"/>
        </w:rPr>
      </w:pPr>
      <w:r w:rsidRPr="00FF6E8F">
        <w:rPr>
          <w:b/>
          <w:color w:val="202124"/>
          <w:sz w:val="24"/>
          <w:szCs w:val="24"/>
          <w:lang w:val="en"/>
        </w:rPr>
        <w:t>RESEARCH METHODS</w:t>
      </w:r>
    </w:p>
    <w:p w:rsidR="008D18BC" w:rsidRPr="00FF6E8F" w:rsidRDefault="007A087A" w:rsidP="00FF6E8F">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firstLine="567"/>
        <w:jc w:val="both"/>
        <w:rPr>
          <w:color w:val="202124"/>
          <w:sz w:val="24"/>
          <w:szCs w:val="24"/>
          <w:lang w:val="en-US"/>
        </w:rPr>
      </w:pPr>
      <w:r w:rsidRPr="007A087A">
        <w:rPr>
          <w:color w:val="202124"/>
          <w:sz w:val="24"/>
          <w:szCs w:val="24"/>
          <w:lang w:val="en"/>
        </w:rPr>
        <w:t>Penelitian ini, mengunakan jenis penelitian historis Louis Gotschalk (1986:34). Langkah-langkah dalam penelitian sejarah sebagai berikut: heuristik, kritik, interprestasi, historiografi. Penelitian ini berupa deskriptif kualitatif dalam memperole sumber informasi dapat melalui sumber antara lain: Penulisan berupa laporan penulisan, Wawancara, jurnal, buku, arsip maupun dokumen lain. Menurut klarifikasi sumber sejarah dibedakan menjadi dua: Sumber primer dan sumber sekunder.</w:t>
      </w:r>
    </w:p>
    <w:p w:rsidR="008D18BC" w:rsidRPr="008D18BC" w:rsidRDefault="008D18BC" w:rsidP="008D18BC">
      <w:pPr>
        <w:pStyle w:val="ListParagraph"/>
        <w:widowControl/>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rPr>
          <w:b/>
          <w:color w:val="202124"/>
          <w:sz w:val="24"/>
          <w:szCs w:val="24"/>
          <w:lang w:val="en-US"/>
        </w:rPr>
      </w:pPr>
      <w:r w:rsidRPr="008D18BC">
        <w:rPr>
          <w:b/>
          <w:color w:val="202124"/>
          <w:sz w:val="24"/>
          <w:szCs w:val="24"/>
          <w:lang w:val="en"/>
        </w:rPr>
        <w:t>RESEARCH RESULTS AND DISCUSSION</w:t>
      </w:r>
    </w:p>
    <w:p w:rsidR="007A087A" w:rsidRPr="0049240A" w:rsidRDefault="007A087A" w:rsidP="0049240A">
      <w:pPr>
        <w:pStyle w:val="ListParagraph"/>
        <w:widowControl/>
        <w:numPr>
          <w:ilvl w:val="0"/>
          <w:numId w:val="15"/>
        </w:numPr>
        <w:shd w:val="clear" w:color="auto" w:fill="FFFFFF" w:themeFill="background1"/>
        <w:tabs>
          <w:tab w:val="left" w:pos="990"/>
          <w:tab w:val="left" w:pos="10076"/>
          <w:tab w:val="left" w:pos="10992"/>
          <w:tab w:val="left" w:pos="11908"/>
          <w:tab w:val="left" w:pos="12824"/>
          <w:tab w:val="left" w:pos="13740"/>
          <w:tab w:val="left" w:pos="14656"/>
        </w:tabs>
        <w:autoSpaceDE/>
        <w:autoSpaceDN/>
        <w:ind w:left="990"/>
        <w:rPr>
          <w:b/>
          <w:sz w:val="24"/>
          <w:szCs w:val="24"/>
        </w:rPr>
      </w:pPr>
      <w:r w:rsidRPr="0049240A">
        <w:rPr>
          <w:b/>
          <w:bCs/>
          <w:color w:val="000000"/>
          <w:sz w:val="24"/>
          <w:szCs w:val="24"/>
        </w:rPr>
        <w:t>Periodesasi Zaman Magalitikum</w:t>
      </w:r>
      <w:r w:rsidRPr="0049240A">
        <w:rPr>
          <w:b/>
          <w:sz w:val="24"/>
          <w:szCs w:val="24"/>
        </w:rPr>
        <w:t xml:space="preserve"> Kerajaan Sanggar</w:t>
      </w:r>
    </w:p>
    <w:p w:rsidR="007A087A" w:rsidRPr="007A087A" w:rsidRDefault="007A087A" w:rsidP="0049240A">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630" w:firstLine="363"/>
        <w:jc w:val="both"/>
        <w:rPr>
          <w:color w:val="202124"/>
          <w:sz w:val="24"/>
          <w:szCs w:val="24"/>
          <w:shd w:val="clear" w:color="auto" w:fill="FFFFFF" w:themeFill="background1"/>
        </w:rPr>
      </w:pPr>
      <w:r w:rsidRPr="007A087A">
        <w:rPr>
          <w:color w:val="202124"/>
          <w:sz w:val="24"/>
          <w:szCs w:val="24"/>
          <w:shd w:val="clear" w:color="auto" w:fill="FFFFFF" w:themeFill="background1"/>
        </w:rPr>
        <w:t xml:space="preserve">Kerajaan Sanggar adalah kerajaan yang berlokasi/berpusat di Desa Boro, kerajaan ini berdiri sekitar abad ke 14 bersamaan dengan kerajaan Aga dan Cempaka (jempaka), ( catatan buku : A. Razak Azis). Banyaknya beberapa pendapat mengatakan bahwa peradaban kore atau kerajaan sanggar ikut musnah akibat letusan gunung tambora 1815, semua berpendapat seperti itu hinga argument ntasi yang salah mengenai sanggar musnah kian berkembang, dalam beberapa bukti penelitian maupun literature penulis mereka bangkit dari keterpurukan akibat efek sebuah letusan tambora yang maha dahsyat tersebut, namun kisah kerajaan (Sanggar) yang masih tertoreh dalam </w:t>
      </w:r>
      <w:r w:rsidRPr="007A087A">
        <w:rPr>
          <w:color w:val="202124"/>
          <w:sz w:val="24"/>
          <w:szCs w:val="24"/>
          <w:shd w:val="clear" w:color="auto" w:fill="FFFFFF" w:themeFill="background1"/>
        </w:rPr>
        <w:lastRenderedPageBreak/>
        <w:t xml:space="preserve">tinta sejarah Nusantara.kerajaan sanggar sebuah kerajaan mandiri yang terletak di sebelah utara Semenanjung Sanggar,Pulau Sumbawa. Eksitensi </w:t>
      </w:r>
      <w:r w:rsidR="00797B4A">
        <w:rPr>
          <w:color w:val="202124"/>
          <w:sz w:val="24"/>
          <w:szCs w:val="24"/>
          <w:shd w:val="clear" w:color="auto" w:fill="FFFFFF" w:themeFill="background1"/>
        </w:rPr>
        <w:t>k</w:t>
      </w:r>
      <w:r w:rsidRPr="007A087A">
        <w:rPr>
          <w:color w:val="202124"/>
          <w:sz w:val="24"/>
          <w:szCs w:val="24"/>
          <w:shd w:val="clear" w:color="auto" w:fill="FFFFFF" w:themeFill="background1"/>
        </w:rPr>
        <w:t xml:space="preserve">erajaan Sanggar pada kanca Nusantara di mulai sejak abad ke 14-16 Masehi, Sanggar mempunyai sosial budaya tersendiri , ada beberapa Sejarawan  mengatakan bahwa  Sanggar  juga di pengaruhi budaya timur (Sumba), Melayu dan Bima. </w:t>
      </w:r>
    </w:p>
    <w:p w:rsidR="007A087A" w:rsidRPr="007A087A" w:rsidRDefault="007A087A" w:rsidP="000C0C95">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630" w:firstLine="567"/>
        <w:jc w:val="both"/>
        <w:rPr>
          <w:color w:val="202124"/>
          <w:sz w:val="24"/>
          <w:szCs w:val="24"/>
          <w:shd w:val="clear" w:color="auto" w:fill="FFFFFF" w:themeFill="background1"/>
        </w:rPr>
      </w:pPr>
      <w:r w:rsidRPr="007A087A">
        <w:rPr>
          <w:color w:val="202124"/>
          <w:sz w:val="24"/>
          <w:szCs w:val="24"/>
          <w:shd w:val="clear" w:color="auto" w:fill="FFFFFF" w:themeFill="background1"/>
        </w:rPr>
        <w:t xml:space="preserve">Awal dimulainya penjelajahan rempah-rempah ( jurnal Bima Of Kore Cornelis De Houtmans 1998), Bima dan Kore merupakan kota utama di pulau Sumbawa memiliki masing-masing pelabuhan yang sangat bagus. Bima dan Kore adalah kota besar dimana masa-masa perdagangan dengan komoditi utama yaitu kuda yang terkenal akan tenaga dan kuat, kuda Kore ( Sanggar )  sering dikirim kejawa dan daerah lainnya. Hingga kini masyarakat di pulau jawa menyebut kuda kuda kore (Jaranan Kore). Nama kore dahulu dikenal sebagai sebuah nama pelabuhan oleh pelaut abad 15 hingga 17. Pelabuhan yang terletak di utara </w:t>
      </w:r>
      <w:r w:rsidR="00797B4A">
        <w:rPr>
          <w:color w:val="202124"/>
          <w:sz w:val="24"/>
          <w:szCs w:val="24"/>
          <w:shd w:val="clear" w:color="auto" w:fill="FFFFFF" w:themeFill="background1"/>
        </w:rPr>
        <w:t>k</w:t>
      </w:r>
      <w:r w:rsidRPr="007A087A">
        <w:rPr>
          <w:color w:val="202124"/>
          <w:sz w:val="24"/>
          <w:szCs w:val="24"/>
          <w:shd w:val="clear" w:color="auto" w:fill="FFFFFF" w:themeFill="background1"/>
        </w:rPr>
        <w:t>erajaan. Penggunaan Kuda Kore dan Bima di Jawa sudah dilakukan sejak abad 13 masehi,digunakan sebagai kuda pekerja atau kuda perang.</w:t>
      </w:r>
    </w:p>
    <w:p w:rsidR="00D0342C" w:rsidRPr="008B3B6E" w:rsidRDefault="00797B4A" w:rsidP="000C0C95">
      <w:pPr>
        <w:widowControl/>
        <w:shd w:val="clear" w:color="auto" w:fill="FFFFFF" w:themeFill="background1"/>
        <w:tabs>
          <w:tab w:val="left" w:pos="916"/>
          <w:tab w:val="left" w:pos="1440"/>
          <w:tab w:val="left" w:pos="2160"/>
          <w:tab w:val="left" w:pos="2880"/>
          <w:tab w:val="left" w:pos="3600"/>
          <w:tab w:val="left" w:pos="4320"/>
          <w:tab w:val="left" w:pos="5040"/>
          <w:tab w:val="left" w:pos="5760"/>
          <w:tab w:val="left" w:pos="6480"/>
        </w:tabs>
        <w:autoSpaceDE/>
        <w:autoSpaceDN/>
        <w:ind w:left="630" w:firstLine="567"/>
        <w:jc w:val="both"/>
        <w:rPr>
          <w:color w:val="202124"/>
          <w:sz w:val="24"/>
          <w:szCs w:val="24"/>
          <w:lang w:val="en"/>
        </w:rPr>
      </w:pPr>
      <w:r>
        <w:rPr>
          <w:color w:val="202124"/>
          <w:sz w:val="24"/>
          <w:szCs w:val="24"/>
          <w:shd w:val="clear" w:color="auto" w:fill="FFFFFF" w:themeFill="background1"/>
        </w:rPr>
        <w:t>C</w:t>
      </w:r>
      <w:r w:rsidRPr="007A087A">
        <w:rPr>
          <w:color w:val="202124"/>
          <w:sz w:val="24"/>
          <w:szCs w:val="24"/>
          <w:shd w:val="clear" w:color="auto" w:fill="FFFFFF" w:themeFill="background1"/>
        </w:rPr>
        <w:t>atatan tua batavia yang disebut daghregister voc (vereenigde oostindische compagnie) dalam arti ‘perusahaan hindia timur belanda’ tahun 1710 tercatat dalam surat no data 930 dengan keterangan decisive van het different tusschen de radjas van tambora en sangar over t landschan poenwilo ten faveure van den laastgenoemden g’approbeert, (keputusan perbedaan antara raja tambora dan sangar (sanggar) atasnya lengkap poenwilo yang mendukung sangar (sanggar)  di setujui 26 februari  1710.</w:t>
      </w:r>
      <w:r>
        <w:rPr>
          <w:color w:val="202124"/>
          <w:sz w:val="24"/>
          <w:szCs w:val="24"/>
          <w:shd w:val="clear" w:color="auto" w:fill="FFFFFF" w:themeFill="background1"/>
        </w:rPr>
        <w:t xml:space="preserve"> </w:t>
      </w:r>
      <w:r w:rsidRPr="007A087A">
        <w:rPr>
          <w:color w:val="202124"/>
          <w:sz w:val="24"/>
          <w:szCs w:val="24"/>
          <w:shd w:val="clear" w:color="auto" w:fill="FFFFFF" w:themeFill="background1"/>
        </w:rPr>
        <w:t>Sebuah</w:t>
      </w:r>
      <w:r>
        <w:rPr>
          <w:color w:val="202124"/>
          <w:sz w:val="24"/>
          <w:szCs w:val="24"/>
          <w:shd w:val="clear" w:color="auto" w:fill="FFFFFF" w:themeFill="background1"/>
        </w:rPr>
        <w:t xml:space="preserve"> </w:t>
      </w:r>
      <w:r w:rsidRPr="007A087A">
        <w:rPr>
          <w:color w:val="202124"/>
          <w:sz w:val="24"/>
          <w:szCs w:val="24"/>
          <w:shd w:val="clear" w:color="auto" w:fill="FFFFFF" w:themeFill="background1"/>
        </w:rPr>
        <w:t>surat diplomasi yang tertulis di</w:t>
      </w:r>
      <w:r>
        <w:rPr>
          <w:color w:val="202124"/>
          <w:sz w:val="24"/>
          <w:szCs w:val="24"/>
          <w:shd w:val="clear" w:color="auto" w:fill="FFFFFF" w:themeFill="background1"/>
        </w:rPr>
        <w:t xml:space="preserve"> M</w:t>
      </w:r>
      <w:r w:rsidRPr="007A087A">
        <w:rPr>
          <w:color w:val="202124"/>
          <w:sz w:val="24"/>
          <w:szCs w:val="24"/>
          <w:shd w:val="clear" w:color="auto" w:fill="FFFFFF" w:themeFill="background1"/>
        </w:rPr>
        <w:t>akassar dan membuktikan eksistensi kerajaan sanggar pada wilayah timur nusantara. komoditi kerajaan sanggar yang paling di kenal saat itu adalah kuda dan hasil hutan yang melimpah ruah. eksistensi kerajaan sanggar hanya pada abad 18 masehi dan memasukl abad ke 19 masehi menjadi masa keemasaan kerajaan yang banyak menjalin kerjasama dengan berbagai kerajaan dalam perdagangan.</w:t>
      </w:r>
      <w:r w:rsidRPr="0049240A">
        <w:rPr>
          <w:color w:val="202124"/>
          <w:sz w:val="24"/>
          <w:szCs w:val="24"/>
          <w:shd w:val="clear" w:color="auto" w:fill="FFFFFF" w:themeFill="background1"/>
        </w:rPr>
        <w:tab/>
      </w:r>
      <w:r w:rsidRPr="0049240A">
        <w:rPr>
          <w:color w:val="202124"/>
          <w:sz w:val="24"/>
          <w:szCs w:val="24"/>
          <w:shd w:val="clear" w:color="auto" w:fill="FFFFFF" w:themeFill="background1"/>
        </w:rPr>
        <w:tab/>
      </w:r>
      <w:r w:rsidRPr="0049240A">
        <w:rPr>
          <w:color w:val="202124"/>
          <w:sz w:val="24"/>
          <w:szCs w:val="24"/>
          <w:shd w:val="clear" w:color="auto" w:fill="FFFFFF" w:themeFill="background1"/>
        </w:rPr>
        <w:tab/>
      </w:r>
      <w:r w:rsidR="007A087A" w:rsidRPr="0049240A">
        <w:rPr>
          <w:color w:val="202124"/>
          <w:sz w:val="24"/>
          <w:szCs w:val="24"/>
          <w:shd w:val="clear" w:color="auto" w:fill="FFFFFF" w:themeFill="background1"/>
        </w:rPr>
        <w:tab/>
      </w:r>
      <w:r w:rsidR="007A087A">
        <w:rPr>
          <w:color w:val="202124"/>
          <w:sz w:val="24"/>
          <w:szCs w:val="24"/>
          <w:lang w:val="en"/>
        </w:rPr>
        <w:tab/>
      </w:r>
      <w:r w:rsidR="007A087A">
        <w:rPr>
          <w:color w:val="202124"/>
          <w:sz w:val="24"/>
          <w:szCs w:val="24"/>
          <w:lang w:val="en"/>
        </w:rPr>
        <w:tab/>
      </w:r>
    </w:p>
    <w:p w:rsidR="007A087A" w:rsidRPr="0061525F" w:rsidRDefault="007A087A" w:rsidP="0049240A">
      <w:pPr>
        <w:pStyle w:val="ListParagraph"/>
        <w:widowControl/>
        <w:numPr>
          <w:ilvl w:val="0"/>
          <w:numId w:val="15"/>
        </w:numPr>
        <w:shd w:val="clear" w:color="auto" w:fill="FFFFFF" w:themeFill="background1"/>
        <w:tabs>
          <w:tab w:val="left" w:pos="10076"/>
          <w:tab w:val="left" w:pos="10992"/>
          <w:tab w:val="left" w:pos="11908"/>
          <w:tab w:val="left" w:pos="12824"/>
          <w:tab w:val="left" w:pos="13740"/>
          <w:tab w:val="left" w:pos="14656"/>
        </w:tabs>
        <w:autoSpaceDE/>
        <w:autoSpaceDN/>
        <w:ind w:left="900"/>
        <w:rPr>
          <w:b/>
          <w:sz w:val="24"/>
          <w:szCs w:val="24"/>
        </w:rPr>
      </w:pPr>
      <w:r w:rsidRPr="0061525F">
        <w:rPr>
          <w:b/>
          <w:sz w:val="24"/>
          <w:szCs w:val="24"/>
        </w:rPr>
        <w:t>Sistem Pemerintahan Kerajaan Sanggar</w:t>
      </w:r>
    </w:p>
    <w:p w:rsidR="007A087A" w:rsidRPr="0061525F" w:rsidRDefault="007A087A" w:rsidP="000C0C95">
      <w:pPr>
        <w:spacing w:line="276" w:lineRule="auto"/>
        <w:ind w:left="630" w:firstLine="270"/>
        <w:jc w:val="both"/>
        <w:rPr>
          <w:sz w:val="24"/>
          <w:szCs w:val="24"/>
        </w:rPr>
      </w:pPr>
      <w:r w:rsidRPr="0061525F">
        <w:rPr>
          <w:sz w:val="24"/>
          <w:szCs w:val="24"/>
        </w:rPr>
        <w:t xml:space="preserve">Bentuk pemerintahan kerajaan Sanggar sama halnya dengan kerajaan tetangganya Bima maupun Dompu yaitu sistem pemerintahan di kepala oleh seorang raja bicara yang disebut </w:t>
      </w:r>
      <w:r w:rsidRPr="0061525F">
        <w:rPr>
          <w:i/>
          <w:sz w:val="24"/>
          <w:szCs w:val="24"/>
        </w:rPr>
        <w:t xml:space="preserve">Bicarakai. </w:t>
      </w:r>
      <w:r w:rsidRPr="0061525F">
        <w:rPr>
          <w:sz w:val="24"/>
          <w:szCs w:val="24"/>
        </w:rPr>
        <w:t>Dalam hal ini kepala pemerintahan dikepalai seorang saudara raja dan gelar menterinya dengan bumi. serta pejabat istana lainnya menggunakan gelar tempat dia bertugas. Namun Sanggar sendiri tidak mendeklarasikan diri sebagai Kesultanan sebagaimana tetangganya.</w:t>
      </w:r>
    </w:p>
    <w:p w:rsidR="007A087A" w:rsidRDefault="007A087A" w:rsidP="000C0C95">
      <w:pPr>
        <w:spacing w:line="276" w:lineRule="auto"/>
        <w:ind w:left="630" w:firstLine="270"/>
        <w:jc w:val="both"/>
        <w:rPr>
          <w:sz w:val="24"/>
          <w:szCs w:val="24"/>
        </w:rPr>
      </w:pPr>
      <w:r w:rsidRPr="0061525F">
        <w:rPr>
          <w:sz w:val="24"/>
          <w:szCs w:val="24"/>
        </w:rPr>
        <w:t xml:space="preserve">Posisi Raja tidaklah mutlak karena dalam pemerintahan kerajaan terdapat dewan kerajaan. Setiap kontrak dengan VOC raja mempunyai wewenang istimewa dibawah struktur Makassar ( </w:t>
      </w:r>
      <w:r w:rsidR="00797B4A">
        <w:rPr>
          <w:sz w:val="24"/>
          <w:szCs w:val="24"/>
        </w:rPr>
        <w:t>k</w:t>
      </w:r>
      <w:r w:rsidRPr="0061525F">
        <w:rPr>
          <w:sz w:val="24"/>
          <w:szCs w:val="24"/>
        </w:rPr>
        <w:t>erajaan Gowa), dalam hal ini yaitu Gubernur Jendral Makassar. Kerajaan Sanggar juga menganut monarki ( Bentuk pemerin</w:t>
      </w:r>
      <w:r>
        <w:rPr>
          <w:sz w:val="24"/>
          <w:szCs w:val="24"/>
        </w:rPr>
        <w:t>tahan yang di kepalai oleh raja</w:t>
      </w:r>
      <w:r w:rsidRPr="0061525F">
        <w:rPr>
          <w:sz w:val="24"/>
          <w:szCs w:val="24"/>
        </w:rPr>
        <w:t>).</w:t>
      </w:r>
    </w:p>
    <w:p w:rsidR="007A087A" w:rsidRPr="00C10DCC" w:rsidRDefault="007A087A" w:rsidP="00372EB2">
      <w:pPr>
        <w:pStyle w:val="ListParagraph"/>
        <w:widowControl/>
        <w:numPr>
          <w:ilvl w:val="0"/>
          <w:numId w:val="6"/>
        </w:numPr>
        <w:autoSpaceDE/>
        <w:autoSpaceDN/>
        <w:contextualSpacing/>
        <w:jc w:val="both"/>
        <w:rPr>
          <w:sz w:val="24"/>
          <w:szCs w:val="24"/>
        </w:rPr>
      </w:pPr>
      <w:r w:rsidRPr="00C10DCC">
        <w:rPr>
          <w:color w:val="202122"/>
          <w:sz w:val="24"/>
          <w:szCs w:val="24"/>
          <w:shd w:val="clear" w:color="auto" w:fill="FFFFFF"/>
        </w:rPr>
        <w:t>Buton Pangula</w:t>
      </w:r>
      <w:r w:rsidRPr="00C10DCC">
        <w:rPr>
          <w:sz w:val="24"/>
          <w:szCs w:val="24"/>
        </w:rPr>
        <w:t xml:space="preserve"> ( </w:t>
      </w:r>
      <w:r w:rsidRPr="00C10DCC">
        <w:rPr>
          <w:color w:val="202122"/>
          <w:sz w:val="24"/>
          <w:szCs w:val="24"/>
          <w:shd w:val="clear" w:color="auto" w:fill="FFFFFF"/>
        </w:rPr>
        <w:t>1674 ?)</w:t>
      </w:r>
    </w:p>
    <w:p w:rsidR="007A087A" w:rsidRPr="00C10DCC" w:rsidRDefault="007A087A" w:rsidP="00372EB2">
      <w:pPr>
        <w:pStyle w:val="ListParagraph"/>
        <w:widowControl/>
        <w:numPr>
          <w:ilvl w:val="0"/>
          <w:numId w:val="6"/>
        </w:numPr>
        <w:autoSpaceDE/>
        <w:autoSpaceDN/>
        <w:contextualSpacing/>
        <w:jc w:val="both"/>
        <w:rPr>
          <w:color w:val="202122"/>
          <w:sz w:val="24"/>
          <w:szCs w:val="24"/>
          <w:shd w:val="clear" w:color="auto" w:fill="FFFFFF"/>
        </w:rPr>
      </w:pPr>
      <w:r w:rsidRPr="00884AE3">
        <w:rPr>
          <w:color w:val="202122"/>
          <w:sz w:val="24"/>
          <w:szCs w:val="24"/>
          <w:shd w:val="clear" w:color="auto" w:fill="FFFFFF"/>
        </w:rPr>
        <w:t xml:space="preserve">Kalongkong </w:t>
      </w:r>
      <w:r>
        <w:rPr>
          <w:color w:val="202122"/>
          <w:sz w:val="24"/>
          <w:szCs w:val="24"/>
          <w:shd w:val="clear" w:color="auto" w:fill="FFFFFF"/>
        </w:rPr>
        <w:t xml:space="preserve">Hasanuddin / </w:t>
      </w:r>
      <w:r w:rsidRPr="00884AE3">
        <w:rPr>
          <w:color w:val="202122"/>
          <w:sz w:val="24"/>
          <w:szCs w:val="24"/>
          <w:shd w:val="clear" w:color="auto" w:fill="FFFFFF"/>
        </w:rPr>
        <w:t xml:space="preserve"> Abdul Sulaiman ( 1701-1704)</w:t>
      </w:r>
    </w:p>
    <w:p w:rsidR="007A087A" w:rsidRPr="00C10DCC" w:rsidRDefault="007A087A" w:rsidP="00372EB2">
      <w:pPr>
        <w:pStyle w:val="ListParagraph"/>
        <w:widowControl/>
        <w:numPr>
          <w:ilvl w:val="0"/>
          <w:numId w:val="6"/>
        </w:numPr>
        <w:autoSpaceDE/>
        <w:autoSpaceDN/>
        <w:contextualSpacing/>
        <w:jc w:val="both"/>
        <w:rPr>
          <w:color w:val="202122"/>
          <w:sz w:val="24"/>
          <w:szCs w:val="24"/>
          <w:shd w:val="clear" w:color="auto" w:fill="FFFFFF"/>
        </w:rPr>
      </w:pPr>
      <w:r w:rsidRPr="00C10DCC">
        <w:rPr>
          <w:color w:val="202122"/>
          <w:sz w:val="24"/>
          <w:szCs w:val="24"/>
          <w:shd w:val="clear" w:color="auto" w:fill="FFFFFF"/>
        </w:rPr>
        <w:t xml:space="preserve">Daeng Pamali </w:t>
      </w:r>
      <w:r>
        <w:rPr>
          <w:color w:val="202122"/>
          <w:sz w:val="24"/>
          <w:szCs w:val="24"/>
          <w:shd w:val="clear" w:color="auto" w:fill="FFFFFF"/>
        </w:rPr>
        <w:t>(1704-17</w:t>
      </w:r>
      <w:r w:rsidRPr="00C10DCC">
        <w:rPr>
          <w:color w:val="202122"/>
          <w:sz w:val="24"/>
          <w:szCs w:val="24"/>
          <w:shd w:val="clear" w:color="auto" w:fill="FFFFFF"/>
        </w:rPr>
        <w:t>)</w:t>
      </w:r>
    </w:p>
    <w:p w:rsidR="007A087A" w:rsidRPr="00C10DCC" w:rsidRDefault="007A087A" w:rsidP="00372EB2">
      <w:pPr>
        <w:pStyle w:val="ListParagraph"/>
        <w:widowControl/>
        <w:numPr>
          <w:ilvl w:val="0"/>
          <w:numId w:val="6"/>
        </w:numPr>
        <w:autoSpaceDE/>
        <w:autoSpaceDN/>
        <w:contextualSpacing/>
        <w:jc w:val="both"/>
        <w:rPr>
          <w:color w:val="202122"/>
          <w:sz w:val="24"/>
          <w:szCs w:val="24"/>
          <w:shd w:val="clear" w:color="auto" w:fill="FFFFFF"/>
        </w:rPr>
      </w:pPr>
      <w:r w:rsidRPr="00C10DCC">
        <w:rPr>
          <w:color w:val="202122"/>
          <w:sz w:val="24"/>
          <w:szCs w:val="24"/>
          <w:shd w:val="clear" w:color="auto" w:fill="FFFFFF"/>
        </w:rPr>
        <w:t>Muhammad Jahotang Johan syah (1765</w:t>
      </w:r>
      <w:r>
        <w:rPr>
          <w:color w:val="202122"/>
          <w:sz w:val="24"/>
          <w:szCs w:val="24"/>
          <w:shd w:val="clear" w:color="auto" w:fill="FFFFFF"/>
        </w:rPr>
        <w:t>-17</w:t>
      </w:r>
      <w:r w:rsidRPr="00C10DCC">
        <w:rPr>
          <w:color w:val="202122"/>
          <w:sz w:val="24"/>
          <w:szCs w:val="24"/>
          <w:shd w:val="clear" w:color="auto" w:fill="FFFFFF"/>
        </w:rPr>
        <w:t xml:space="preserve"> ) </w:t>
      </w:r>
    </w:p>
    <w:p w:rsidR="007A087A" w:rsidRPr="00C10DCC" w:rsidRDefault="007A087A" w:rsidP="00372EB2">
      <w:pPr>
        <w:pStyle w:val="ListParagraph"/>
        <w:widowControl/>
        <w:numPr>
          <w:ilvl w:val="0"/>
          <w:numId w:val="6"/>
        </w:numPr>
        <w:autoSpaceDE/>
        <w:autoSpaceDN/>
        <w:contextualSpacing/>
        <w:jc w:val="both"/>
        <w:rPr>
          <w:color w:val="202122"/>
          <w:sz w:val="24"/>
          <w:szCs w:val="24"/>
          <w:shd w:val="clear" w:color="auto" w:fill="FFFFFF"/>
        </w:rPr>
      </w:pPr>
      <w:r w:rsidRPr="00C10DCC">
        <w:rPr>
          <w:color w:val="202122"/>
          <w:sz w:val="24"/>
          <w:szCs w:val="24"/>
          <w:shd w:val="clear" w:color="auto" w:fill="FFFFFF"/>
        </w:rPr>
        <w:t xml:space="preserve">Adam Safiullah (17 - 1790 ) </w:t>
      </w:r>
    </w:p>
    <w:p w:rsidR="007A087A" w:rsidRPr="00C10DCC" w:rsidRDefault="007A087A" w:rsidP="00372EB2">
      <w:pPr>
        <w:pStyle w:val="ListParagraph"/>
        <w:widowControl/>
        <w:numPr>
          <w:ilvl w:val="0"/>
          <w:numId w:val="6"/>
        </w:numPr>
        <w:autoSpaceDE/>
        <w:autoSpaceDN/>
        <w:contextualSpacing/>
        <w:jc w:val="both"/>
        <w:rPr>
          <w:color w:val="202122"/>
          <w:sz w:val="24"/>
          <w:szCs w:val="24"/>
          <w:shd w:val="clear" w:color="auto" w:fill="FFFFFF"/>
        </w:rPr>
      </w:pPr>
      <w:r w:rsidRPr="00C10DCC">
        <w:rPr>
          <w:color w:val="202122"/>
          <w:sz w:val="24"/>
          <w:szCs w:val="24"/>
          <w:shd w:val="clear" w:color="auto" w:fill="FFFFFF"/>
        </w:rPr>
        <w:t>Muhammad Sulaiman (1790- 1805 )</w:t>
      </w:r>
    </w:p>
    <w:p w:rsidR="007A087A" w:rsidRPr="00C10DCC" w:rsidRDefault="007A087A" w:rsidP="00372EB2">
      <w:pPr>
        <w:pStyle w:val="ListParagraph"/>
        <w:widowControl/>
        <w:numPr>
          <w:ilvl w:val="0"/>
          <w:numId w:val="6"/>
        </w:numPr>
        <w:autoSpaceDE/>
        <w:autoSpaceDN/>
        <w:contextualSpacing/>
        <w:jc w:val="both"/>
        <w:rPr>
          <w:color w:val="202122"/>
          <w:sz w:val="24"/>
          <w:szCs w:val="24"/>
          <w:shd w:val="clear" w:color="auto" w:fill="FFFFFF"/>
        </w:rPr>
      </w:pPr>
      <w:r w:rsidRPr="00C10DCC">
        <w:rPr>
          <w:color w:val="202122"/>
          <w:sz w:val="24"/>
          <w:szCs w:val="24"/>
          <w:shd w:val="clear" w:color="auto" w:fill="FFFFFF"/>
        </w:rPr>
        <w:t xml:space="preserve">Ismail Ali ( 1805 – 18 ? ) </w:t>
      </w:r>
    </w:p>
    <w:p w:rsidR="007A087A" w:rsidRPr="00C10DCC" w:rsidRDefault="007A087A" w:rsidP="00372EB2">
      <w:pPr>
        <w:pStyle w:val="ListParagraph"/>
        <w:widowControl/>
        <w:numPr>
          <w:ilvl w:val="0"/>
          <w:numId w:val="6"/>
        </w:numPr>
        <w:autoSpaceDE/>
        <w:autoSpaceDN/>
        <w:contextualSpacing/>
        <w:jc w:val="both"/>
        <w:rPr>
          <w:color w:val="202122"/>
          <w:sz w:val="24"/>
          <w:szCs w:val="24"/>
          <w:shd w:val="clear" w:color="auto" w:fill="FFFFFF"/>
        </w:rPr>
      </w:pPr>
      <w:r w:rsidRPr="00C10DCC">
        <w:rPr>
          <w:color w:val="202122"/>
          <w:sz w:val="24"/>
          <w:szCs w:val="24"/>
          <w:shd w:val="clear" w:color="auto" w:fill="FFFFFF"/>
        </w:rPr>
        <w:t>La Lira Daeng Jai ( 18-1836)</w:t>
      </w:r>
    </w:p>
    <w:p w:rsidR="007A087A" w:rsidRPr="00C10DCC" w:rsidRDefault="007A087A" w:rsidP="00372EB2">
      <w:pPr>
        <w:pStyle w:val="ListParagraph"/>
        <w:widowControl/>
        <w:numPr>
          <w:ilvl w:val="0"/>
          <w:numId w:val="6"/>
        </w:numPr>
        <w:autoSpaceDE/>
        <w:autoSpaceDN/>
        <w:contextualSpacing/>
        <w:jc w:val="both"/>
        <w:rPr>
          <w:color w:val="202122"/>
          <w:sz w:val="24"/>
          <w:szCs w:val="24"/>
          <w:shd w:val="clear" w:color="auto" w:fill="FFFFFF"/>
        </w:rPr>
      </w:pPr>
      <w:r w:rsidRPr="00C10DCC">
        <w:rPr>
          <w:color w:val="202122"/>
          <w:sz w:val="24"/>
          <w:szCs w:val="24"/>
          <w:shd w:val="clear" w:color="auto" w:fill="FFFFFF"/>
        </w:rPr>
        <w:t>Daeng Malabba ( 1836-1845  )</w:t>
      </w:r>
    </w:p>
    <w:p w:rsidR="007A087A" w:rsidRPr="00C10DCC" w:rsidRDefault="007A087A" w:rsidP="00372EB2">
      <w:pPr>
        <w:pStyle w:val="ListParagraph"/>
        <w:widowControl/>
        <w:numPr>
          <w:ilvl w:val="0"/>
          <w:numId w:val="6"/>
        </w:numPr>
        <w:autoSpaceDE/>
        <w:autoSpaceDN/>
        <w:contextualSpacing/>
        <w:jc w:val="both"/>
        <w:rPr>
          <w:color w:val="202122"/>
          <w:sz w:val="24"/>
          <w:szCs w:val="24"/>
          <w:shd w:val="clear" w:color="auto" w:fill="FFFFFF"/>
        </w:rPr>
      </w:pPr>
      <w:r w:rsidRPr="00C10DCC">
        <w:rPr>
          <w:color w:val="202122"/>
          <w:sz w:val="24"/>
          <w:szCs w:val="24"/>
          <w:shd w:val="clear" w:color="auto" w:fill="FFFFFF"/>
        </w:rPr>
        <w:t>Kari / Kore?/ Daeng Leo (1845-1850 )</w:t>
      </w:r>
    </w:p>
    <w:p w:rsidR="007A087A" w:rsidRPr="00C10DCC" w:rsidRDefault="007A087A" w:rsidP="00372EB2">
      <w:pPr>
        <w:pStyle w:val="ListParagraph"/>
        <w:widowControl/>
        <w:numPr>
          <w:ilvl w:val="0"/>
          <w:numId w:val="6"/>
        </w:numPr>
        <w:autoSpaceDE/>
        <w:autoSpaceDN/>
        <w:contextualSpacing/>
        <w:jc w:val="both"/>
        <w:rPr>
          <w:color w:val="202122"/>
          <w:sz w:val="24"/>
          <w:szCs w:val="24"/>
          <w:shd w:val="clear" w:color="auto" w:fill="FFFFFF"/>
        </w:rPr>
      </w:pPr>
      <w:r w:rsidRPr="00C10DCC">
        <w:rPr>
          <w:color w:val="202122"/>
          <w:sz w:val="24"/>
          <w:szCs w:val="24"/>
          <w:shd w:val="clear" w:color="auto" w:fill="FFFFFF"/>
        </w:rPr>
        <w:t>Yunus Muhammad Manga Daeng Manassa( 1850- 1869)</w:t>
      </w:r>
    </w:p>
    <w:p w:rsidR="007A087A" w:rsidRPr="00C10DCC" w:rsidRDefault="007A087A" w:rsidP="00372EB2">
      <w:pPr>
        <w:pStyle w:val="ListParagraph"/>
        <w:widowControl/>
        <w:numPr>
          <w:ilvl w:val="0"/>
          <w:numId w:val="6"/>
        </w:numPr>
        <w:autoSpaceDE/>
        <w:autoSpaceDN/>
        <w:contextualSpacing/>
        <w:jc w:val="both"/>
        <w:rPr>
          <w:color w:val="202122"/>
          <w:sz w:val="24"/>
          <w:szCs w:val="24"/>
          <w:shd w:val="clear" w:color="auto" w:fill="FFFFFF"/>
        </w:rPr>
      </w:pPr>
      <w:r w:rsidRPr="00C10DCC">
        <w:rPr>
          <w:color w:val="202122"/>
          <w:sz w:val="24"/>
          <w:szCs w:val="24"/>
          <w:shd w:val="clear" w:color="auto" w:fill="FFFFFF"/>
        </w:rPr>
        <w:t>La Kamena Daeng Anjong ( 1869 -1900)</w:t>
      </w:r>
    </w:p>
    <w:p w:rsidR="007A087A" w:rsidRPr="002D7CFA" w:rsidRDefault="007A087A" w:rsidP="00372EB2">
      <w:pPr>
        <w:pStyle w:val="ListParagraph"/>
        <w:widowControl/>
        <w:numPr>
          <w:ilvl w:val="0"/>
          <w:numId w:val="6"/>
        </w:numPr>
        <w:autoSpaceDE/>
        <w:autoSpaceDN/>
        <w:contextualSpacing/>
        <w:jc w:val="both"/>
        <w:rPr>
          <w:sz w:val="24"/>
          <w:szCs w:val="24"/>
        </w:rPr>
      </w:pPr>
      <w:r w:rsidRPr="00C10DCC">
        <w:rPr>
          <w:color w:val="202122"/>
          <w:sz w:val="24"/>
          <w:szCs w:val="24"/>
          <w:shd w:val="clear" w:color="auto" w:fill="FFFFFF"/>
        </w:rPr>
        <w:t>Abdullah</w:t>
      </w:r>
      <w:r w:rsidRPr="00884AE3">
        <w:rPr>
          <w:sz w:val="24"/>
          <w:szCs w:val="24"/>
        </w:rPr>
        <w:t xml:space="preserve"> Syamsuddin Daeng Manggalai (1900-1926 )</w:t>
      </w:r>
    </w:p>
    <w:p w:rsidR="007A087A" w:rsidRPr="00C10DCC" w:rsidRDefault="007A087A" w:rsidP="00005698">
      <w:pPr>
        <w:ind w:left="405" w:hanging="45"/>
        <w:jc w:val="both"/>
        <w:rPr>
          <w:sz w:val="24"/>
          <w:szCs w:val="24"/>
        </w:rPr>
      </w:pPr>
      <w:r w:rsidRPr="00C10DCC">
        <w:rPr>
          <w:sz w:val="24"/>
          <w:szCs w:val="24"/>
        </w:rPr>
        <w:t>Struktur Pemerintahan Kerajaan Sanggar sebagai berikut :</w:t>
      </w:r>
    </w:p>
    <w:p w:rsidR="007A087A" w:rsidRPr="00C10DCC" w:rsidRDefault="007A087A" w:rsidP="00372EB2">
      <w:pPr>
        <w:pStyle w:val="ListParagraph"/>
        <w:widowControl/>
        <w:numPr>
          <w:ilvl w:val="0"/>
          <w:numId w:val="7"/>
        </w:numPr>
        <w:autoSpaceDE/>
        <w:autoSpaceDN/>
        <w:ind w:left="1530"/>
        <w:contextualSpacing/>
        <w:jc w:val="both"/>
        <w:rPr>
          <w:sz w:val="24"/>
          <w:szCs w:val="24"/>
        </w:rPr>
      </w:pPr>
      <w:r w:rsidRPr="00C10DCC">
        <w:rPr>
          <w:sz w:val="24"/>
          <w:szCs w:val="24"/>
        </w:rPr>
        <w:t>Bumi Tuwa</w:t>
      </w:r>
    </w:p>
    <w:p w:rsidR="007A087A" w:rsidRPr="00884AE3" w:rsidRDefault="007A087A" w:rsidP="00372EB2">
      <w:pPr>
        <w:pStyle w:val="ListParagraph"/>
        <w:widowControl/>
        <w:numPr>
          <w:ilvl w:val="0"/>
          <w:numId w:val="7"/>
        </w:numPr>
        <w:autoSpaceDE/>
        <w:autoSpaceDN/>
        <w:ind w:left="1530"/>
        <w:contextualSpacing/>
        <w:jc w:val="both"/>
        <w:rPr>
          <w:sz w:val="24"/>
          <w:szCs w:val="24"/>
        </w:rPr>
      </w:pPr>
      <w:r w:rsidRPr="00884AE3">
        <w:rPr>
          <w:sz w:val="24"/>
          <w:szCs w:val="24"/>
        </w:rPr>
        <w:t>Bumi Wula</w:t>
      </w:r>
    </w:p>
    <w:p w:rsidR="007A087A" w:rsidRPr="00884AE3" w:rsidRDefault="007A087A" w:rsidP="00372EB2">
      <w:pPr>
        <w:pStyle w:val="ListParagraph"/>
        <w:widowControl/>
        <w:numPr>
          <w:ilvl w:val="0"/>
          <w:numId w:val="7"/>
        </w:numPr>
        <w:autoSpaceDE/>
        <w:autoSpaceDN/>
        <w:ind w:left="1530"/>
        <w:contextualSpacing/>
        <w:jc w:val="both"/>
        <w:rPr>
          <w:sz w:val="24"/>
          <w:szCs w:val="24"/>
        </w:rPr>
      </w:pPr>
      <w:r w:rsidRPr="00884AE3">
        <w:rPr>
          <w:sz w:val="24"/>
          <w:szCs w:val="24"/>
        </w:rPr>
        <w:lastRenderedPageBreak/>
        <w:t>Bumi Luma</w:t>
      </w:r>
    </w:p>
    <w:p w:rsidR="007A087A" w:rsidRPr="00884AE3" w:rsidRDefault="007A087A" w:rsidP="00372EB2">
      <w:pPr>
        <w:pStyle w:val="ListParagraph"/>
        <w:widowControl/>
        <w:numPr>
          <w:ilvl w:val="0"/>
          <w:numId w:val="7"/>
        </w:numPr>
        <w:autoSpaceDE/>
        <w:autoSpaceDN/>
        <w:ind w:left="1530"/>
        <w:contextualSpacing/>
        <w:jc w:val="both"/>
        <w:rPr>
          <w:sz w:val="24"/>
          <w:szCs w:val="24"/>
        </w:rPr>
      </w:pPr>
      <w:r w:rsidRPr="00884AE3">
        <w:rPr>
          <w:sz w:val="24"/>
          <w:szCs w:val="24"/>
        </w:rPr>
        <w:t>Raja Bicara</w:t>
      </w:r>
    </w:p>
    <w:p w:rsidR="007A087A" w:rsidRDefault="007A087A" w:rsidP="00372EB2">
      <w:pPr>
        <w:pStyle w:val="ListParagraph"/>
        <w:widowControl/>
        <w:numPr>
          <w:ilvl w:val="0"/>
          <w:numId w:val="7"/>
        </w:numPr>
        <w:autoSpaceDE/>
        <w:autoSpaceDN/>
        <w:ind w:left="1530"/>
        <w:contextualSpacing/>
        <w:jc w:val="both"/>
        <w:rPr>
          <w:sz w:val="24"/>
          <w:szCs w:val="24"/>
        </w:rPr>
      </w:pPr>
      <w:r w:rsidRPr="00884AE3">
        <w:rPr>
          <w:sz w:val="24"/>
          <w:szCs w:val="24"/>
        </w:rPr>
        <w:t>Syahbandar</w:t>
      </w:r>
    </w:p>
    <w:p w:rsidR="007A087A" w:rsidRPr="00C10DCC" w:rsidRDefault="0049240A" w:rsidP="00005698">
      <w:pPr>
        <w:ind w:left="405" w:hanging="45"/>
        <w:jc w:val="both"/>
        <w:rPr>
          <w:sz w:val="24"/>
          <w:szCs w:val="24"/>
        </w:rPr>
      </w:pPr>
      <w:r>
        <w:rPr>
          <w:sz w:val="24"/>
          <w:szCs w:val="24"/>
        </w:rPr>
        <w:t xml:space="preserve"> </w:t>
      </w:r>
      <w:r w:rsidR="007A087A" w:rsidRPr="00C10DCC">
        <w:rPr>
          <w:sz w:val="24"/>
          <w:szCs w:val="24"/>
        </w:rPr>
        <w:t>Macam-macam Kebudayan Sanggar</w:t>
      </w:r>
    </w:p>
    <w:p w:rsidR="007A087A" w:rsidRPr="00C10DCC" w:rsidRDefault="007A087A" w:rsidP="00372EB2">
      <w:pPr>
        <w:pStyle w:val="ListParagraph"/>
        <w:widowControl/>
        <w:numPr>
          <w:ilvl w:val="0"/>
          <w:numId w:val="8"/>
        </w:numPr>
        <w:autoSpaceDE/>
        <w:autoSpaceDN/>
        <w:ind w:left="1530"/>
        <w:contextualSpacing/>
        <w:jc w:val="both"/>
        <w:rPr>
          <w:sz w:val="24"/>
          <w:szCs w:val="24"/>
        </w:rPr>
      </w:pPr>
      <w:r w:rsidRPr="00C10DCC">
        <w:rPr>
          <w:sz w:val="24"/>
          <w:szCs w:val="24"/>
        </w:rPr>
        <w:t>Salunga Oha</w:t>
      </w:r>
    </w:p>
    <w:p w:rsidR="007A087A" w:rsidRPr="008E65E5" w:rsidRDefault="007A087A" w:rsidP="00372EB2">
      <w:pPr>
        <w:pStyle w:val="ListParagraph"/>
        <w:widowControl/>
        <w:numPr>
          <w:ilvl w:val="0"/>
          <w:numId w:val="8"/>
        </w:numPr>
        <w:autoSpaceDE/>
        <w:autoSpaceDN/>
        <w:ind w:left="1530"/>
        <w:contextualSpacing/>
        <w:jc w:val="both"/>
        <w:rPr>
          <w:sz w:val="24"/>
          <w:szCs w:val="24"/>
        </w:rPr>
      </w:pPr>
      <w:r w:rsidRPr="008E65E5">
        <w:rPr>
          <w:sz w:val="24"/>
          <w:szCs w:val="24"/>
        </w:rPr>
        <w:t>Rawa Kore</w:t>
      </w:r>
    </w:p>
    <w:p w:rsidR="007A087A" w:rsidRPr="008E65E5" w:rsidRDefault="007A087A" w:rsidP="00372EB2">
      <w:pPr>
        <w:pStyle w:val="ListParagraph"/>
        <w:widowControl/>
        <w:numPr>
          <w:ilvl w:val="0"/>
          <w:numId w:val="8"/>
        </w:numPr>
        <w:autoSpaceDE/>
        <w:autoSpaceDN/>
        <w:ind w:left="1530"/>
        <w:contextualSpacing/>
        <w:jc w:val="both"/>
        <w:rPr>
          <w:sz w:val="24"/>
          <w:szCs w:val="24"/>
        </w:rPr>
      </w:pPr>
      <w:r w:rsidRPr="008E65E5">
        <w:rPr>
          <w:sz w:val="24"/>
          <w:szCs w:val="24"/>
        </w:rPr>
        <w:t>Loru Kawaro</w:t>
      </w:r>
    </w:p>
    <w:p w:rsidR="007A087A" w:rsidRPr="008E65E5" w:rsidRDefault="007A087A" w:rsidP="00372EB2">
      <w:pPr>
        <w:pStyle w:val="ListParagraph"/>
        <w:widowControl/>
        <w:numPr>
          <w:ilvl w:val="0"/>
          <w:numId w:val="8"/>
        </w:numPr>
        <w:autoSpaceDE/>
        <w:autoSpaceDN/>
        <w:ind w:left="1530"/>
        <w:contextualSpacing/>
        <w:jc w:val="both"/>
        <w:rPr>
          <w:sz w:val="24"/>
          <w:szCs w:val="24"/>
        </w:rPr>
      </w:pPr>
      <w:r w:rsidRPr="008E65E5">
        <w:rPr>
          <w:sz w:val="24"/>
          <w:szCs w:val="24"/>
        </w:rPr>
        <w:t>Senandung Ijo</w:t>
      </w:r>
    </w:p>
    <w:p w:rsidR="007A087A" w:rsidRPr="008E65E5" w:rsidRDefault="007A087A" w:rsidP="00372EB2">
      <w:pPr>
        <w:pStyle w:val="ListParagraph"/>
        <w:widowControl/>
        <w:numPr>
          <w:ilvl w:val="0"/>
          <w:numId w:val="8"/>
        </w:numPr>
        <w:autoSpaceDE/>
        <w:autoSpaceDN/>
        <w:ind w:left="1530"/>
        <w:contextualSpacing/>
        <w:jc w:val="both"/>
        <w:rPr>
          <w:sz w:val="24"/>
          <w:szCs w:val="24"/>
        </w:rPr>
      </w:pPr>
      <w:r w:rsidRPr="008E65E5">
        <w:rPr>
          <w:sz w:val="24"/>
          <w:szCs w:val="24"/>
        </w:rPr>
        <w:t>Tradisi Mpanga Oi</w:t>
      </w:r>
    </w:p>
    <w:p w:rsidR="007A087A" w:rsidRPr="00B767E7" w:rsidRDefault="007A087A" w:rsidP="00372EB2">
      <w:pPr>
        <w:pStyle w:val="ListParagraph"/>
        <w:widowControl/>
        <w:numPr>
          <w:ilvl w:val="0"/>
          <w:numId w:val="8"/>
        </w:numPr>
        <w:autoSpaceDE/>
        <w:autoSpaceDN/>
        <w:ind w:left="1530"/>
        <w:contextualSpacing/>
        <w:jc w:val="both"/>
        <w:rPr>
          <w:sz w:val="24"/>
          <w:szCs w:val="24"/>
        </w:rPr>
      </w:pPr>
      <w:r w:rsidRPr="008E65E5">
        <w:rPr>
          <w:sz w:val="24"/>
          <w:szCs w:val="24"/>
        </w:rPr>
        <w:t>Pacoa Jara Moti</w:t>
      </w:r>
    </w:p>
    <w:p w:rsidR="00696803" w:rsidRPr="00005698" w:rsidRDefault="00005698" w:rsidP="0049240A">
      <w:pPr>
        <w:pStyle w:val="ListParagraph"/>
        <w:widowControl/>
        <w:numPr>
          <w:ilvl w:val="0"/>
          <w:numId w:val="15"/>
        </w:numPr>
        <w:shd w:val="clear" w:color="auto" w:fill="FFFFFF" w:themeFill="background1"/>
        <w:tabs>
          <w:tab w:val="left" w:pos="10076"/>
          <w:tab w:val="left" w:pos="10992"/>
          <w:tab w:val="left" w:pos="11908"/>
          <w:tab w:val="left" w:pos="12824"/>
          <w:tab w:val="left" w:pos="13740"/>
          <w:tab w:val="left" w:pos="14656"/>
        </w:tabs>
        <w:autoSpaceDE/>
        <w:autoSpaceDN/>
        <w:ind w:left="900" w:hanging="540"/>
        <w:rPr>
          <w:b/>
          <w:color w:val="202124"/>
          <w:sz w:val="24"/>
          <w:szCs w:val="24"/>
          <w:lang w:val="en-US"/>
        </w:rPr>
      </w:pPr>
      <w:r w:rsidRPr="00005698">
        <w:rPr>
          <w:b/>
          <w:bCs/>
          <w:color w:val="000000"/>
          <w:sz w:val="24"/>
          <w:szCs w:val="24"/>
        </w:rPr>
        <w:t xml:space="preserve">Gejolak politik sebelum penggabungan </w:t>
      </w:r>
      <w:r w:rsidR="007A087A" w:rsidRPr="00005698">
        <w:rPr>
          <w:b/>
          <w:bCs/>
          <w:color w:val="000000"/>
          <w:sz w:val="24"/>
          <w:szCs w:val="24"/>
        </w:rPr>
        <w:t>kerajaan</w:t>
      </w:r>
      <w:r w:rsidRPr="00005698">
        <w:rPr>
          <w:b/>
          <w:bCs/>
          <w:color w:val="000000"/>
          <w:sz w:val="24"/>
          <w:szCs w:val="24"/>
        </w:rPr>
        <w:t xml:space="preserve"> Sanggar dan kerajaan Bima</w:t>
      </w:r>
    </w:p>
    <w:p w:rsidR="00005698" w:rsidRDefault="007A087A" w:rsidP="00005698">
      <w:pPr>
        <w:widowControl/>
        <w:shd w:val="clear" w:color="auto" w:fill="FFFFFF" w:themeFill="background1"/>
        <w:tabs>
          <w:tab w:val="left" w:pos="916"/>
          <w:tab w:val="left" w:pos="1440"/>
          <w:tab w:val="left" w:pos="2160"/>
        </w:tabs>
        <w:autoSpaceDE/>
        <w:autoSpaceDN/>
        <w:ind w:left="426" w:firstLine="567"/>
        <w:jc w:val="both"/>
        <w:rPr>
          <w:color w:val="202124"/>
          <w:sz w:val="24"/>
          <w:szCs w:val="24"/>
          <w:lang w:val="en"/>
        </w:rPr>
      </w:pPr>
      <w:r w:rsidRPr="007A087A">
        <w:rPr>
          <w:color w:val="202124"/>
          <w:sz w:val="24"/>
          <w:szCs w:val="24"/>
          <w:lang w:val="en"/>
        </w:rPr>
        <w:t>Pada tanggal 16 Juli 1901-1926,  raja Abdullah  naik tahta  menjadi raja Sanggar dan mengabungkan dua kerajaan Bima dan kerajaan Sanggar serta menggatikan raja sebelumnya, Samsudin La Kamea Daeng Anjong, kenaikan tahta ini disertai dengan kelanjutan penandatanganan kontrak antara kerajaan sanggar dengan Dewan Nederlandsch-Indisch Gouvernement (VOC). Kontak pertama kali disebut pada kitab Bo Senggaji pada kesultanan Bima dan ditanda tangani dipelabuhan Kore Puntimoro. Salah satu poin penting dari kontrak tersebut adalah penundaan pembangunan benteng di Boro ( kini  menjadi Desa Boro), karena pembangunan tersebut tidak mendapatkan pemberitahuan sebelumnya kepada pihak  Hindia Belanda.</w:t>
      </w:r>
    </w:p>
    <w:p w:rsidR="007A087A" w:rsidRPr="0049240A" w:rsidRDefault="00005698" w:rsidP="00005698">
      <w:pPr>
        <w:widowControl/>
        <w:shd w:val="clear" w:color="auto" w:fill="FFFFFF" w:themeFill="background1"/>
        <w:tabs>
          <w:tab w:val="left" w:pos="916"/>
          <w:tab w:val="left" w:pos="1440"/>
          <w:tab w:val="left" w:pos="2160"/>
        </w:tabs>
        <w:autoSpaceDE/>
        <w:autoSpaceDN/>
        <w:ind w:left="426" w:firstLine="567"/>
        <w:jc w:val="both"/>
        <w:rPr>
          <w:color w:val="202124"/>
          <w:sz w:val="24"/>
          <w:szCs w:val="24"/>
          <w:lang w:val="en"/>
        </w:rPr>
      </w:pPr>
      <w:r>
        <w:rPr>
          <w:color w:val="202124"/>
          <w:sz w:val="24"/>
          <w:szCs w:val="24"/>
          <w:lang w:val="en"/>
        </w:rPr>
        <w:tab/>
      </w:r>
      <w:r>
        <w:rPr>
          <w:color w:val="202124"/>
          <w:sz w:val="24"/>
          <w:szCs w:val="24"/>
          <w:lang w:val="en"/>
        </w:rPr>
        <w:tab/>
      </w:r>
      <w:r>
        <w:rPr>
          <w:color w:val="202124"/>
          <w:sz w:val="24"/>
          <w:szCs w:val="24"/>
          <w:lang w:val="en"/>
        </w:rPr>
        <w:tab/>
      </w:r>
      <w:r>
        <w:rPr>
          <w:color w:val="202124"/>
          <w:sz w:val="24"/>
          <w:szCs w:val="24"/>
          <w:lang w:val="en"/>
        </w:rPr>
        <w:tab/>
      </w:r>
    </w:p>
    <w:p w:rsidR="007A087A" w:rsidRPr="0049240A" w:rsidRDefault="007A087A" w:rsidP="003A6F3A">
      <w:pPr>
        <w:pStyle w:val="ListParagraph"/>
        <w:widowControl/>
        <w:numPr>
          <w:ilvl w:val="0"/>
          <w:numId w:val="12"/>
        </w:numPr>
        <w:autoSpaceDE/>
        <w:autoSpaceDN/>
        <w:ind w:left="990" w:hanging="270"/>
        <w:contextualSpacing/>
        <w:jc w:val="both"/>
        <w:rPr>
          <w:color w:val="202124"/>
          <w:sz w:val="24"/>
          <w:szCs w:val="24"/>
          <w:lang w:val="en"/>
        </w:rPr>
      </w:pPr>
      <w:r w:rsidRPr="0049240A">
        <w:rPr>
          <w:bCs/>
          <w:color w:val="000000"/>
          <w:sz w:val="24"/>
          <w:szCs w:val="24"/>
        </w:rPr>
        <w:t>Perjanjian kontrak di tahun 1901-1926</w:t>
      </w:r>
    </w:p>
    <w:p w:rsidR="007A087A" w:rsidRPr="007A087A" w:rsidRDefault="007A087A" w:rsidP="003A6F3A">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firstLine="567"/>
        <w:jc w:val="both"/>
        <w:rPr>
          <w:color w:val="202124"/>
          <w:sz w:val="24"/>
          <w:szCs w:val="24"/>
          <w:lang w:val="en"/>
        </w:rPr>
      </w:pPr>
      <w:r w:rsidRPr="007A087A">
        <w:rPr>
          <w:color w:val="202124"/>
          <w:sz w:val="24"/>
          <w:szCs w:val="24"/>
          <w:lang w:val="en"/>
        </w:rPr>
        <w:t xml:space="preserve">Selain kontrak pada tahun 1901, Raja Abdullah juga menandatangani kontrak pada tahun 1905 dan 1907, Serta kemungkinan kontrak-kontrak berikutnya dalam periode selanjutnya akan melihat potesi yang maju pada kontrak tersebut. Kontrak-kontrak tersebut mungkin mengatur berbagai hal terkait dengan hubungan antara kerajaan Sanggar dan pemerintah Belanda, seperti batasan wilayah, perdagangan, Keamanan, dan kesejahteraan rakyat. Penandatanganan kontrak-kontrak tersebut menunjukan komitmen raja Abdullah dalam mengatasi krisis pangan yang alami  kerajaan Sanggar, lalu untuk mematuhi perjanjian dengan pihak Belanda serta menjaga hubungan yang baik dengan kekuasaan kolonial tersebut maka perjanjian raja Abdullah dalam  kontrak tersebut harus dijadikan acuan bagi kedua bela pihak serta argresif  </w:t>
      </w:r>
      <w:r w:rsidR="0049240A">
        <w:rPr>
          <w:color w:val="202124"/>
          <w:sz w:val="24"/>
          <w:szCs w:val="24"/>
          <w:lang w:val="en"/>
        </w:rPr>
        <w:t>k</w:t>
      </w:r>
      <w:r w:rsidRPr="007A087A">
        <w:rPr>
          <w:color w:val="202124"/>
          <w:sz w:val="24"/>
          <w:szCs w:val="24"/>
          <w:lang w:val="en"/>
        </w:rPr>
        <w:t xml:space="preserve">erajaan Manggarai Timur semakin menguatkan kerajaan Sanggar untuk bergabung  ke Bima. </w:t>
      </w:r>
    </w:p>
    <w:p w:rsidR="007A087A" w:rsidRPr="007A087A" w:rsidRDefault="007A087A" w:rsidP="007A087A">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firstLine="567"/>
        <w:jc w:val="both"/>
        <w:rPr>
          <w:color w:val="202124"/>
          <w:sz w:val="24"/>
          <w:szCs w:val="24"/>
          <w:lang w:val="en"/>
        </w:rPr>
      </w:pPr>
      <w:r w:rsidRPr="007A087A">
        <w:rPr>
          <w:color w:val="202124"/>
          <w:sz w:val="24"/>
          <w:szCs w:val="24"/>
          <w:lang w:val="en"/>
        </w:rPr>
        <w:t xml:space="preserve">Menurut Zolingger peneliti Belanda, bahwasannya </w:t>
      </w:r>
      <w:r w:rsidR="0049240A">
        <w:rPr>
          <w:color w:val="202124"/>
          <w:sz w:val="24"/>
          <w:szCs w:val="24"/>
          <w:lang w:val="en"/>
        </w:rPr>
        <w:t>k</w:t>
      </w:r>
      <w:r w:rsidRPr="007A087A">
        <w:rPr>
          <w:color w:val="202124"/>
          <w:sz w:val="24"/>
          <w:szCs w:val="24"/>
          <w:lang w:val="en"/>
        </w:rPr>
        <w:t xml:space="preserve">erajaan Sanggar pada tahun 1926 sudah  mulai berpindah tempat dari awal Sangar (Sanggar) sebagai tempat mereka hidup dengan perjanjian raja Abdullah dan  Kontrak dengan Neo Landschap Residen (VOC) membuat kerajaan Sanggar tunduk dan patuh pada keputusan  tersebut.  Perjanjian  tambahan ini  menetapkan beberapa kesepakatan antara pengendali yang ditugaskan oleh Gubernur Sulawesi dan Dependensinya, yang bertindak atas nama Pemerintah Hindia Belanda, dan raja Abdullah Syamsuddin Daeng Manggala yang merupakan penguasa wilayah Sanggar beserta para penguasanya. Kontrak kerajaan sanggar, 30 Desember 1905 merupakan dokumen sejarah bagi kerajaan Sanggar, karena akan memberikan gambaran tentang hubungan politik antara lanskap Sanggar dengan pemerintah Hindia Belanda dalam kaitan penggabungan dua kerajaan tersebut. </w:t>
      </w:r>
    </w:p>
    <w:p w:rsidR="006E2597" w:rsidRDefault="007A087A" w:rsidP="007A087A">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firstLine="567"/>
        <w:jc w:val="both"/>
        <w:rPr>
          <w:color w:val="202124"/>
          <w:sz w:val="24"/>
          <w:szCs w:val="24"/>
          <w:lang w:val="en"/>
        </w:rPr>
      </w:pPr>
      <w:r w:rsidRPr="007A087A">
        <w:rPr>
          <w:color w:val="202124"/>
          <w:sz w:val="24"/>
          <w:szCs w:val="24"/>
          <w:lang w:val="en"/>
        </w:rPr>
        <w:t xml:space="preserve">Kerajaan Sanggar pada masa dulu merupakan kerajaan memiliki khazanah (kekayaan alam) bisa dijadikan marcusuar bagi seluruh rakyatnya serta kekayaan kebudayaan yang menjadikan Sanggar sebagai pusat perhatian oleh kerajaan Pekat, Tambora, dan kerajaan Dompo (Dompu), bahkan kerajaan Gowa Tallo datang berkunjung di kerajaan Sanggar untuk melakukan kerjasama dalam sektor ekonomi, pada tanggal 13 Juli tahun 1926, raja Abdulla Azis menerima tawaran dari kerajaan Gowa Tallo tersebut.  Kedua secara sosial,  Sanggar saat dekat dengan dua kerajaan yaitu kerajaan Tambora dan kerajaan Pekat. Karena itulah kesiapan dari semakin banyak penduduk di Sanggar maka semakin meluas pula wilayah dalam hal  ini raja  Abdullah Azis memberikan perintah kepada mentri Bumi kadong (penasehat) untuk bersurat kepada pemerintahan Hindia Belanda untuk </w:t>
      </w:r>
      <w:r w:rsidRPr="007A087A">
        <w:rPr>
          <w:color w:val="202124"/>
          <w:sz w:val="24"/>
          <w:szCs w:val="24"/>
          <w:lang w:val="en"/>
        </w:rPr>
        <w:lastRenderedPageBreak/>
        <w:t>memecahkan persoalan tersebut untuk membuat surat kepada kerajaan Gowa Tallo dan Neo Landschap Residen (VOC) untuk mengatasi permasalahan perdagangan di kerajaan Sanggar.</w:t>
      </w:r>
    </w:p>
    <w:p w:rsidR="007A087A" w:rsidRDefault="007A087A" w:rsidP="007A087A">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firstLine="567"/>
        <w:jc w:val="both"/>
        <w:rPr>
          <w:color w:val="202124"/>
          <w:sz w:val="24"/>
          <w:szCs w:val="24"/>
          <w:lang w:val="en"/>
        </w:rPr>
      </w:pPr>
    </w:p>
    <w:p w:rsidR="007A087A" w:rsidRPr="0049240A" w:rsidRDefault="007A087A" w:rsidP="003A6F3A">
      <w:pPr>
        <w:pStyle w:val="ListParagraph"/>
        <w:widowControl/>
        <w:numPr>
          <w:ilvl w:val="0"/>
          <w:numId w:val="12"/>
        </w:numPr>
        <w:autoSpaceDE/>
        <w:autoSpaceDN/>
        <w:ind w:left="990" w:hanging="270"/>
        <w:contextualSpacing/>
        <w:jc w:val="both"/>
        <w:rPr>
          <w:bCs/>
          <w:color w:val="000000"/>
          <w:sz w:val="24"/>
          <w:szCs w:val="24"/>
        </w:rPr>
      </w:pPr>
      <w:r w:rsidRPr="0049240A">
        <w:rPr>
          <w:bCs/>
          <w:color w:val="000000"/>
          <w:sz w:val="24"/>
          <w:szCs w:val="24"/>
        </w:rPr>
        <w:t>Musim penceklik Kerajaan Sanggar 1926-1927</w:t>
      </w:r>
    </w:p>
    <w:p w:rsidR="00372EB2" w:rsidRPr="00372EB2" w:rsidRDefault="00372EB2" w:rsidP="003A6F3A">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firstLine="567"/>
        <w:jc w:val="both"/>
        <w:rPr>
          <w:color w:val="202124"/>
          <w:sz w:val="24"/>
          <w:szCs w:val="24"/>
          <w:lang w:val="en"/>
        </w:rPr>
      </w:pPr>
      <w:r w:rsidRPr="00372EB2">
        <w:rPr>
          <w:color w:val="202124"/>
          <w:sz w:val="24"/>
          <w:szCs w:val="24"/>
          <w:lang w:val="en"/>
        </w:rPr>
        <w:t xml:space="preserve">Pada tanggal 20 Juli 1926 kerajaan Sanggar menghadapi musim kemarau panjang dan musim tersebut sebagai Musim penceklik bagi seluruh masyarakat Sanggar, yang dimana kerajaan Sanggar dilanda dengan  krisis ekonomi, politik dan ideologi yang tidak kunjung selesai, pendapatan Kerajaan Sanggar dalam mengekspor hasil dan hewan ternak sudah tidak stabil, dan makin banyak penduduk kerajaan Sanggar menunggu kedatangan dari pemerintahan Hindia Belanda karena pada tahun 1926 raja </w:t>
      </w:r>
      <w:r w:rsidR="0049240A">
        <w:rPr>
          <w:color w:val="202124"/>
          <w:sz w:val="24"/>
          <w:szCs w:val="24"/>
          <w:lang w:val="en"/>
        </w:rPr>
        <w:t>k</w:t>
      </w:r>
      <w:r w:rsidRPr="00372EB2">
        <w:rPr>
          <w:color w:val="202124"/>
          <w:sz w:val="24"/>
          <w:szCs w:val="24"/>
          <w:lang w:val="en"/>
        </w:rPr>
        <w:t xml:space="preserve">erajaan Sanggar tidak mampu memimpin serta tidak mampu menyelesaikan masalah tersebut. Masyarakat Sanggar kala itu hanya menghadapi musim kemarau yang  melanda Sanggar dan kurangnya hasil bumi yang membuat masyarakat Sanggar menderita dan tidak sampai itu saja kerajaan Sanggar pun di serang oleh perompak-perompak yang mau mengambil hasil bumi petani Sanggar. </w:t>
      </w:r>
    </w:p>
    <w:p w:rsidR="00372EB2" w:rsidRPr="00372EB2" w:rsidRDefault="00372EB2" w:rsidP="00372EB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firstLine="567"/>
        <w:jc w:val="both"/>
        <w:rPr>
          <w:color w:val="202124"/>
          <w:sz w:val="24"/>
          <w:szCs w:val="24"/>
          <w:lang w:val="en"/>
        </w:rPr>
      </w:pPr>
      <w:r w:rsidRPr="00372EB2">
        <w:rPr>
          <w:color w:val="202124"/>
          <w:sz w:val="24"/>
          <w:szCs w:val="24"/>
          <w:lang w:val="en"/>
        </w:rPr>
        <w:t>“Kesengsaraan rakyat Sanggar serta kelaparaan yang dihadapinya ditulis oleh seorang ahli ilmu bahasa Belgia bernama “Coffs”  yang berkunjung ke sana 50 tahun kemudian,  Dia bercakap-cakap dalam bahasa Melayu yang cukup bagus. Dia harus mencocok tanam sendiri dan dia sendiri pula yang memotong kayu bakar dan memikulnya pulang. Saya merasa kasihan selalu. Selesai menjarah di Sanggar Pabelo  menjarah ke timur dan singgah di Wera. Rumah penduduk dibumi hanguskan. Dengan kejadian tersebut pemerintah Sara Dana Mbojo mempersiapkan lascar untuk mempermudah kegiatan masyarakat Sanggar.</w:t>
      </w:r>
    </w:p>
    <w:p w:rsidR="00372EB2" w:rsidRPr="00372EB2" w:rsidRDefault="00372EB2" w:rsidP="00372EB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firstLine="567"/>
        <w:jc w:val="both"/>
        <w:rPr>
          <w:color w:val="202124"/>
          <w:sz w:val="24"/>
          <w:szCs w:val="24"/>
          <w:lang w:val="en"/>
        </w:rPr>
      </w:pPr>
      <w:r w:rsidRPr="00372EB2">
        <w:rPr>
          <w:color w:val="202124"/>
          <w:sz w:val="24"/>
          <w:szCs w:val="24"/>
          <w:lang w:val="en"/>
        </w:rPr>
        <w:t>Oleh karena rakyat kerajaan Sanggar tinggal sedikit, sehingga tidak memungkinkan bagi mereka mempertahankan eksistensi kerajaan. Kemudian Sanggar melebur kedalam kerajaan Bima. Peleburan (penggabungan) kerajaan Sanggar ke kerajaan Bima berawal dari pembentukan Neo Landschap keresidenan Timur tahun 1920 dan mulai bergejolaknya Manggarai. Para Dalu di Manggarai yang dibawah kekuasaan kesultanan Bima mulai memberontak di pimpin oleh Dalu  Todo. Tahun 1920 Bima dengan  resmi melepaskan Manggarai kepada Dalu Todo dan tahun 1928-1929 Manggarai dan  sekitarnya menjadi Neo Landschap.  Pada tanggal 14 November 1930 Alexander  van  Baroek diangkat menjadi raja di Ruteng untuk menjadi raja Neo Landschap Manggarai. Sebagai gantinya Residen timur menawarkan kerajaan Sanggar untuk dileburkan atau bergabung pada kesultanan Bima sebagai daerah Neo Landschap karena dinilai tidak memberikan keuntungan dan sudah tidak mampu lagi mengembangkan perdagangan dan hal ini yang melatar belakangi dari keluarnya kontrak kerajaan Sanggar dan kerajaan Bima di perpanjangkan dari tahun 1901 dengan Hindia Belanda.</w:t>
      </w:r>
    </w:p>
    <w:p w:rsidR="00372EB2" w:rsidRDefault="00372EB2" w:rsidP="00372EB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firstLine="567"/>
        <w:jc w:val="both"/>
        <w:rPr>
          <w:color w:val="202124"/>
          <w:sz w:val="24"/>
          <w:szCs w:val="24"/>
          <w:lang w:val="en"/>
        </w:rPr>
      </w:pPr>
      <w:r w:rsidRPr="00372EB2">
        <w:rPr>
          <w:color w:val="202124"/>
          <w:sz w:val="24"/>
          <w:szCs w:val="24"/>
          <w:lang w:val="en"/>
        </w:rPr>
        <w:t>Raja Abdullah (1900-1926)  karena dinilai sudah tidak mampu lagi mengembangkan perdagangan kerajaan, oleh residen timur Anthony Hendrik Spaan menyarakan kepada Gubernemen (Gubernur) Hindia Belanda di Makassar untuk menggabungkan Sanggar ke Bima</w:t>
      </w:r>
      <w:r>
        <w:rPr>
          <w:color w:val="202124"/>
          <w:sz w:val="24"/>
          <w:szCs w:val="24"/>
          <w:lang w:val="en"/>
        </w:rPr>
        <w:t xml:space="preserve">. </w:t>
      </w:r>
    </w:p>
    <w:p w:rsidR="003A6F3A" w:rsidRDefault="003A6F3A" w:rsidP="00372EB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firstLine="567"/>
        <w:jc w:val="both"/>
        <w:rPr>
          <w:color w:val="202124"/>
          <w:sz w:val="24"/>
          <w:szCs w:val="24"/>
          <w:lang w:val="en"/>
        </w:rPr>
      </w:pPr>
    </w:p>
    <w:p w:rsidR="00372EB2" w:rsidRPr="00884AE3" w:rsidRDefault="00372EB2" w:rsidP="0049240A">
      <w:pPr>
        <w:pStyle w:val="ListParagraph"/>
        <w:widowControl/>
        <w:numPr>
          <w:ilvl w:val="0"/>
          <w:numId w:val="15"/>
        </w:numPr>
        <w:shd w:val="clear" w:color="auto" w:fill="FFFFFF" w:themeFill="background1"/>
        <w:tabs>
          <w:tab w:val="left" w:pos="10076"/>
          <w:tab w:val="left" w:pos="10992"/>
          <w:tab w:val="left" w:pos="11908"/>
          <w:tab w:val="left" w:pos="12824"/>
          <w:tab w:val="left" w:pos="13740"/>
          <w:tab w:val="left" w:pos="14656"/>
        </w:tabs>
        <w:autoSpaceDE/>
        <w:autoSpaceDN/>
        <w:ind w:left="900" w:hanging="540"/>
        <w:rPr>
          <w:b/>
          <w:bCs/>
          <w:color w:val="000000"/>
          <w:sz w:val="24"/>
          <w:szCs w:val="24"/>
        </w:rPr>
      </w:pPr>
      <w:r w:rsidRPr="00884AE3">
        <w:rPr>
          <w:b/>
          <w:bCs/>
          <w:color w:val="000000"/>
          <w:sz w:val="24"/>
          <w:szCs w:val="24"/>
        </w:rPr>
        <w:t>Penyerahan kerajaan Sanggar ke Bima</w:t>
      </w:r>
    </w:p>
    <w:p w:rsidR="00372EB2" w:rsidRPr="00372EB2" w:rsidRDefault="00372EB2" w:rsidP="003A6F3A">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firstLine="384"/>
        <w:jc w:val="both"/>
        <w:rPr>
          <w:color w:val="202124"/>
          <w:sz w:val="24"/>
          <w:szCs w:val="24"/>
          <w:lang w:val="en"/>
        </w:rPr>
      </w:pPr>
      <w:r>
        <w:rPr>
          <w:color w:val="202124"/>
          <w:sz w:val="24"/>
          <w:szCs w:val="24"/>
          <w:lang w:val="en"/>
        </w:rPr>
        <w:t xml:space="preserve"> </w:t>
      </w:r>
      <w:r w:rsidRPr="00372EB2">
        <w:rPr>
          <w:color w:val="202124"/>
          <w:sz w:val="24"/>
          <w:szCs w:val="24"/>
          <w:lang w:val="en"/>
        </w:rPr>
        <w:t>Pemerintahan Hindia Belanda dilanda dengan krisis moloter akibat berperang dengan dua kerajaan yaitu kerajaan Gowa Tallo dan Aceh. Ketika kerajaan yang dinilai tidak menguntungkan  maka akan dileburkan ke kerajaan besar yang dinilai bisa mengelola perdagangan dan wilayahnya. Dalam  Kitab Bo Sengaji Bima,  peleburan kerajaan Sanggar pada kesultanan Bima karena ada tiga alasan yaitu :</w:t>
      </w:r>
    </w:p>
    <w:p w:rsidR="00372EB2" w:rsidRPr="00372EB2" w:rsidRDefault="00372EB2" w:rsidP="00372EB2">
      <w:pPr>
        <w:pStyle w:val="ListParagraph"/>
        <w:widowControl/>
        <w:numPr>
          <w:ilvl w:val="0"/>
          <w:numId w:val="1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202124"/>
          <w:sz w:val="24"/>
          <w:szCs w:val="24"/>
          <w:lang w:val="en"/>
        </w:rPr>
      </w:pPr>
      <w:r w:rsidRPr="00372EB2">
        <w:rPr>
          <w:color w:val="202124"/>
          <w:sz w:val="24"/>
          <w:szCs w:val="24"/>
          <w:lang w:val="en"/>
        </w:rPr>
        <w:t>Pada saat pembentukan  Neo Landschap Keresidenan  ( VOC ) timur pada tahun 1920 dan dimulai dengan bergejolaknya Manggarai timur.</w:t>
      </w:r>
    </w:p>
    <w:p w:rsidR="00372EB2" w:rsidRPr="00372EB2" w:rsidRDefault="00372EB2" w:rsidP="00372EB2">
      <w:pPr>
        <w:pStyle w:val="ListParagraph"/>
        <w:widowControl/>
        <w:numPr>
          <w:ilvl w:val="0"/>
          <w:numId w:val="1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202124"/>
          <w:sz w:val="24"/>
          <w:szCs w:val="24"/>
          <w:lang w:val="en"/>
        </w:rPr>
      </w:pPr>
      <w:r w:rsidRPr="00372EB2">
        <w:rPr>
          <w:color w:val="202124"/>
          <w:sz w:val="24"/>
          <w:szCs w:val="24"/>
          <w:lang w:val="en"/>
        </w:rPr>
        <w:t>Krisisnya perdagangan pada kerajaan Sanggar pada tahun 1920-1923</w:t>
      </w:r>
    </w:p>
    <w:p w:rsidR="00372EB2" w:rsidRPr="00372EB2" w:rsidRDefault="00372EB2" w:rsidP="00372EB2">
      <w:pPr>
        <w:pStyle w:val="ListParagraph"/>
        <w:widowControl/>
        <w:numPr>
          <w:ilvl w:val="0"/>
          <w:numId w:val="1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202124"/>
          <w:sz w:val="24"/>
          <w:szCs w:val="24"/>
          <w:lang w:val="en"/>
        </w:rPr>
      </w:pPr>
      <w:r w:rsidRPr="00372EB2">
        <w:rPr>
          <w:color w:val="202124"/>
          <w:sz w:val="24"/>
          <w:szCs w:val="24"/>
          <w:lang w:val="en"/>
        </w:rPr>
        <w:t xml:space="preserve">Adanya perpanjangannya Kontrak kerajaan Sanggar dengan pemerintahan Hindia Belanda. </w:t>
      </w:r>
    </w:p>
    <w:p w:rsidR="00372EB2" w:rsidRPr="00372EB2" w:rsidRDefault="00372EB2" w:rsidP="00372EB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firstLine="24"/>
        <w:jc w:val="both"/>
        <w:rPr>
          <w:color w:val="202124"/>
          <w:sz w:val="24"/>
          <w:szCs w:val="24"/>
          <w:lang w:val="en"/>
        </w:rPr>
      </w:pPr>
      <w:r w:rsidRPr="00372EB2">
        <w:rPr>
          <w:color w:val="202124"/>
          <w:sz w:val="24"/>
          <w:szCs w:val="24"/>
          <w:lang w:val="en"/>
        </w:rPr>
        <w:t xml:space="preserve"> Berdasarkan uraian di atas, menurut hemat penulis faktor penyebab bergabungnya </w:t>
      </w:r>
      <w:r w:rsidR="0049240A">
        <w:rPr>
          <w:color w:val="202124"/>
          <w:sz w:val="24"/>
          <w:szCs w:val="24"/>
          <w:lang w:val="en"/>
        </w:rPr>
        <w:t>k</w:t>
      </w:r>
      <w:r w:rsidRPr="00372EB2">
        <w:rPr>
          <w:color w:val="202124"/>
          <w:sz w:val="24"/>
          <w:szCs w:val="24"/>
          <w:lang w:val="en"/>
        </w:rPr>
        <w:t xml:space="preserve">erajaan Sanggar ke dalam wilayah </w:t>
      </w:r>
      <w:r w:rsidR="0049240A">
        <w:rPr>
          <w:color w:val="202124"/>
          <w:sz w:val="24"/>
          <w:szCs w:val="24"/>
          <w:lang w:val="en"/>
        </w:rPr>
        <w:t>k</w:t>
      </w:r>
      <w:r w:rsidRPr="00372EB2">
        <w:rPr>
          <w:color w:val="202124"/>
          <w:sz w:val="24"/>
          <w:szCs w:val="24"/>
          <w:lang w:val="en"/>
        </w:rPr>
        <w:t xml:space="preserve">erajaan Bima adalah Pertama, keberhasilan diplomasi pemerintah kolonial Belanda dalam upayanya meluaskan wilayah kekuasaan di Pulau Sumbawa lewat perjanjian dengan </w:t>
      </w:r>
      <w:r w:rsidR="0049240A">
        <w:rPr>
          <w:color w:val="202124"/>
          <w:sz w:val="24"/>
          <w:szCs w:val="24"/>
          <w:lang w:val="en"/>
        </w:rPr>
        <w:lastRenderedPageBreak/>
        <w:t>r</w:t>
      </w:r>
      <w:r w:rsidRPr="00372EB2">
        <w:rPr>
          <w:color w:val="202124"/>
          <w:sz w:val="24"/>
          <w:szCs w:val="24"/>
          <w:lang w:val="en"/>
        </w:rPr>
        <w:t xml:space="preserve">aja Abdullah yang ditandatangi pada tanggal 16 Juli tahun 1901. Dimana hasil perjanjian tersebut mengikat </w:t>
      </w:r>
      <w:r w:rsidR="0049240A">
        <w:rPr>
          <w:color w:val="202124"/>
          <w:sz w:val="24"/>
          <w:szCs w:val="24"/>
          <w:lang w:val="en"/>
        </w:rPr>
        <w:t>k</w:t>
      </w:r>
      <w:r w:rsidRPr="00372EB2">
        <w:rPr>
          <w:color w:val="202124"/>
          <w:sz w:val="24"/>
          <w:szCs w:val="24"/>
          <w:lang w:val="en"/>
        </w:rPr>
        <w:t xml:space="preserve">erajaan Sanggar baik dalam politik, ekonomi, maupun hukum. </w:t>
      </w:r>
    </w:p>
    <w:p w:rsidR="00372EB2" w:rsidRPr="00372EB2" w:rsidRDefault="00372EB2" w:rsidP="00372EB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firstLine="567"/>
        <w:jc w:val="both"/>
        <w:rPr>
          <w:color w:val="202124"/>
          <w:sz w:val="24"/>
          <w:szCs w:val="24"/>
          <w:lang w:val="en"/>
        </w:rPr>
      </w:pPr>
      <w:r w:rsidRPr="00372EB2">
        <w:rPr>
          <w:color w:val="202124"/>
          <w:sz w:val="24"/>
          <w:szCs w:val="24"/>
          <w:lang w:val="en"/>
        </w:rPr>
        <w:t xml:space="preserve">Kedua, Secara ekonomi </w:t>
      </w:r>
      <w:r w:rsidR="0049240A">
        <w:rPr>
          <w:color w:val="202124"/>
          <w:sz w:val="24"/>
          <w:szCs w:val="24"/>
          <w:lang w:val="en"/>
        </w:rPr>
        <w:t>k</w:t>
      </w:r>
      <w:r w:rsidRPr="00372EB2">
        <w:rPr>
          <w:color w:val="202124"/>
          <w:sz w:val="24"/>
          <w:szCs w:val="24"/>
          <w:lang w:val="en"/>
        </w:rPr>
        <w:t>erajaan Sanggar kurang memberikan kontribusi yang signifikan dalam memberikan upeti kepada Pemerintah Kolonial Belanda. Hal ini mendorong Pemerintah Kolonial Belanda untuk menggabungkan Kerajaan Sanggar menjadi bagian dari wilayah Kerajaan Bima. Akibatnya Tahun 1926 Raja Abdullah Syamsuddin Daeng Manggalai menandatangani penyerahan Kerajaan Sanggar di Bima di dampingi oleh Bumi Tarupong, dan Kesultanan Bima diwakili oleh Sultan Muhammad Salahuddin didampingi oleh Bumi Luma Rasanae, Muhammad Yakub. Serta pejabat residen timur ikut menyaksikan penyerahan Kerajaan Sanggar ke Bima.</w:t>
      </w:r>
    </w:p>
    <w:p w:rsidR="007A087A" w:rsidRDefault="00372EB2" w:rsidP="007A087A">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firstLine="567"/>
        <w:jc w:val="both"/>
        <w:rPr>
          <w:color w:val="202124"/>
          <w:sz w:val="24"/>
          <w:szCs w:val="24"/>
          <w:lang w:val="en"/>
        </w:rPr>
      </w:pPr>
      <w:r w:rsidRPr="00372EB2">
        <w:rPr>
          <w:color w:val="202124"/>
          <w:sz w:val="24"/>
          <w:szCs w:val="24"/>
          <w:lang w:val="en"/>
        </w:rPr>
        <w:t>Tahun 1928-1929 Raja Abdullah menandatangi secara resmi dari tahap sampai pada tahap kedua untuk penyerahan kerajaan Sanggar ke kerajaan Bima  yang di damping oleh Bumi Tarupong dan kesultanan Bima dan diwakili oleh Sultan Muhammad Salahuddin didampingi oleh Bumi Luma Rasanae, Muhammad Yakub serta pejabat  residen timur ikut menyaksikan penyerahan kerajaan Sanggar ke Bima. (</w:t>
      </w:r>
      <w:r w:rsidRPr="00372EB2">
        <w:rPr>
          <w:color w:val="202124"/>
          <w:sz w:val="24"/>
          <w:szCs w:val="24"/>
          <w:lang w:val="en"/>
        </w:rPr>
        <w:footnoteRef/>
      </w:r>
      <w:r w:rsidRPr="00372EB2">
        <w:rPr>
          <w:color w:val="202124"/>
          <w:sz w:val="24"/>
          <w:szCs w:val="24"/>
          <w:lang w:val="en"/>
        </w:rPr>
        <w:t xml:space="preserve"> ( A. Rajak Azis  2010. Bahasa Kliken keraton kecil. 2011 : 167 )</w:t>
      </w:r>
    </w:p>
    <w:p w:rsidR="00372EB2" w:rsidRPr="007A087A" w:rsidRDefault="00372EB2" w:rsidP="007A087A">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firstLine="567"/>
        <w:jc w:val="both"/>
        <w:rPr>
          <w:b/>
          <w:color w:val="202124"/>
          <w:sz w:val="24"/>
          <w:szCs w:val="24"/>
          <w:lang w:val="en-US"/>
        </w:rPr>
      </w:pPr>
    </w:p>
    <w:p w:rsidR="006E2597" w:rsidRPr="006E2597" w:rsidRDefault="006E2597" w:rsidP="006E2597">
      <w:pPr>
        <w:pStyle w:val="ListParagraph"/>
        <w:widowControl/>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rPr>
          <w:b/>
          <w:color w:val="202124"/>
          <w:sz w:val="24"/>
          <w:szCs w:val="24"/>
          <w:lang w:val="en-US"/>
        </w:rPr>
      </w:pPr>
      <w:r w:rsidRPr="006E2597">
        <w:rPr>
          <w:b/>
          <w:color w:val="202124"/>
          <w:sz w:val="24"/>
          <w:szCs w:val="24"/>
          <w:lang w:val="en"/>
        </w:rPr>
        <w:t>CONCLUSION</w:t>
      </w:r>
    </w:p>
    <w:p w:rsidR="00372EB2" w:rsidRPr="00372EB2" w:rsidRDefault="00F85985" w:rsidP="00372EB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firstLine="567"/>
        <w:jc w:val="both"/>
        <w:rPr>
          <w:color w:val="202124"/>
          <w:sz w:val="24"/>
          <w:szCs w:val="24"/>
          <w:lang w:val="en"/>
        </w:rPr>
      </w:pPr>
      <w:r>
        <w:rPr>
          <w:color w:val="202124"/>
          <w:sz w:val="24"/>
          <w:szCs w:val="24"/>
          <w:lang w:val="en"/>
        </w:rPr>
        <w:t>P</w:t>
      </w:r>
      <w:r w:rsidRPr="00372EB2">
        <w:rPr>
          <w:color w:val="202124"/>
          <w:sz w:val="24"/>
          <w:szCs w:val="24"/>
          <w:lang w:val="en"/>
        </w:rPr>
        <w:t>enggabungan kerajaan sanggar ke dalam kerajaan bima tidak terlepas dari intervensi pemerintah hindia belanda. Hal</w:t>
      </w:r>
      <w:r>
        <w:rPr>
          <w:color w:val="202124"/>
          <w:sz w:val="24"/>
          <w:szCs w:val="24"/>
          <w:lang w:val="en"/>
        </w:rPr>
        <w:t xml:space="preserve"> </w:t>
      </w:r>
      <w:r w:rsidRPr="00372EB2">
        <w:rPr>
          <w:color w:val="202124"/>
          <w:sz w:val="24"/>
          <w:szCs w:val="24"/>
          <w:lang w:val="en"/>
        </w:rPr>
        <w:t xml:space="preserve">ini dapat dipahami karena kerajaan </w:t>
      </w:r>
      <w:r>
        <w:rPr>
          <w:color w:val="202124"/>
          <w:sz w:val="24"/>
          <w:szCs w:val="24"/>
          <w:lang w:val="en"/>
        </w:rPr>
        <w:t>S</w:t>
      </w:r>
      <w:r w:rsidRPr="00372EB2">
        <w:rPr>
          <w:color w:val="202124"/>
          <w:sz w:val="24"/>
          <w:szCs w:val="24"/>
          <w:lang w:val="en"/>
        </w:rPr>
        <w:t>anggar pada masa pemerintahan raja abdullah ditandai oleh kontrol politik, ekonomi dan hukum pemerintah kolonial belanda yang sangat ketat.</w:t>
      </w:r>
    </w:p>
    <w:p w:rsidR="00372EB2" w:rsidRPr="00372EB2" w:rsidRDefault="00F85985" w:rsidP="00372EB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firstLine="567"/>
        <w:jc w:val="both"/>
        <w:rPr>
          <w:color w:val="202124"/>
          <w:sz w:val="24"/>
          <w:szCs w:val="24"/>
          <w:lang w:val="en"/>
        </w:rPr>
      </w:pPr>
      <w:r>
        <w:rPr>
          <w:color w:val="202124"/>
          <w:sz w:val="24"/>
          <w:szCs w:val="24"/>
          <w:lang w:val="en"/>
        </w:rPr>
        <w:t>U</w:t>
      </w:r>
      <w:r w:rsidRPr="00372EB2">
        <w:rPr>
          <w:color w:val="202124"/>
          <w:sz w:val="24"/>
          <w:szCs w:val="24"/>
          <w:lang w:val="en"/>
        </w:rPr>
        <w:t xml:space="preserve">paya belanda melakukan perjanjian atau kontrak politik dengan kerajaan </w:t>
      </w:r>
      <w:r w:rsidR="0049240A">
        <w:rPr>
          <w:color w:val="202124"/>
          <w:sz w:val="24"/>
          <w:szCs w:val="24"/>
          <w:lang w:val="en"/>
        </w:rPr>
        <w:t>S</w:t>
      </w:r>
      <w:r w:rsidRPr="00372EB2">
        <w:rPr>
          <w:color w:val="202124"/>
          <w:sz w:val="24"/>
          <w:szCs w:val="24"/>
          <w:lang w:val="en"/>
        </w:rPr>
        <w:t xml:space="preserve">anggar adalah bagian dari kebijakan pemerintah hindia belanda yang  terus melakukan hubungan diplomasi dengan  kerajaan-kerajaan  di pulau sumbawa. hubungan tersebut  dilakukan  untuk  menutupi  kerugian  yang disebabkan hancurnya </w:t>
      </w:r>
      <w:r w:rsidR="0049240A" w:rsidRPr="00372EB2">
        <w:rPr>
          <w:color w:val="202124"/>
          <w:sz w:val="24"/>
          <w:szCs w:val="24"/>
          <w:lang w:val="en"/>
        </w:rPr>
        <w:t>VOC</w:t>
      </w:r>
      <w:r w:rsidRPr="00372EB2">
        <w:rPr>
          <w:color w:val="202124"/>
          <w:sz w:val="24"/>
          <w:szCs w:val="24"/>
          <w:lang w:val="en"/>
        </w:rPr>
        <w:t xml:space="preserve">. selain mencari dana untuk menutupi utang </w:t>
      </w:r>
      <w:r w:rsidR="0049240A" w:rsidRPr="00372EB2">
        <w:rPr>
          <w:color w:val="202124"/>
          <w:sz w:val="24"/>
          <w:szCs w:val="24"/>
          <w:lang w:val="en"/>
        </w:rPr>
        <w:t>VOC</w:t>
      </w:r>
      <w:r w:rsidRPr="00372EB2">
        <w:rPr>
          <w:color w:val="202124"/>
          <w:sz w:val="24"/>
          <w:szCs w:val="24"/>
          <w:lang w:val="en"/>
        </w:rPr>
        <w:t xml:space="preserve">, pendudukan pemerintah kolonial hindia-belanda di nusa tenggara bertujuan untuk memperluas wilayah kekuasaannya.  belanda  tidak  hanya  mengonsolidasikan  kekuasaan  kolonialnya atas dasar faktor ekonomi, tetapi juga dalam kekuasaan kolonial. </w:t>
      </w:r>
    </w:p>
    <w:p w:rsidR="00372EB2" w:rsidRPr="00372EB2" w:rsidRDefault="00F85985" w:rsidP="00372EB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firstLine="567"/>
        <w:jc w:val="both"/>
        <w:rPr>
          <w:color w:val="202124"/>
          <w:sz w:val="24"/>
          <w:szCs w:val="24"/>
          <w:lang w:val="en"/>
        </w:rPr>
      </w:pPr>
      <w:r w:rsidRPr="00372EB2">
        <w:rPr>
          <w:color w:val="202124"/>
          <w:sz w:val="24"/>
          <w:szCs w:val="24"/>
          <w:lang w:val="en"/>
        </w:rPr>
        <w:t>Kerajaan</w:t>
      </w:r>
      <w:r>
        <w:rPr>
          <w:color w:val="202124"/>
          <w:sz w:val="24"/>
          <w:szCs w:val="24"/>
          <w:lang w:val="en"/>
        </w:rPr>
        <w:t xml:space="preserve"> </w:t>
      </w:r>
      <w:r w:rsidRPr="00372EB2">
        <w:rPr>
          <w:color w:val="202124"/>
          <w:sz w:val="24"/>
          <w:szCs w:val="24"/>
          <w:lang w:val="en"/>
        </w:rPr>
        <w:t>sanggar menjadi salah satu kerajaan yang dikuasai melalui hubungan diplomasi   oleh   pemerintah kolonial</w:t>
      </w:r>
      <w:r>
        <w:rPr>
          <w:color w:val="202124"/>
          <w:sz w:val="24"/>
          <w:szCs w:val="24"/>
          <w:lang w:val="en"/>
        </w:rPr>
        <w:t xml:space="preserve"> </w:t>
      </w:r>
      <w:r w:rsidRPr="00372EB2">
        <w:rPr>
          <w:color w:val="202124"/>
          <w:sz w:val="24"/>
          <w:szCs w:val="24"/>
          <w:lang w:val="en"/>
        </w:rPr>
        <w:t>hindia-belanda.</w:t>
      </w:r>
      <w:r>
        <w:rPr>
          <w:color w:val="202124"/>
          <w:sz w:val="24"/>
          <w:szCs w:val="24"/>
          <w:lang w:val="en"/>
        </w:rPr>
        <w:t xml:space="preserve"> </w:t>
      </w:r>
      <w:r w:rsidRPr="00372EB2">
        <w:rPr>
          <w:color w:val="202124"/>
          <w:sz w:val="24"/>
          <w:szCs w:val="24"/>
          <w:lang w:val="en"/>
        </w:rPr>
        <w:t>Pemerintah</w:t>
      </w:r>
      <w:r>
        <w:rPr>
          <w:color w:val="202124"/>
          <w:sz w:val="24"/>
          <w:szCs w:val="24"/>
          <w:lang w:val="en"/>
        </w:rPr>
        <w:t xml:space="preserve"> </w:t>
      </w:r>
      <w:r w:rsidRPr="00372EB2">
        <w:rPr>
          <w:color w:val="202124"/>
          <w:sz w:val="24"/>
          <w:szCs w:val="24"/>
          <w:lang w:val="en"/>
        </w:rPr>
        <w:t>kolonial hindia-belanda memanfaatkan</w:t>
      </w:r>
      <w:r w:rsidR="0049240A">
        <w:rPr>
          <w:color w:val="202124"/>
          <w:sz w:val="24"/>
          <w:szCs w:val="24"/>
          <w:lang w:val="en"/>
        </w:rPr>
        <w:t xml:space="preserve"> </w:t>
      </w:r>
      <w:r w:rsidRPr="00372EB2">
        <w:rPr>
          <w:color w:val="202124"/>
          <w:sz w:val="24"/>
          <w:szCs w:val="24"/>
          <w:lang w:val="en"/>
        </w:rPr>
        <w:t xml:space="preserve">potensi  sumber daya manusia kerajaan </w:t>
      </w:r>
      <w:r>
        <w:rPr>
          <w:color w:val="202124"/>
          <w:sz w:val="24"/>
          <w:szCs w:val="24"/>
          <w:lang w:val="en"/>
        </w:rPr>
        <w:t>S</w:t>
      </w:r>
      <w:r w:rsidRPr="00372EB2">
        <w:rPr>
          <w:color w:val="202124"/>
          <w:sz w:val="24"/>
          <w:szCs w:val="24"/>
          <w:lang w:val="en"/>
        </w:rPr>
        <w:t>anggar untuk mendapat</w:t>
      </w:r>
      <w:r>
        <w:rPr>
          <w:color w:val="202124"/>
          <w:sz w:val="24"/>
          <w:szCs w:val="24"/>
          <w:lang w:val="en"/>
        </w:rPr>
        <w:t xml:space="preserve"> </w:t>
      </w:r>
      <w:r w:rsidRPr="00372EB2">
        <w:rPr>
          <w:color w:val="202124"/>
          <w:sz w:val="24"/>
          <w:szCs w:val="24"/>
          <w:lang w:val="en"/>
        </w:rPr>
        <w:t>keuntungan. Peristiwa</w:t>
      </w:r>
      <w:r>
        <w:rPr>
          <w:color w:val="202124"/>
          <w:sz w:val="24"/>
          <w:szCs w:val="24"/>
          <w:lang w:val="en"/>
        </w:rPr>
        <w:t xml:space="preserve"> </w:t>
      </w:r>
      <w:r w:rsidRPr="00372EB2">
        <w:rPr>
          <w:color w:val="202124"/>
          <w:sz w:val="24"/>
          <w:szCs w:val="24"/>
          <w:lang w:val="en"/>
        </w:rPr>
        <w:t>letusan gunung</w:t>
      </w:r>
      <w:r>
        <w:rPr>
          <w:color w:val="202124"/>
          <w:sz w:val="24"/>
          <w:szCs w:val="24"/>
          <w:lang w:val="en"/>
        </w:rPr>
        <w:t xml:space="preserve"> </w:t>
      </w:r>
      <w:r w:rsidRPr="00372EB2">
        <w:rPr>
          <w:color w:val="202124"/>
          <w:sz w:val="24"/>
          <w:szCs w:val="24"/>
          <w:lang w:val="en"/>
        </w:rPr>
        <w:t>tambora membawa  perubahan pada kekuataan kerajaan-kerajaan di sumbawa, termasuk kerajaan  sanggar dalam berbagai  aspek. Bentuk</w:t>
      </w:r>
      <w:r>
        <w:rPr>
          <w:color w:val="202124"/>
          <w:sz w:val="24"/>
          <w:szCs w:val="24"/>
          <w:lang w:val="en"/>
        </w:rPr>
        <w:t xml:space="preserve"> </w:t>
      </w:r>
      <w:r w:rsidRPr="00372EB2">
        <w:rPr>
          <w:color w:val="202124"/>
          <w:sz w:val="24"/>
          <w:szCs w:val="24"/>
          <w:lang w:val="en"/>
        </w:rPr>
        <w:t>dominasi pemerintah  kolonial hindia-belanda  terlihat  jelas  dalam  setiap  kontrak-kontrak  yang  dibuat  antara pihak kolonial dan raja sanggar.</w:t>
      </w:r>
    </w:p>
    <w:p w:rsidR="00F00417" w:rsidRDefault="00F85985" w:rsidP="00372EB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firstLine="567"/>
        <w:jc w:val="both"/>
        <w:rPr>
          <w:color w:val="202124"/>
          <w:sz w:val="24"/>
          <w:szCs w:val="24"/>
          <w:lang w:val="en"/>
        </w:rPr>
      </w:pPr>
      <w:r w:rsidRPr="00372EB2">
        <w:rPr>
          <w:color w:val="202124"/>
          <w:sz w:val="24"/>
          <w:szCs w:val="24"/>
          <w:lang w:val="en"/>
        </w:rPr>
        <w:t>Salah</w:t>
      </w:r>
      <w:r>
        <w:rPr>
          <w:color w:val="202124"/>
          <w:sz w:val="24"/>
          <w:szCs w:val="24"/>
          <w:lang w:val="en"/>
        </w:rPr>
        <w:t xml:space="preserve"> </w:t>
      </w:r>
      <w:r w:rsidRPr="00372EB2">
        <w:rPr>
          <w:color w:val="202124"/>
          <w:sz w:val="24"/>
          <w:szCs w:val="24"/>
          <w:lang w:val="en"/>
        </w:rPr>
        <w:t>satu kontrak yang dilakukan oleh pemerintah hindia belanda dengan kerajaan sanggar dikenal dengan “surat kontrak politik sanggar” dibuat pada tahun 1901 pada masa kepemimpinan raja abdullah. surat kontrak politik sanggar  terdiri atas 26 pasal dan dua lampiran,  yaitu lampiran nama pelabuhan di kerajaan  sanggar dan akta  pengangkatan  raja  sanggar.</w:t>
      </w:r>
      <w:r>
        <w:rPr>
          <w:color w:val="202124"/>
          <w:sz w:val="24"/>
          <w:szCs w:val="24"/>
          <w:lang w:val="en"/>
        </w:rPr>
        <w:t xml:space="preserve"> </w:t>
      </w:r>
      <w:r w:rsidRPr="00372EB2">
        <w:rPr>
          <w:color w:val="202124"/>
          <w:sz w:val="24"/>
          <w:szCs w:val="24"/>
          <w:lang w:val="en"/>
        </w:rPr>
        <w:t>Berdasarkan</w:t>
      </w:r>
      <w:r>
        <w:rPr>
          <w:color w:val="202124"/>
          <w:sz w:val="24"/>
          <w:szCs w:val="24"/>
          <w:lang w:val="en"/>
        </w:rPr>
        <w:t xml:space="preserve"> </w:t>
      </w:r>
      <w:r w:rsidRPr="00372EB2">
        <w:rPr>
          <w:color w:val="202124"/>
          <w:sz w:val="24"/>
          <w:szCs w:val="24"/>
          <w:lang w:val="en"/>
        </w:rPr>
        <w:t>pasal pasal dalam surat kontrak politik sanggar terlihat dominasi pemerintah kolonial hindia-belanda    dalam   bidang politik,</w:t>
      </w:r>
      <w:r>
        <w:rPr>
          <w:color w:val="202124"/>
          <w:sz w:val="24"/>
          <w:szCs w:val="24"/>
          <w:lang w:val="en"/>
        </w:rPr>
        <w:t xml:space="preserve"> </w:t>
      </w:r>
      <w:r w:rsidRPr="00372EB2">
        <w:rPr>
          <w:color w:val="202124"/>
          <w:sz w:val="24"/>
          <w:szCs w:val="24"/>
          <w:lang w:val="en"/>
        </w:rPr>
        <w:t>pemerintahan, ekonomi, hukum, dan kesehatan..</w:t>
      </w:r>
    </w:p>
    <w:p w:rsidR="00C60716" w:rsidRPr="00372EB2" w:rsidRDefault="00C60716" w:rsidP="00372EB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firstLine="567"/>
        <w:jc w:val="both"/>
        <w:rPr>
          <w:color w:val="202124"/>
          <w:sz w:val="24"/>
          <w:szCs w:val="24"/>
          <w:lang w:val="en"/>
        </w:rPr>
      </w:pPr>
    </w:p>
    <w:p w:rsidR="006E2597" w:rsidRPr="006E2597" w:rsidRDefault="006E2597" w:rsidP="006E2597">
      <w:pPr>
        <w:pStyle w:val="ListParagraph"/>
        <w:widowControl/>
        <w:numPr>
          <w:ilvl w:val="0"/>
          <w:numId w:val="1"/>
        </w:num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hanging="426"/>
        <w:rPr>
          <w:b/>
          <w:color w:val="202124"/>
          <w:sz w:val="24"/>
          <w:szCs w:val="24"/>
          <w:lang w:val="en-US"/>
        </w:rPr>
      </w:pPr>
      <w:r w:rsidRPr="006E2597">
        <w:rPr>
          <w:b/>
          <w:color w:val="202124"/>
          <w:sz w:val="24"/>
          <w:szCs w:val="24"/>
          <w:lang w:val="en"/>
        </w:rPr>
        <w:t>BIBLIOGRAPHY</w:t>
      </w:r>
    </w:p>
    <w:p w:rsidR="001F6F04" w:rsidRPr="001F6F04" w:rsidRDefault="001F6F04" w:rsidP="00C8714F">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firstLine="24"/>
        <w:jc w:val="both"/>
        <w:rPr>
          <w:color w:val="202124"/>
          <w:sz w:val="24"/>
          <w:szCs w:val="24"/>
          <w:lang w:val="en"/>
        </w:rPr>
      </w:pPr>
      <w:r w:rsidRPr="001F6F04">
        <w:rPr>
          <w:color w:val="202124"/>
          <w:sz w:val="24"/>
          <w:szCs w:val="24"/>
          <w:lang w:val="en"/>
        </w:rPr>
        <w:t>A. Daliman 2012, Metodelogi Penelitian Sejarah, Yogyakarta, PT. Ombak 2012. Hal. 56-57.</w:t>
      </w:r>
    </w:p>
    <w:p w:rsidR="001F6F04" w:rsidRPr="001F6F04" w:rsidRDefault="001F6F04" w:rsidP="00C8714F">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900" w:hanging="450"/>
        <w:jc w:val="both"/>
        <w:rPr>
          <w:color w:val="202124"/>
          <w:sz w:val="24"/>
          <w:szCs w:val="24"/>
          <w:lang w:val="en"/>
        </w:rPr>
      </w:pPr>
      <w:r w:rsidRPr="001F6F04">
        <w:rPr>
          <w:color w:val="202124"/>
          <w:sz w:val="24"/>
          <w:szCs w:val="24"/>
          <w:lang w:val="en"/>
        </w:rPr>
        <w:t xml:space="preserve">Anwar, Yuli S.K / Wirawan, 2014 : Pemerintah Kabupaten Bima,2017).  "Tradisi Lisan Kore paska penyatuan kerajaan Sanggar dengan Bima 1903"  PT Kompas Media Nusantara.: </w:t>
      </w:r>
    </w:p>
    <w:p w:rsidR="001F6F04" w:rsidRPr="001F6F04" w:rsidRDefault="001F6F04" w:rsidP="00C8714F">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900" w:hanging="450"/>
        <w:jc w:val="both"/>
        <w:rPr>
          <w:color w:val="202124"/>
          <w:sz w:val="24"/>
          <w:szCs w:val="24"/>
          <w:lang w:val="en"/>
        </w:rPr>
      </w:pPr>
      <w:r w:rsidRPr="001F6F04">
        <w:rPr>
          <w:color w:val="202124"/>
          <w:sz w:val="24"/>
          <w:szCs w:val="24"/>
          <w:lang w:val="en"/>
        </w:rPr>
        <w:t xml:space="preserve">Dudung Abdurrahman 2011, Metodelogi Penelitian Sejarah Islam, Yogyakarta, Ombak 2011. Hlm. 104-108. </w:t>
      </w:r>
    </w:p>
    <w:p w:rsidR="001F6F04" w:rsidRPr="001F6F04" w:rsidRDefault="001F6F04" w:rsidP="00C8714F">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900" w:hanging="450"/>
        <w:jc w:val="both"/>
        <w:rPr>
          <w:color w:val="202124"/>
          <w:sz w:val="24"/>
          <w:szCs w:val="24"/>
          <w:lang w:val="en"/>
        </w:rPr>
      </w:pPr>
      <w:r w:rsidRPr="001F6F04">
        <w:rPr>
          <w:color w:val="202124"/>
          <w:sz w:val="24"/>
          <w:szCs w:val="24"/>
          <w:lang w:val="en"/>
        </w:rPr>
        <w:t>Fahrurizki dan Rustina A. Razak Azis.  2022 : Eksitensi Sejarah Kore, Zahir Publishing, Arsip Nasional RI Hlm.78-81 )</w:t>
      </w:r>
    </w:p>
    <w:p w:rsidR="001F6F04" w:rsidRPr="001F6F04" w:rsidRDefault="001F6F04" w:rsidP="00C8714F">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900" w:hanging="450"/>
        <w:jc w:val="both"/>
        <w:rPr>
          <w:color w:val="202124"/>
          <w:sz w:val="24"/>
          <w:szCs w:val="24"/>
          <w:lang w:val="en"/>
        </w:rPr>
      </w:pPr>
      <w:r w:rsidRPr="001F6F04">
        <w:rPr>
          <w:color w:val="202124"/>
          <w:sz w:val="24"/>
          <w:szCs w:val="24"/>
          <w:lang w:val="en"/>
        </w:rPr>
        <w:t>Frederik De Houtman. 1595-1597 : Pengaruh VOC : Jakarta Selatan. PT Mirza.</w:t>
      </w:r>
    </w:p>
    <w:p w:rsidR="001F6F04" w:rsidRPr="001F6F04" w:rsidRDefault="001F6F04" w:rsidP="00EC654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900" w:hanging="450"/>
        <w:jc w:val="both"/>
        <w:rPr>
          <w:color w:val="202124"/>
          <w:sz w:val="24"/>
          <w:szCs w:val="24"/>
          <w:lang w:val="en"/>
        </w:rPr>
      </w:pPr>
      <w:r w:rsidRPr="001F6F04">
        <w:rPr>
          <w:color w:val="202124"/>
          <w:sz w:val="24"/>
          <w:szCs w:val="24"/>
          <w:lang w:val="en"/>
        </w:rPr>
        <w:t>Henri Chambert-Loir dan Siti Maryam R. Salahudin,(1999).BO’ Sangaji Kai Catatan Kerajaan Bima. Jakarta: Yayasan Obor Indonesia</w:t>
      </w:r>
    </w:p>
    <w:p w:rsidR="001F6F04" w:rsidRPr="001F6F04" w:rsidRDefault="001F6F04" w:rsidP="00EC654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900" w:hanging="450"/>
        <w:jc w:val="both"/>
        <w:rPr>
          <w:color w:val="202124"/>
          <w:sz w:val="24"/>
          <w:szCs w:val="24"/>
          <w:lang w:val="en"/>
        </w:rPr>
      </w:pPr>
      <w:r w:rsidRPr="001F6F04">
        <w:rPr>
          <w:color w:val="202124"/>
          <w:sz w:val="24"/>
          <w:szCs w:val="24"/>
          <w:lang w:val="en"/>
        </w:rPr>
        <w:lastRenderedPageBreak/>
        <w:t>Lisyawaty Nurcahyani, Juniar Purba. 2018.  Integrasi Sosila.  Yogyakarta. Diva Press.</w:t>
      </w:r>
    </w:p>
    <w:p w:rsidR="001F6F04" w:rsidRPr="001F6F04" w:rsidRDefault="001F6F04" w:rsidP="00EC654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900" w:hanging="450"/>
        <w:jc w:val="both"/>
        <w:rPr>
          <w:color w:val="202124"/>
          <w:sz w:val="24"/>
          <w:szCs w:val="24"/>
          <w:lang w:val="en"/>
        </w:rPr>
      </w:pPr>
      <w:r w:rsidRPr="001F6F04">
        <w:rPr>
          <w:color w:val="202124"/>
          <w:sz w:val="24"/>
          <w:szCs w:val="24"/>
          <w:lang w:val="en"/>
        </w:rPr>
        <w:t>Maritim Van Bruinesen, (1996), Tarekat Naqshbandiyah di Indonesia. Bandung hlm.21 Overzicht over 1895 Betreffende den Verschillende</w:t>
      </w:r>
    </w:p>
    <w:p w:rsidR="001F6F04" w:rsidRPr="001F6F04" w:rsidRDefault="001F6F04" w:rsidP="00EC654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900" w:hanging="450"/>
        <w:jc w:val="both"/>
        <w:rPr>
          <w:color w:val="202124"/>
          <w:sz w:val="24"/>
          <w:szCs w:val="24"/>
          <w:lang w:val="en"/>
        </w:rPr>
      </w:pPr>
      <w:r w:rsidRPr="001F6F04">
        <w:rPr>
          <w:color w:val="202124"/>
          <w:sz w:val="24"/>
          <w:szCs w:val="24"/>
          <w:lang w:val="en"/>
        </w:rPr>
        <w:t>Nazaruddin Sjamsuddin 1944 : Integrasi sosial suatu bangsa : Jakarta Gramedia, 1989.  Hlm : 132-134</w:t>
      </w:r>
    </w:p>
    <w:p w:rsidR="001F6F04" w:rsidRPr="001F6F04" w:rsidRDefault="001F6F04" w:rsidP="00EC654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900" w:hanging="450"/>
        <w:jc w:val="both"/>
        <w:rPr>
          <w:color w:val="202124"/>
          <w:sz w:val="24"/>
          <w:szCs w:val="24"/>
          <w:lang w:val="en"/>
        </w:rPr>
      </w:pPr>
      <w:r w:rsidRPr="001F6F04">
        <w:rPr>
          <w:color w:val="202124"/>
          <w:sz w:val="24"/>
          <w:szCs w:val="24"/>
          <w:lang w:val="en"/>
        </w:rPr>
        <w:t>N Sjamsuddin 1989. Integrasi Politik di Indonesia. Jakarta Gramedia</w:t>
      </w:r>
    </w:p>
    <w:p w:rsidR="00C8032D" w:rsidRPr="00EC6542" w:rsidRDefault="00C8714F" w:rsidP="003A6F3A">
      <w:pPr>
        <w:pStyle w:val="Heading1"/>
        <w:ind w:hanging="23"/>
      </w:pPr>
      <w:r w:rsidRPr="00EC6542">
        <w:t>Jurnal Na</w:t>
      </w:r>
      <w:r w:rsidR="00EC6542">
        <w:t>s</w:t>
      </w:r>
      <w:r w:rsidRPr="00EC6542">
        <w:t>ional Terakreditasi</w:t>
      </w:r>
    </w:p>
    <w:p w:rsidR="00EC6542" w:rsidRPr="001F6F04" w:rsidRDefault="00EC6542" w:rsidP="00EC654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900" w:hanging="450"/>
        <w:jc w:val="both"/>
        <w:rPr>
          <w:color w:val="202124"/>
          <w:sz w:val="24"/>
          <w:szCs w:val="24"/>
          <w:lang w:val="en"/>
        </w:rPr>
      </w:pPr>
      <w:r w:rsidRPr="001F6F04">
        <w:rPr>
          <w:color w:val="202124"/>
          <w:sz w:val="24"/>
          <w:szCs w:val="24"/>
          <w:lang w:val="en"/>
        </w:rPr>
        <w:t>A. Razak Azis 28 Juni 1965 : perjalanan Cornelis De Houtman penulis kerajaan  Sanggar. Jurnal. PT Kompas Media Nusantara. Gremedia 2015.</w:t>
      </w:r>
    </w:p>
    <w:p w:rsidR="00EC6542" w:rsidRDefault="00EC6542" w:rsidP="00EC654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900" w:hanging="450"/>
        <w:jc w:val="both"/>
        <w:rPr>
          <w:color w:val="202124"/>
          <w:sz w:val="24"/>
          <w:szCs w:val="24"/>
          <w:lang w:val="en"/>
        </w:rPr>
      </w:pPr>
      <w:r w:rsidRPr="001F6F04">
        <w:rPr>
          <w:color w:val="202124"/>
          <w:sz w:val="24"/>
          <w:szCs w:val="24"/>
          <w:lang w:val="en"/>
        </w:rPr>
        <w:t>Abdullah., 20 April 2022.  Penyantuan Tradisi dan Bahasa Suku Kore dengan bahasa Bima : Jurnal. Zahir Publishing.</w:t>
      </w:r>
    </w:p>
    <w:p w:rsidR="00EC6542" w:rsidRDefault="00EC6542" w:rsidP="00EC654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900" w:hanging="450"/>
        <w:jc w:val="both"/>
        <w:rPr>
          <w:color w:val="202124"/>
          <w:sz w:val="24"/>
          <w:szCs w:val="24"/>
          <w:lang w:val="en"/>
        </w:rPr>
      </w:pPr>
      <w:r w:rsidRPr="001F6F04">
        <w:rPr>
          <w:color w:val="202124"/>
          <w:sz w:val="24"/>
          <w:szCs w:val="24"/>
          <w:lang w:val="en"/>
        </w:rPr>
        <w:t>Cora Elly Noviati ‘’Demokrasi dan Sistem Pemerintahan’’ Jurnal Konstitusi, Volume 10, Nomor 2, Juni 2013</w:t>
      </w:r>
    </w:p>
    <w:p w:rsidR="00EC6542" w:rsidRDefault="00EC6542" w:rsidP="00EC654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900" w:hanging="450"/>
        <w:jc w:val="both"/>
        <w:rPr>
          <w:color w:val="202124"/>
          <w:sz w:val="24"/>
          <w:szCs w:val="24"/>
          <w:lang w:val="en"/>
        </w:rPr>
      </w:pPr>
      <w:r w:rsidRPr="001F6F04">
        <w:rPr>
          <w:color w:val="202124"/>
          <w:sz w:val="24"/>
          <w:szCs w:val="24"/>
          <w:lang w:val="en"/>
        </w:rPr>
        <w:t>Juliawati :2016 “Unsur budaya Sanggar yang dibangkitkan kembali paska pengabungan antar kedua Kerajaan. Jurnal. Zahir Publishing.</w:t>
      </w:r>
    </w:p>
    <w:p w:rsidR="00EC6542" w:rsidRDefault="00EC6542" w:rsidP="00EC654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900" w:hanging="450"/>
        <w:jc w:val="both"/>
        <w:rPr>
          <w:color w:val="202124"/>
          <w:sz w:val="24"/>
          <w:szCs w:val="24"/>
          <w:lang w:val="en"/>
        </w:rPr>
      </w:pPr>
      <w:r w:rsidRPr="001F6F04">
        <w:rPr>
          <w:color w:val="202124"/>
          <w:sz w:val="24"/>
          <w:szCs w:val="24"/>
          <w:lang w:val="en"/>
        </w:rPr>
        <w:t>Sunyoto Usman, 2004. Pembangunan dan pemberdayaan Masyarakat serta  Integrasi nasional.  Yogyakarta : Pustaka Belajar Accredited National Journal</w:t>
      </w:r>
    </w:p>
    <w:p w:rsidR="00EC6542" w:rsidRPr="001F6F04" w:rsidRDefault="00EC6542" w:rsidP="00EC654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900" w:hanging="450"/>
        <w:jc w:val="both"/>
        <w:rPr>
          <w:color w:val="202124"/>
          <w:sz w:val="24"/>
          <w:szCs w:val="24"/>
          <w:lang w:val="en"/>
        </w:rPr>
      </w:pPr>
      <w:r w:rsidRPr="001F6F04">
        <w:rPr>
          <w:color w:val="202124"/>
          <w:sz w:val="24"/>
          <w:szCs w:val="24"/>
          <w:lang w:val="en"/>
        </w:rPr>
        <w:t>Sapto Hermawan, Muhammad Rizal ‘’Pengaruh Dekrit Presiden Terhadap Demokratisasi di Indonesia’’ Jurnal UNPAR. VeJ Volume 8 • Nomor 2 • 287. DOI: 10.25123/vej.v8i2.5268.</w:t>
      </w:r>
    </w:p>
    <w:p w:rsidR="00EC6542" w:rsidRPr="001F6F04" w:rsidRDefault="00EC6542" w:rsidP="00EC654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900" w:hanging="450"/>
        <w:jc w:val="both"/>
        <w:rPr>
          <w:color w:val="202124"/>
          <w:sz w:val="24"/>
          <w:szCs w:val="24"/>
          <w:lang w:val="en"/>
        </w:rPr>
      </w:pPr>
      <w:r w:rsidRPr="001F6F04">
        <w:rPr>
          <w:color w:val="202124"/>
          <w:sz w:val="24"/>
          <w:szCs w:val="24"/>
          <w:lang w:val="en"/>
        </w:rPr>
        <w:t xml:space="preserve">Tajuddin Nur, 2021. “Mengenang Letusan Tambora dari Peninggalan Kerajaan Sanggar 1901-1926. Jurnal: Gramedia </w:t>
      </w:r>
    </w:p>
    <w:p w:rsidR="00C8714F" w:rsidRPr="001F6F04" w:rsidRDefault="00C8714F" w:rsidP="00EC6542">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900" w:hanging="450"/>
        <w:jc w:val="both"/>
        <w:rPr>
          <w:color w:val="202124"/>
          <w:sz w:val="24"/>
          <w:szCs w:val="24"/>
          <w:lang w:val="en"/>
        </w:rPr>
      </w:pPr>
    </w:p>
    <w:p w:rsidR="00C8714F" w:rsidRPr="00137C4F" w:rsidRDefault="00C8714F" w:rsidP="00B24180">
      <w:pPr>
        <w:pStyle w:val="Heading1"/>
        <w:tabs>
          <w:tab w:val="left" w:pos="473"/>
        </w:tabs>
        <w:rPr>
          <w:b w:val="0"/>
        </w:rPr>
        <w:sectPr w:rsidR="00C8714F" w:rsidRPr="00137C4F">
          <w:pgSz w:w="12240" w:h="15840"/>
          <w:pgMar w:top="820" w:right="1020" w:bottom="800" w:left="1020" w:header="616" w:footer="618" w:gutter="0"/>
          <w:cols w:space="720"/>
        </w:sectPr>
      </w:pPr>
    </w:p>
    <w:p w:rsidR="00F00417" w:rsidRDefault="00F00417" w:rsidP="00B24180">
      <w:pPr>
        <w:pStyle w:val="BodyText"/>
        <w:ind w:right="120"/>
        <w:jc w:val="both"/>
      </w:pPr>
    </w:p>
    <w:sectPr w:rsidR="00F00417">
      <w:headerReference w:type="default" r:id="rId18"/>
      <w:footerReference w:type="default" r:id="rId19"/>
      <w:pgSz w:w="12240" w:h="15840"/>
      <w:pgMar w:top="800" w:right="1020" w:bottom="1100" w:left="1020" w:header="576" w:footer="9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5DB" w:rsidRDefault="008C55DB">
      <w:r>
        <w:separator/>
      </w:r>
    </w:p>
  </w:endnote>
  <w:endnote w:type="continuationSeparator" w:id="0">
    <w:p w:rsidR="008C55DB" w:rsidRDefault="008C5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417" w:rsidRDefault="00B67BFB">
    <w:pPr>
      <w:pStyle w:val="BodyText"/>
      <w:spacing w:line="14" w:lineRule="auto"/>
      <w:rPr>
        <w:sz w:val="20"/>
      </w:rPr>
    </w:pPr>
    <w:r>
      <w:rPr>
        <w:noProof/>
        <w:lang w:val="en-US"/>
      </w:rPr>
      <mc:AlternateContent>
        <mc:Choice Requires="wps">
          <w:drawing>
            <wp:anchor distT="0" distB="0" distL="0" distR="0" simplePos="0" relativeHeight="487487488" behindDoc="1" locked="0" layoutInCell="1" allowOverlap="1">
              <wp:simplePos x="0" y="0"/>
              <wp:positionH relativeFrom="page">
                <wp:posOffset>711199</wp:posOffset>
              </wp:positionH>
              <wp:positionV relativeFrom="page">
                <wp:posOffset>9336715</wp:posOffset>
              </wp:positionV>
              <wp:extent cx="6353810" cy="1847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810" cy="184785"/>
                      </a:xfrm>
                      <a:prstGeom prst="rect">
                        <a:avLst/>
                      </a:prstGeom>
                    </wps:spPr>
                    <wps:txbx>
                      <w:txbxContent>
                        <w:p w:rsidR="00F00417" w:rsidRDefault="00B67BFB">
                          <w:pPr>
                            <w:tabs>
                              <w:tab w:val="left" w:pos="2465"/>
                            </w:tabs>
                            <w:spacing w:before="6"/>
                            <w:ind w:left="20"/>
                            <w:rPr>
                              <w:i/>
                            </w:rPr>
                          </w:pPr>
                          <w:r>
                            <w:rPr>
                              <w:u w:val="single" w:color="D9D9D9"/>
                            </w:rPr>
                            <w:tab/>
                          </w:r>
                          <w:r>
                            <w:rPr>
                              <w:rFonts w:ascii="Calibri"/>
                              <w:u w:val="single" w:color="D9D9D9"/>
                            </w:rPr>
                            <w:t>3</w:t>
                          </w:r>
                          <w:r>
                            <w:rPr>
                              <w:rFonts w:ascii="Calibri"/>
                              <w:spacing w:val="-3"/>
                              <w:u w:val="single" w:color="D9D9D9"/>
                            </w:rPr>
                            <w:t xml:space="preserve"> </w:t>
                          </w:r>
                          <w:r>
                            <w:rPr>
                              <w:rFonts w:ascii="Calibri"/>
                              <w:u w:val="single" w:color="D9D9D9"/>
                            </w:rPr>
                            <w:t>|</w:t>
                          </w:r>
                          <w:r>
                            <w:rPr>
                              <w:rFonts w:ascii="Calibri"/>
                              <w:spacing w:val="-1"/>
                              <w:u w:val="single" w:color="D9D9D9"/>
                            </w:rPr>
                            <w:t xml:space="preserve"> </w:t>
                          </w:r>
                          <w:r>
                            <w:rPr>
                              <w:b/>
                              <w:i/>
                              <w:u w:val="single" w:color="D9D9D9"/>
                            </w:rPr>
                            <w:t>Judul</w:t>
                          </w:r>
                          <w:r>
                            <w:rPr>
                              <w:b/>
                              <w:i/>
                              <w:spacing w:val="-1"/>
                              <w:u w:val="single" w:color="D9D9D9"/>
                            </w:rPr>
                            <w:t xml:space="preserve"> </w:t>
                          </w:r>
                          <w:r>
                            <w:rPr>
                              <w:b/>
                              <w:i/>
                              <w:u w:val="single" w:color="D9D9D9"/>
                            </w:rPr>
                            <w:t>naskah</w:t>
                          </w:r>
                          <w:r>
                            <w:rPr>
                              <w:b/>
                              <w:i/>
                              <w:spacing w:val="-1"/>
                              <w:u w:val="single" w:color="D9D9D9"/>
                            </w:rPr>
                            <w:t xml:space="preserve"> </w:t>
                          </w:r>
                          <w:r>
                            <w:rPr>
                              <w:b/>
                              <w:i/>
                              <w:u w:val="single" w:color="D9D9D9"/>
                            </w:rPr>
                            <w:t>singkat</w:t>
                          </w:r>
                          <w:r>
                            <w:rPr>
                              <w:b/>
                              <w:i/>
                              <w:spacing w:val="-1"/>
                              <w:u w:val="single" w:color="D9D9D9"/>
                            </w:rPr>
                            <w:t xml:space="preserve"> </w:t>
                          </w:r>
                          <w:r>
                            <w:rPr>
                              <w:b/>
                              <w:i/>
                              <w:u w:val="single" w:color="D9D9D9"/>
                            </w:rPr>
                            <w:t>dan</w:t>
                          </w:r>
                          <w:r>
                            <w:rPr>
                              <w:b/>
                              <w:i/>
                              <w:spacing w:val="-1"/>
                              <w:u w:val="single" w:color="D9D9D9"/>
                            </w:rPr>
                            <w:t xml:space="preserve"> </w:t>
                          </w:r>
                          <w:r>
                            <w:rPr>
                              <w:b/>
                              <w:i/>
                              <w:u w:val="single" w:color="D9D9D9"/>
                            </w:rPr>
                            <w:t>jelas,</w:t>
                          </w:r>
                          <w:r>
                            <w:rPr>
                              <w:b/>
                              <w:i/>
                              <w:spacing w:val="-1"/>
                              <w:u w:val="single" w:color="D9D9D9"/>
                            </w:rPr>
                            <w:t xml:space="preserve"> </w:t>
                          </w:r>
                          <w:r>
                            <w:rPr>
                              <w:b/>
                              <w:i/>
                              <w:u w:val="single" w:color="D9D9D9"/>
                            </w:rPr>
                            <w:t>menyiratkan</w:t>
                          </w:r>
                          <w:r>
                            <w:rPr>
                              <w:b/>
                              <w:i/>
                              <w:spacing w:val="-1"/>
                              <w:u w:val="single" w:color="D9D9D9"/>
                            </w:rPr>
                            <w:t xml:space="preserve"> </w:t>
                          </w:r>
                          <w:r>
                            <w:rPr>
                              <w:b/>
                              <w:i/>
                              <w:u w:val="single" w:color="D9D9D9"/>
                            </w:rPr>
                            <w:t>hasil</w:t>
                          </w:r>
                          <w:r>
                            <w:rPr>
                              <w:b/>
                              <w:i/>
                              <w:spacing w:val="-1"/>
                              <w:u w:val="single" w:color="D9D9D9"/>
                            </w:rPr>
                            <w:t xml:space="preserve"> </w:t>
                          </w:r>
                          <w:r>
                            <w:rPr>
                              <w:b/>
                              <w:i/>
                              <w:u w:val="single" w:color="D9D9D9"/>
                            </w:rPr>
                            <w:t>penelitian</w:t>
                          </w:r>
                          <w:r>
                            <w:rPr>
                              <w:b/>
                              <w:i/>
                              <w:spacing w:val="-1"/>
                              <w:u w:val="single" w:color="D9D9D9"/>
                            </w:rPr>
                            <w:t xml:space="preserve"> </w:t>
                          </w:r>
                          <w:r>
                            <w:rPr>
                              <w:i/>
                              <w:u w:val="single" w:color="D9D9D9"/>
                            </w:rPr>
                            <w:t>(Penulis</w:t>
                          </w:r>
                          <w:r>
                            <w:rPr>
                              <w:i/>
                              <w:spacing w:val="-1"/>
                              <w:u w:val="single" w:color="D9D9D9"/>
                            </w:rPr>
                            <w:t xml:space="preserve"> </w:t>
                          </w:r>
                          <w:r>
                            <w:rPr>
                              <w:i/>
                              <w:spacing w:val="-2"/>
                              <w:u w:val="single" w:color="D9D9D9"/>
                            </w:rPr>
                            <w:t>Pertama)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27" type="#_x0000_t202" style="position:absolute;margin-left:56pt;margin-top:735.15pt;width:500.3pt;height:14.55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" filled="f" stroked="f">
              <v:path arrowok="t"/>
              <v:textbox inset="0,0,0,0">
                <w:txbxContent>
                  <w:p w:rsidR="00F00417" w:rsidRDefault="00B67BFB">
                    <w:pPr>
                      <w:tabs>
                        <w:tab w:val="left" w:pos="2465"/>
                      </w:tabs>
                      <w:spacing w:before="6"/>
                      <w:ind w:left="20"/>
                      <w:rPr>
                        <w:i/>
                      </w:rPr>
                    </w:pPr>
                    <w:r>
                      <w:rPr>
                        <w:u w:val="single" w:color="D9D9D9"/>
                      </w:rPr>
                      <w:tab/>
                    </w:r>
                    <w:r>
                      <w:rPr>
                        <w:rFonts w:ascii="Calibri"/>
                        <w:u w:val="single" w:color="D9D9D9"/>
                      </w:rPr>
                      <w:t>3</w:t>
                    </w:r>
                    <w:r>
                      <w:rPr>
                        <w:rFonts w:ascii="Calibri"/>
                        <w:spacing w:val="-3"/>
                        <w:u w:val="single" w:color="D9D9D9"/>
                      </w:rPr>
                      <w:t xml:space="preserve"> </w:t>
                    </w:r>
                    <w:r>
                      <w:rPr>
                        <w:rFonts w:ascii="Calibri"/>
                        <w:u w:val="single" w:color="D9D9D9"/>
                      </w:rPr>
                      <w:t>|</w:t>
                    </w:r>
                    <w:r>
                      <w:rPr>
                        <w:rFonts w:ascii="Calibri"/>
                        <w:spacing w:val="-1"/>
                        <w:u w:val="single" w:color="D9D9D9"/>
                      </w:rPr>
                      <w:t xml:space="preserve"> </w:t>
                    </w:r>
                    <w:r>
                      <w:rPr>
                        <w:b/>
                        <w:i/>
                        <w:u w:val="single" w:color="D9D9D9"/>
                      </w:rPr>
                      <w:t>Judul</w:t>
                    </w:r>
                    <w:r>
                      <w:rPr>
                        <w:b/>
                        <w:i/>
                        <w:spacing w:val="-1"/>
                        <w:u w:val="single" w:color="D9D9D9"/>
                      </w:rPr>
                      <w:t xml:space="preserve"> </w:t>
                    </w:r>
                    <w:r>
                      <w:rPr>
                        <w:b/>
                        <w:i/>
                        <w:u w:val="single" w:color="D9D9D9"/>
                      </w:rPr>
                      <w:t>naskah</w:t>
                    </w:r>
                    <w:r>
                      <w:rPr>
                        <w:b/>
                        <w:i/>
                        <w:spacing w:val="-1"/>
                        <w:u w:val="single" w:color="D9D9D9"/>
                      </w:rPr>
                      <w:t xml:space="preserve"> </w:t>
                    </w:r>
                    <w:r>
                      <w:rPr>
                        <w:b/>
                        <w:i/>
                        <w:u w:val="single" w:color="D9D9D9"/>
                      </w:rPr>
                      <w:t>singkat</w:t>
                    </w:r>
                    <w:r>
                      <w:rPr>
                        <w:b/>
                        <w:i/>
                        <w:spacing w:val="-1"/>
                        <w:u w:val="single" w:color="D9D9D9"/>
                      </w:rPr>
                      <w:t xml:space="preserve"> </w:t>
                    </w:r>
                    <w:r>
                      <w:rPr>
                        <w:b/>
                        <w:i/>
                        <w:u w:val="single" w:color="D9D9D9"/>
                      </w:rPr>
                      <w:t>dan</w:t>
                    </w:r>
                    <w:r>
                      <w:rPr>
                        <w:b/>
                        <w:i/>
                        <w:spacing w:val="-1"/>
                        <w:u w:val="single" w:color="D9D9D9"/>
                      </w:rPr>
                      <w:t xml:space="preserve"> </w:t>
                    </w:r>
                    <w:r>
                      <w:rPr>
                        <w:b/>
                        <w:i/>
                        <w:u w:val="single" w:color="D9D9D9"/>
                      </w:rPr>
                      <w:t>jelas,</w:t>
                    </w:r>
                    <w:r>
                      <w:rPr>
                        <w:b/>
                        <w:i/>
                        <w:spacing w:val="-1"/>
                        <w:u w:val="single" w:color="D9D9D9"/>
                      </w:rPr>
                      <w:t xml:space="preserve"> </w:t>
                    </w:r>
                    <w:r>
                      <w:rPr>
                        <w:b/>
                        <w:i/>
                        <w:u w:val="single" w:color="D9D9D9"/>
                      </w:rPr>
                      <w:t>menyiratkan</w:t>
                    </w:r>
                    <w:r>
                      <w:rPr>
                        <w:b/>
                        <w:i/>
                        <w:spacing w:val="-1"/>
                        <w:u w:val="single" w:color="D9D9D9"/>
                      </w:rPr>
                      <w:t xml:space="preserve"> </w:t>
                    </w:r>
                    <w:r>
                      <w:rPr>
                        <w:b/>
                        <w:i/>
                        <w:u w:val="single" w:color="D9D9D9"/>
                      </w:rPr>
                      <w:t>hasil</w:t>
                    </w:r>
                    <w:r>
                      <w:rPr>
                        <w:b/>
                        <w:i/>
                        <w:spacing w:val="-1"/>
                        <w:u w:val="single" w:color="D9D9D9"/>
                      </w:rPr>
                      <w:t xml:space="preserve"> </w:t>
                    </w:r>
                    <w:r>
                      <w:rPr>
                        <w:b/>
                        <w:i/>
                        <w:u w:val="single" w:color="D9D9D9"/>
                      </w:rPr>
                      <w:t>penelitian</w:t>
                    </w:r>
                    <w:r>
                      <w:rPr>
                        <w:b/>
                        <w:i/>
                        <w:spacing w:val="-1"/>
                        <w:u w:val="single" w:color="D9D9D9"/>
                      </w:rPr>
                      <w:t xml:space="preserve"> </w:t>
                    </w:r>
                    <w:r>
                      <w:rPr>
                        <w:i/>
                        <w:u w:val="single" w:color="D9D9D9"/>
                      </w:rPr>
                      <w:t>(Penulis</w:t>
                    </w:r>
                    <w:r>
                      <w:rPr>
                        <w:i/>
                        <w:spacing w:val="-1"/>
                        <w:u w:val="single" w:color="D9D9D9"/>
                      </w:rPr>
                      <w:t xml:space="preserve"> </w:t>
                    </w:r>
                    <w:r>
                      <w:rPr>
                        <w:i/>
                        <w:spacing w:val="-2"/>
                        <w:u w:val="single" w:color="D9D9D9"/>
                      </w:rPr>
                      <w:t>Pertama)</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5DB" w:rsidRPr="00797B4A" w:rsidRDefault="008C55DB" w:rsidP="00797B4A">
      <w:pPr>
        <w:pStyle w:val="Footer"/>
      </w:pPr>
    </w:p>
  </w:footnote>
  <w:footnote w:type="continuationSeparator" w:id="0">
    <w:p w:rsidR="008C55DB" w:rsidRDefault="008C55DB">
      <w:r>
        <w:continuationSeparator/>
      </w:r>
    </w:p>
  </w:footnote>
  <w:footnote w:id="1">
    <w:p w:rsidR="007A087A" w:rsidRDefault="007A087A" w:rsidP="007A087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417" w:rsidRDefault="00B67BFB">
    <w:pPr>
      <w:pStyle w:val="BodyText"/>
      <w:spacing w:line="14" w:lineRule="auto"/>
      <w:rPr>
        <w:sz w:val="20"/>
      </w:rPr>
    </w:pPr>
    <w:r>
      <w:rPr>
        <w:noProof/>
        <w:lang w:val="en-US"/>
      </w:rPr>
      <mc:AlternateContent>
        <mc:Choice Requires="wps">
          <w:drawing>
            <wp:anchor distT="0" distB="0" distL="0" distR="0" simplePos="0" relativeHeight="487486976" behindDoc="1" locked="0" layoutInCell="1" allowOverlap="1">
              <wp:simplePos x="0" y="0"/>
              <wp:positionH relativeFrom="page">
                <wp:posOffset>5669581</wp:posOffset>
              </wp:positionH>
              <wp:positionV relativeFrom="page">
                <wp:posOffset>353336</wp:posOffset>
              </wp:positionV>
              <wp:extent cx="1007110" cy="18034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7110" cy="180340"/>
                      </a:xfrm>
                      <a:prstGeom prst="rect">
                        <a:avLst/>
                      </a:prstGeom>
                    </wps:spPr>
                    <wps:txbx>
                      <w:txbxContent>
                        <w:p w:rsidR="00F00417" w:rsidRDefault="00B67BFB">
                          <w:pPr>
                            <w:spacing w:before="10"/>
                            <w:ind w:left="20"/>
                          </w:pPr>
                          <w:r>
                            <w:t>ISSN:</w:t>
                          </w:r>
                          <w:r>
                            <w:rPr>
                              <w:spacing w:val="-1"/>
                            </w:rPr>
                            <w:t xml:space="preserve"> </w:t>
                          </w:r>
                          <w:r>
                            <w:t>xxxx-</w:t>
                          </w:r>
                          <w:r>
                            <w:rPr>
                              <w:spacing w:val="-4"/>
                            </w:rPr>
                            <w:t>xxxx</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26" type="#_x0000_t202" style="position:absolute;margin-left:446.4pt;margin-top:27.8pt;width:79.3pt;height:14.2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" filled="f" stroked="f">
              <v:path arrowok="t"/>
              <v:textbox inset="0,0,0,0">
                <w:txbxContent>
                  <w:p w:rsidR="00F00417" w:rsidRDefault="00B67BFB">
                    <w:pPr>
                      <w:spacing w:before="10"/>
                      <w:ind w:left="20"/>
                    </w:pPr>
                    <w:r>
                      <w:t>ISSN:</w:t>
                    </w:r>
                    <w:r>
                      <w:rPr>
                        <w:spacing w:val="-1"/>
                      </w:rPr>
                      <w:t xml:space="preserve"> </w:t>
                    </w:r>
                    <w:r>
                      <w:t>xxxx-</w:t>
                    </w:r>
                    <w:r>
                      <w:rPr>
                        <w:spacing w:val="-4"/>
                      </w:rPr>
                      <w:t>xxxx</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E92"/>
    <w:multiLevelType w:val="hybridMultilevel"/>
    <w:tmpl w:val="B04E4700"/>
    <w:lvl w:ilvl="0" w:tplc="31D8B7EE">
      <w:start w:val="1"/>
      <w:numFmt w:val="decimal"/>
      <w:lvlText w:val="%1)"/>
      <w:lvlJc w:val="left"/>
      <w:pPr>
        <w:ind w:left="1530" w:hanging="360"/>
      </w:pPr>
      <w:rPr>
        <w:rFonts w:ascii="Times New Roman" w:eastAsiaTheme="minorEastAsia" w:hAnsi="Times New Roman"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16EC1CAD"/>
    <w:multiLevelType w:val="hybridMultilevel"/>
    <w:tmpl w:val="0E34662A"/>
    <w:lvl w:ilvl="0" w:tplc="250220D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2C81A7E"/>
    <w:multiLevelType w:val="hybridMultilevel"/>
    <w:tmpl w:val="290AC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41264F"/>
    <w:multiLevelType w:val="hybridMultilevel"/>
    <w:tmpl w:val="BE58B1AA"/>
    <w:lvl w:ilvl="0" w:tplc="04090017">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4C84896"/>
    <w:multiLevelType w:val="hybridMultilevel"/>
    <w:tmpl w:val="F24A8AEC"/>
    <w:lvl w:ilvl="0" w:tplc="ECFE6476">
      <w:start w:val="1"/>
      <w:numFmt w:val="decimal"/>
      <w:lvlText w:val="%1)"/>
      <w:lvlJc w:val="left"/>
      <w:pPr>
        <w:ind w:left="810" w:hanging="360"/>
      </w:pPr>
      <w:rPr>
        <w:rFonts w:ascii="Times New Roman" w:eastAsiaTheme="minorEastAsia"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F7F5A9A"/>
    <w:multiLevelType w:val="hybridMultilevel"/>
    <w:tmpl w:val="5D641958"/>
    <w:lvl w:ilvl="0" w:tplc="0B0C0634">
      <w:start w:val="1"/>
      <w:numFmt w:val="upperLetter"/>
      <w:lvlText w:val="%1."/>
      <w:lvlJc w:val="left"/>
      <w:pPr>
        <w:ind w:left="3556" w:hanging="360"/>
      </w:pPr>
      <w:rPr>
        <w:rFonts w:hint="default"/>
        <w:color w:val="000000"/>
      </w:rPr>
    </w:lvl>
    <w:lvl w:ilvl="1" w:tplc="04090019" w:tentative="1">
      <w:start w:val="1"/>
      <w:numFmt w:val="lowerLetter"/>
      <w:lvlText w:val="%2."/>
      <w:lvlJc w:val="left"/>
      <w:pPr>
        <w:ind w:left="4276" w:hanging="360"/>
      </w:pPr>
    </w:lvl>
    <w:lvl w:ilvl="2" w:tplc="0409001B" w:tentative="1">
      <w:start w:val="1"/>
      <w:numFmt w:val="lowerRoman"/>
      <w:lvlText w:val="%3."/>
      <w:lvlJc w:val="right"/>
      <w:pPr>
        <w:ind w:left="4996" w:hanging="180"/>
      </w:pPr>
    </w:lvl>
    <w:lvl w:ilvl="3" w:tplc="0409000F" w:tentative="1">
      <w:start w:val="1"/>
      <w:numFmt w:val="decimal"/>
      <w:lvlText w:val="%4."/>
      <w:lvlJc w:val="left"/>
      <w:pPr>
        <w:ind w:left="5716" w:hanging="360"/>
      </w:pPr>
    </w:lvl>
    <w:lvl w:ilvl="4" w:tplc="04090019" w:tentative="1">
      <w:start w:val="1"/>
      <w:numFmt w:val="lowerLetter"/>
      <w:lvlText w:val="%5."/>
      <w:lvlJc w:val="left"/>
      <w:pPr>
        <w:ind w:left="6436" w:hanging="360"/>
      </w:pPr>
    </w:lvl>
    <w:lvl w:ilvl="5" w:tplc="0409001B" w:tentative="1">
      <w:start w:val="1"/>
      <w:numFmt w:val="lowerRoman"/>
      <w:lvlText w:val="%6."/>
      <w:lvlJc w:val="right"/>
      <w:pPr>
        <w:ind w:left="7156" w:hanging="180"/>
      </w:pPr>
    </w:lvl>
    <w:lvl w:ilvl="6" w:tplc="0409000F" w:tentative="1">
      <w:start w:val="1"/>
      <w:numFmt w:val="decimal"/>
      <w:lvlText w:val="%7."/>
      <w:lvlJc w:val="left"/>
      <w:pPr>
        <w:ind w:left="7876" w:hanging="360"/>
      </w:pPr>
    </w:lvl>
    <w:lvl w:ilvl="7" w:tplc="04090019" w:tentative="1">
      <w:start w:val="1"/>
      <w:numFmt w:val="lowerLetter"/>
      <w:lvlText w:val="%8."/>
      <w:lvlJc w:val="left"/>
      <w:pPr>
        <w:ind w:left="8596" w:hanging="360"/>
      </w:pPr>
    </w:lvl>
    <w:lvl w:ilvl="8" w:tplc="0409001B" w:tentative="1">
      <w:start w:val="1"/>
      <w:numFmt w:val="lowerRoman"/>
      <w:lvlText w:val="%9."/>
      <w:lvlJc w:val="right"/>
      <w:pPr>
        <w:ind w:left="9316" w:hanging="180"/>
      </w:pPr>
    </w:lvl>
  </w:abstractNum>
  <w:abstractNum w:abstractNumId="6">
    <w:nsid w:val="555D119D"/>
    <w:multiLevelType w:val="hybridMultilevel"/>
    <w:tmpl w:val="26E6B01E"/>
    <w:lvl w:ilvl="0" w:tplc="99A26F74">
      <w:start w:val="1"/>
      <w:numFmt w:val="lowerLetter"/>
      <w:lvlText w:val="%1."/>
      <w:lvlJc w:val="left"/>
      <w:pPr>
        <w:ind w:left="3556" w:hanging="360"/>
      </w:pPr>
      <w:rPr>
        <w:rFonts w:hint="default"/>
        <w:color w:val="000000"/>
      </w:rPr>
    </w:lvl>
    <w:lvl w:ilvl="1" w:tplc="04090019" w:tentative="1">
      <w:start w:val="1"/>
      <w:numFmt w:val="lowerLetter"/>
      <w:lvlText w:val="%2."/>
      <w:lvlJc w:val="left"/>
      <w:pPr>
        <w:ind w:left="4276" w:hanging="360"/>
      </w:pPr>
    </w:lvl>
    <w:lvl w:ilvl="2" w:tplc="0409001B" w:tentative="1">
      <w:start w:val="1"/>
      <w:numFmt w:val="lowerRoman"/>
      <w:lvlText w:val="%3."/>
      <w:lvlJc w:val="right"/>
      <w:pPr>
        <w:ind w:left="4996" w:hanging="180"/>
      </w:pPr>
    </w:lvl>
    <w:lvl w:ilvl="3" w:tplc="0409000F" w:tentative="1">
      <w:start w:val="1"/>
      <w:numFmt w:val="decimal"/>
      <w:lvlText w:val="%4."/>
      <w:lvlJc w:val="left"/>
      <w:pPr>
        <w:ind w:left="5716" w:hanging="360"/>
      </w:pPr>
    </w:lvl>
    <w:lvl w:ilvl="4" w:tplc="04090019" w:tentative="1">
      <w:start w:val="1"/>
      <w:numFmt w:val="lowerLetter"/>
      <w:lvlText w:val="%5."/>
      <w:lvlJc w:val="left"/>
      <w:pPr>
        <w:ind w:left="6436" w:hanging="360"/>
      </w:pPr>
    </w:lvl>
    <w:lvl w:ilvl="5" w:tplc="0409001B" w:tentative="1">
      <w:start w:val="1"/>
      <w:numFmt w:val="lowerRoman"/>
      <w:lvlText w:val="%6."/>
      <w:lvlJc w:val="right"/>
      <w:pPr>
        <w:ind w:left="7156" w:hanging="180"/>
      </w:pPr>
    </w:lvl>
    <w:lvl w:ilvl="6" w:tplc="0409000F" w:tentative="1">
      <w:start w:val="1"/>
      <w:numFmt w:val="decimal"/>
      <w:lvlText w:val="%7."/>
      <w:lvlJc w:val="left"/>
      <w:pPr>
        <w:ind w:left="7876" w:hanging="360"/>
      </w:pPr>
    </w:lvl>
    <w:lvl w:ilvl="7" w:tplc="04090019" w:tentative="1">
      <w:start w:val="1"/>
      <w:numFmt w:val="lowerLetter"/>
      <w:lvlText w:val="%8."/>
      <w:lvlJc w:val="left"/>
      <w:pPr>
        <w:ind w:left="8596" w:hanging="360"/>
      </w:pPr>
    </w:lvl>
    <w:lvl w:ilvl="8" w:tplc="0409001B" w:tentative="1">
      <w:start w:val="1"/>
      <w:numFmt w:val="lowerRoman"/>
      <w:lvlText w:val="%9."/>
      <w:lvlJc w:val="right"/>
      <w:pPr>
        <w:ind w:left="9316" w:hanging="180"/>
      </w:pPr>
    </w:lvl>
  </w:abstractNum>
  <w:abstractNum w:abstractNumId="7">
    <w:nsid w:val="581A294B"/>
    <w:multiLevelType w:val="hybridMultilevel"/>
    <w:tmpl w:val="20EE95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79517C"/>
    <w:multiLevelType w:val="hybridMultilevel"/>
    <w:tmpl w:val="C8001F94"/>
    <w:lvl w:ilvl="0" w:tplc="8D7074DE">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D5F5B73"/>
    <w:multiLevelType w:val="multilevel"/>
    <w:tmpl w:val="A0D2068A"/>
    <w:lvl w:ilvl="0">
      <w:start w:val="1"/>
      <w:numFmt w:val="decimal"/>
      <w:lvlText w:val="%1."/>
      <w:lvlJc w:val="left"/>
      <w:pPr>
        <w:ind w:left="319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start w:val="1"/>
      <w:numFmt w:val="decimal"/>
      <w:lvlText w:val="%1.%2."/>
      <w:lvlJc w:val="left"/>
      <w:pPr>
        <w:ind w:left="3557" w:hanging="361"/>
        <w:jc w:val="left"/>
      </w:pPr>
      <w:rPr>
        <w:rFonts w:ascii="Times New Roman" w:eastAsia="Times New Roman" w:hAnsi="Times New Roman" w:cs="Times New Roman" w:hint="default"/>
        <w:b/>
        <w:bCs/>
        <w:i w:val="0"/>
        <w:iCs w:val="0"/>
        <w:spacing w:val="0"/>
        <w:w w:val="100"/>
        <w:sz w:val="22"/>
        <w:szCs w:val="22"/>
        <w:lang w:val="id" w:eastAsia="en-US" w:bidi="ar-SA"/>
      </w:rPr>
    </w:lvl>
    <w:lvl w:ilvl="2">
      <w:numFmt w:val="bullet"/>
      <w:lvlText w:val="•"/>
      <w:lvlJc w:val="left"/>
      <w:pPr>
        <w:ind w:left="4602" w:hanging="361"/>
      </w:pPr>
      <w:rPr>
        <w:rFonts w:hint="default"/>
        <w:lang w:val="id" w:eastAsia="en-US" w:bidi="ar-SA"/>
      </w:rPr>
    </w:lvl>
    <w:lvl w:ilvl="3">
      <w:numFmt w:val="bullet"/>
      <w:lvlText w:val="•"/>
      <w:lvlJc w:val="left"/>
      <w:pPr>
        <w:ind w:left="5642" w:hanging="361"/>
      </w:pPr>
      <w:rPr>
        <w:rFonts w:hint="default"/>
        <w:lang w:val="id" w:eastAsia="en-US" w:bidi="ar-SA"/>
      </w:rPr>
    </w:lvl>
    <w:lvl w:ilvl="4">
      <w:numFmt w:val="bullet"/>
      <w:lvlText w:val="•"/>
      <w:lvlJc w:val="left"/>
      <w:pPr>
        <w:ind w:left="6682" w:hanging="361"/>
      </w:pPr>
      <w:rPr>
        <w:rFonts w:hint="default"/>
        <w:lang w:val="id" w:eastAsia="en-US" w:bidi="ar-SA"/>
      </w:rPr>
    </w:lvl>
    <w:lvl w:ilvl="5">
      <w:numFmt w:val="bullet"/>
      <w:lvlText w:val="•"/>
      <w:lvlJc w:val="left"/>
      <w:pPr>
        <w:ind w:left="7722" w:hanging="361"/>
      </w:pPr>
      <w:rPr>
        <w:rFonts w:hint="default"/>
        <w:lang w:val="id" w:eastAsia="en-US" w:bidi="ar-SA"/>
      </w:rPr>
    </w:lvl>
    <w:lvl w:ilvl="6">
      <w:numFmt w:val="bullet"/>
      <w:lvlText w:val="•"/>
      <w:lvlJc w:val="left"/>
      <w:pPr>
        <w:ind w:left="8762" w:hanging="361"/>
      </w:pPr>
      <w:rPr>
        <w:rFonts w:hint="default"/>
        <w:lang w:val="id" w:eastAsia="en-US" w:bidi="ar-SA"/>
      </w:rPr>
    </w:lvl>
    <w:lvl w:ilvl="7">
      <w:numFmt w:val="bullet"/>
      <w:lvlText w:val="•"/>
      <w:lvlJc w:val="left"/>
      <w:pPr>
        <w:ind w:left="9802" w:hanging="361"/>
      </w:pPr>
      <w:rPr>
        <w:rFonts w:hint="default"/>
        <w:lang w:val="id" w:eastAsia="en-US" w:bidi="ar-SA"/>
      </w:rPr>
    </w:lvl>
    <w:lvl w:ilvl="8">
      <w:numFmt w:val="bullet"/>
      <w:lvlText w:val="•"/>
      <w:lvlJc w:val="left"/>
      <w:pPr>
        <w:ind w:left="10842" w:hanging="361"/>
      </w:pPr>
      <w:rPr>
        <w:rFonts w:hint="default"/>
        <w:lang w:val="id" w:eastAsia="en-US" w:bidi="ar-SA"/>
      </w:rPr>
    </w:lvl>
  </w:abstractNum>
  <w:abstractNum w:abstractNumId="10">
    <w:nsid w:val="60FC6153"/>
    <w:multiLevelType w:val="hybridMultilevel"/>
    <w:tmpl w:val="43A69E2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3811B64"/>
    <w:multiLevelType w:val="hybridMultilevel"/>
    <w:tmpl w:val="726883C8"/>
    <w:lvl w:ilvl="0" w:tplc="043842E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8161ED"/>
    <w:multiLevelType w:val="hybridMultilevel"/>
    <w:tmpl w:val="BE86B486"/>
    <w:lvl w:ilvl="0" w:tplc="B1FCB51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76F01F5A"/>
    <w:multiLevelType w:val="multilevel"/>
    <w:tmpl w:val="55D06872"/>
    <w:lvl w:ilvl="0">
      <w:start w:val="1"/>
      <w:numFmt w:val="decimal"/>
      <w:lvlText w:val="%1."/>
      <w:lvlJc w:val="left"/>
      <w:pPr>
        <w:ind w:left="117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4">
    <w:nsid w:val="7BFD6C6A"/>
    <w:multiLevelType w:val="hybridMultilevel"/>
    <w:tmpl w:val="1582735E"/>
    <w:lvl w:ilvl="0" w:tplc="2AE03B94">
      <w:start w:val="3"/>
      <w:numFmt w:val="lowerLetter"/>
      <w:lvlText w:val="%1."/>
      <w:lvlJc w:val="left"/>
      <w:pPr>
        <w:ind w:left="3556" w:hanging="360"/>
      </w:pPr>
      <w:rPr>
        <w:rFonts w:hint="default"/>
        <w:color w:val="000000"/>
      </w:rPr>
    </w:lvl>
    <w:lvl w:ilvl="1" w:tplc="04090019" w:tentative="1">
      <w:start w:val="1"/>
      <w:numFmt w:val="lowerLetter"/>
      <w:lvlText w:val="%2."/>
      <w:lvlJc w:val="left"/>
      <w:pPr>
        <w:ind w:left="4276" w:hanging="360"/>
      </w:pPr>
    </w:lvl>
    <w:lvl w:ilvl="2" w:tplc="0409001B" w:tentative="1">
      <w:start w:val="1"/>
      <w:numFmt w:val="lowerRoman"/>
      <w:lvlText w:val="%3."/>
      <w:lvlJc w:val="right"/>
      <w:pPr>
        <w:ind w:left="4996" w:hanging="180"/>
      </w:pPr>
    </w:lvl>
    <w:lvl w:ilvl="3" w:tplc="0409000F" w:tentative="1">
      <w:start w:val="1"/>
      <w:numFmt w:val="decimal"/>
      <w:lvlText w:val="%4."/>
      <w:lvlJc w:val="left"/>
      <w:pPr>
        <w:ind w:left="5716" w:hanging="360"/>
      </w:pPr>
    </w:lvl>
    <w:lvl w:ilvl="4" w:tplc="04090019" w:tentative="1">
      <w:start w:val="1"/>
      <w:numFmt w:val="lowerLetter"/>
      <w:lvlText w:val="%5."/>
      <w:lvlJc w:val="left"/>
      <w:pPr>
        <w:ind w:left="6436" w:hanging="360"/>
      </w:pPr>
    </w:lvl>
    <w:lvl w:ilvl="5" w:tplc="0409001B" w:tentative="1">
      <w:start w:val="1"/>
      <w:numFmt w:val="lowerRoman"/>
      <w:lvlText w:val="%6."/>
      <w:lvlJc w:val="right"/>
      <w:pPr>
        <w:ind w:left="7156" w:hanging="180"/>
      </w:pPr>
    </w:lvl>
    <w:lvl w:ilvl="6" w:tplc="0409000F" w:tentative="1">
      <w:start w:val="1"/>
      <w:numFmt w:val="decimal"/>
      <w:lvlText w:val="%7."/>
      <w:lvlJc w:val="left"/>
      <w:pPr>
        <w:ind w:left="7876" w:hanging="360"/>
      </w:pPr>
    </w:lvl>
    <w:lvl w:ilvl="7" w:tplc="04090019" w:tentative="1">
      <w:start w:val="1"/>
      <w:numFmt w:val="lowerLetter"/>
      <w:lvlText w:val="%8."/>
      <w:lvlJc w:val="left"/>
      <w:pPr>
        <w:ind w:left="8596" w:hanging="360"/>
      </w:pPr>
    </w:lvl>
    <w:lvl w:ilvl="8" w:tplc="0409001B" w:tentative="1">
      <w:start w:val="1"/>
      <w:numFmt w:val="lowerRoman"/>
      <w:lvlText w:val="%9."/>
      <w:lvlJc w:val="right"/>
      <w:pPr>
        <w:ind w:left="9316" w:hanging="180"/>
      </w:pPr>
    </w:lvl>
  </w:abstractNum>
  <w:num w:numId="1">
    <w:abstractNumId w:val="9"/>
  </w:num>
  <w:num w:numId="2">
    <w:abstractNumId w:val="2"/>
  </w:num>
  <w:num w:numId="3">
    <w:abstractNumId w:val="7"/>
  </w:num>
  <w:num w:numId="4">
    <w:abstractNumId w:val="13"/>
  </w:num>
  <w:num w:numId="5">
    <w:abstractNumId w:val="1"/>
  </w:num>
  <w:num w:numId="6">
    <w:abstractNumId w:val="0"/>
  </w:num>
  <w:num w:numId="7">
    <w:abstractNumId w:val="11"/>
  </w:num>
  <w:num w:numId="8">
    <w:abstractNumId w:val="4"/>
  </w:num>
  <w:num w:numId="9">
    <w:abstractNumId w:val="3"/>
  </w:num>
  <w:num w:numId="10">
    <w:abstractNumId w:val="10"/>
  </w:num>
  <w:num w:numId="11">
    <w:abstractNumId w:val="12"/>
  </w:num>
  <w:num w:numId="12">
    <w:abstractNumId w:val="8"/>
  </w:num>
  <w:num w:numId="13">
    <w:abstractNumId w:val="14"/>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00417"/>
    <w:rsid w:val="00005698"/>
    <w:rsid w:val="00005704"/>
    <w:rsid w:val="000C0C95"/>
    <w:rsid w:val="00137C4F"/>
    <w:rsid w:val="001679A9"/>
    <w:rsid w:val="001C6114"/>
    <w:rsid w:val="001F6F04"/>
    <w:rsid w:val="00294922"/>
    <w:rsid w:val="002A626F"/>
    <w:rsid w:val="00321D1A"/>
    <w:rsid w:val="003443CF"/>
    <w:rsid w:val="00372415"/>
    <w:rsid w:val="00372EB2"/>
    <w:rsid w:val="003A6F3A"/>
    <w:rsid w:val="003B4252"/>
    <w:rsid w:val="00467709"/>
    <w:rsid w:val="004746A2"/>
    <w:rsid w:val="0049240A"/>
    <w:rsid w:val="004D4AD4"/>
    <w:rsid w:val="005351A1"/>
    <w:rsid w:val="005412AE"/>
    <w:rsid w:val="005741BC"/>
    <w:rsid w:val="005759EB"/>
    <w:rsid w:val="00591E89"/>
    <w:rsid w:val="005F3A30"/>
    <w:rsid w:val="00696803"/>
    <w:rsid w:val="006A050E"/>
    <w:rsid w:val="006E2597"/>
    <w:rsid w:val="006F238F"/>
    <w:rsid w:val="00740A39"/>
    <w:rsid w:val="00797B4A"/>
    <w:rsid w:val="007A087A"/>
    <w:rsid w:val="00824058"/>
    <w:rsid w:val="00845361"/>
    <w:rsid w:val="00895143"/>
    <w:rsid w:val="008B3B6E"/>
    <w:rsid w:val="008B63EF"/>
    <w:rsid w:val="008C55DB"/>
    <w:rsid w:val="008D18BC"/>
    <w:rsid w:val="008D37A8"/>
    <w:rsid w:val="008E6E37"/>
    <w:rsid w:val="009050D1"/>
    <w:rsid w:val="00914B9A"/>
    <w:rsid w:val="009C59A5"/>
    <w:rsid w:val="00A12184"/>
    <w:rsid w:val="00A51855"/>
    <w:rsid w:val="00AB6256"/>
    <w:rsid w:val="00AB6D2E"/>
    <w:rsid w:val="00B24180"/>
    <w:rsid w:val="00B623BE"/>
    <w:rsid w:val="00B67BFB"/>
    <w:rsid w:val="00B7125F"/>
    <w:rsid w:val="00C60716"/>
    <w:rsid w:val="00C623B1"/>
    <w:rsid w:val="00C8032D"/>
    <w:rsid w:val="00C8714F"/>
    <w:rsid w:val="00C977DD"/>
    <w:rsid w:val="00CC271E"/>
    <w:rsid w:val="00D0342C"/>
    <w:rsid w:val="00D67EAA"/>
    <w:rsid w:val="00D85454"/>
    <w:rsid w:val="00DA700C"/>
    <w:rsid w:val="00DF03E2"/>
    <w:rsid w:val="00E80398"/>
    <w:rsid w:val="00EC6542"/>
    <w:rsid w:val="00EF6491"/>
    <w:rsid w:val="00EF70DF"/>
    <w:rsid w:val="00F00417"/>
    <w:rsid w:val="00F05AEF"/>
    <w:rsid w:val="00F340F7"/>
    <w:rsid w:val="00F453E0"/>
    <w:rsid w:val="00F65F84"/>
    <w:rsid w:val="00F85985"/>
    <w:rsid w:val="00F90725"/>
    <w:rsid w:val="00FE5DD0"/>
    <w:rsid w:val="00FF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473" w:hanging="360"/>
      <w:outlineLvl w:val="0"/>
    </w:pPr>
    <w:rPr>
      <w:b/>
      <w:bCs/>
      <w:sz w:val="24"/>
      <w:szCs w:val="24"/>
    </w:rPr>
  </w:style>
  <w:style w:type="paragraph" w:styleId="Heading2">
    <w:name w:val="heading 2"/>
    <w:basedOn w:val="Normal"/>
    <w:uiPriority w:val="1"/>
    <w:qFormat/>
    <w:pPr>
      <w:ind w:left="473"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791" w:right="879"/>
      <w:jc w:val="center"/>
    </w:pPr>
    <w:rPr>
      <w:b/>
      <w:bCs/>
      <w:sz w:val="28"/>
      <w:szCs w:val="28"/>
    </w:rPr>
  </w:style>
  <w:style w:type="paragraph" w:styleId="ListParagraph">
    <w:name w:val="List Paragraph"/>
    <w:basedOn w:val="Normal"/>
    <w:uiPriority w:val="34"/>
    <w:qFormat/>
    <w:pPr>
      <w:ind w:left="473" w:hanging="360"/>
    </w:pPr>
  </w:style>
  <w:style w:type="paragraph" w:customStyle="1" w:styleId="TableParagraph">
    <w:name w:val="Table Paragraph"/>
    <w:basedOn w:val="Normal"/>
    <w:uiPriority w:val="1"/>
    <w:qFormat/>
    <w:pPr>
      <w:spacing w:line="250" w:lineRule="exact"/>
      <w:ind w:left="18"/>
      <w:jc w:val="center"/>
    </w:pPr>
  </w:style>
  <w:style w:type="character" w:styleId="Hyperlink">
    <w:name w:val="Hyperlink"/>
    <w:basedOn w:val="DefaultParagraphFont"/>
    <w:uiPriority w:val="99"/>
    <w:unhideWhenUsed/>
    <w:rsid w:val="00CC271E"/>
    <w:rPr>
      <w:color w:val="0000FF" w:themeColor="hyperlink"/>
      <w:u w:val="single"/>
    </w:rPr>
  </w:style>
  <w:style w:type="paragraph" w:styleId="HTMLPreformatted">
    <w:name w:val="HTML Preformatted"/>
    <w:basedOn w:val="Normal"/>
    <w:link w:val="HTMLPreformattedChar"/>
    <w:uiPriority w:val="99"/>
    <w:unhideWhenUsed/>
    <w:rsid w:val="003B42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3B4252"/>
    <w:rPr>
      <w:rFonts w:ascii="Courier New" w:eastAsia="Times New Roman" w:hAnsi="Courier New" w:cs="Courier New"/>
      <w:sz w:val="20"/>
      <w:szCs w:val="20"/>
    </w:rPr>
  </w:style>
  <w:style w:type="character" w:customStyle="1" w:styleId="y2iqfc">
    <w:name w:val="y2iqfc"/>
    <w:basedOn w:val="DefaultParagraphFont"/>
    <w:rsid w:val="003B4252"/>
  </w:style>
  <w:style w:type="paragraph" w:styleId="NoSpacing">
    <w:name w:val="No Spacing"/>
    <w:uiPriority w:val="1"/>
    <w:qFormat/>
    <w:rsid w:val="009050D1"/>
    <w:pPr>
      <w:widowControl/>
      <w:autoSpaceDE/>
      <w:autoSpaceDN/>
    </w:pPr>
  </w:style>
  <w:style w:type="paragraph" w:styleId="FootnoteText">
    <w:name w:val="footnote text"/>
    <w:basedOn w:val="Normal"/>
    <w:link w:val="FootnoteTextChar"/>
    <w:uiPriority w:val="99"/>
    <w:unhideWhenUsed/>
    <w:rsid w:val="007A087A"/>
    <w:pPr>
      <w:widowControl/>
      <w:autoSpaceDE/>
      <w:autoSpaceDN/>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7A087A"/>
    <w:rPr>
      <w:sz w:val="20"/>
      <w:szCs w:val="20"/>
    </w:rPr>
  </w:style>
  <w:style w:type="character" w:styleId="FootnoteReference">
    <w:name w:val="footnote reference"/>
    <w:basedOn w:val="DefaultParagraphFont"/>
    <w:uiPriority w:val="99"/>
    <w:semiHidden/>
    <w:unhideWhenUsed/>
    <w:rsid w:val="007A087A"/>
    <w:rPr>
      <w:vertAlign w:val="superscript"/>
    </w:rPr>
  </w:style>
  <w:style w:type="paragraph" w:styleId="Footer">
    <w:name w:val="footer"/>
    <w:basedOn w:val="Normal"/>
    <w:link w:val="FooterChar"/>
    <w:uiPriority w:val="99"/>
    <w:semiHidden/>
    <w:unhideWhenUsed/>
    <w:rsid w:val="00797B4A"/>
    <w:pPr>
      <w:tabs>
        <w:tab w:val="center" w:pos="4680"/>
        <w:tab w:val="right" w:pos="9360"/>
      </w:tabs>
    </w:pPr>
  </w:style>
  <w:style w:type="character" w:customStyle="1" w:styleId="FooterChar">
    <w:name w:val="Footer Char"/>
    <w:basedOn w:val="DefaultParagraphFont"/>
    <w:link w:val="Footer"/>
    <w:uiPriority w:val="99"/>
    <w:semiHidden/>
    <w:rsid w:val="00797B4A"/>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473" w:hanging="360"/>
      <w:outlineLvl w:val="0"/>
    </w:pPr>
    <w:rPr>
      <w:b/>
      <w:bCs/>
      <w:sz w:val="24"/>
      <w:szCs w:val="24"/>
    </w:rPr>
  </w:style>
  <w:style w:type="paragraph" w:styleId="Heading2">
    <w:name w:val="heading 2"/>
    <w:basedOn w:val="Normal"/>
    <w:uiPriority w:val="1"/>
    <w:qFormat/>
    <w:pPr>
      <w:ind w:left="473"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791" w:right="879"/>
      <w:jc w:val="center"/>
    </w:pPr>
    <w:rPr>
      <w:b/>
      <w:bCs/>
      <w:sz w:val="28"/>
      <w:szCs w:val="28"/>
    </w:rPr>
  </w:style>
  <w:style w:type="paragraph" w:styleId="ListParagraph">
    <w:name w:val="List Paragraph"/>
    <w:basedOn w:val="Normal"/>
    <w:uiPriority w:val="34"/>
    <w:qFormat/>
    <w:pPr>
      <w:ind w:left="473" w:hanging="360"/>
    </w:pPr>
  </w:style>
  <w:style w:type="paragraph" w:customStyle="1" w:styleId="TableParagraph">
    <w:name w:val="Table Paragraph"/>
    <w:basedOn w:val="Normal"/>
    <w:uiPriority w:val="1"/>
    <w:qFormat/>
    <w:pPr>
      <w:spacing w:line="250" w:lineRule="exact"/>
      <w:ind w:left="18"/>
      <w:jc w:val="center"/>
    </w:pPr>
  </w:style>
  <w:style w:type="character" w:styleId="Hyperlink">
    <w:name w:val="Hyperlink"/>
    <w:basedOn w:val="DefaultParagraphFont"/>
    <w:uiPriority w:val="99"/>
    <w:unhideWhenUsed/>
    <w:rsid w:val="00CC271E"/>
    <w:rPr>
      <w:color w:val="0000FF" w:themeColor="hyperlink"/>
      <w:u w:val="single"/>
    </w:rPr>
  </w:style>
  <w:style w:type="paragraph" w:styleId="HTMLPreformatted">
    <w:name w:val="HTML Preformatted"/>
    <w:basedOn w:val="Normal"/>
    <w:link w:val="HTMLPreformattedChar"/>
    <w:uiPriority w:val="99"/>
    <w:unhideWhenUsed/>
    <w:rsid w:val="003B42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3B4252"/>
    <w:rPr>
      <w:rFonts w:ascii="Courier New" w:eastAsia="Times New Roman" w:hAnsi="Courier New" w:cs="Courier New"/>
      <w:sz w:val="20"/>
      <w:szCs w:val="20"/>
    </w:rPr>
  </w:style>
  <w:style w:type="character" w:customStyle="1" w:styleId="y2iqfc">
    <w:name w:val="y2iqfc"/>
    <w:basedOn w:val="DefaultParagraphFont"/>
    <w:rsid w:val="003B4252"/>
  </w:style>
  <w:style w:type="paragraph" w:styleId="NoSpacing">
    <w:name w:val="No Spacing"/>
    <w:uiPriority w:val="1"/>
    <w:qFormat/>
    <w:rsid w:val="009050D1"/>
    <w:pPr>
      <w:widowControl/>
      <w:autoSpaceDE/>
      <w:autoSpaceDN/>
    </w:pPr>
  </w:style>
  <w:style w:type="paragraph" w:styleId="FootnoteText">
    <w:name w:val="footnote text"/>
    <w:basedOn w:val="Normal"/>
    <w:link w:val="FootnoteTextChar"/>
    <w:uiPriority w:val="99"/>
    <w:unhideWhenUsed/>
    <w:rsid w:val="007A087A"/>
    <w:pPr>
      <w:widowControl/>
      <w:autoSpaceDE/>
      <w:autoSpaceDN/>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7A087A"/>
    <w:rPr>
      <w:sz w:val="20"/>
      <w:szCs w:val="20"/>
    </w:rPr>
  </w:style>
  <w:style w:type="character" w:styleId="FootnoteReference">
    <w:name w:val="footnote reference"/>
    <w:basedOn w:val="DefaultParagraphFont"/>
    <w:uiPriority w:val="99"/>
    <w:semiHidden/>
    <w:unhideWhenUsed/>
    <w:rsid w:val="007A087A"/>
    <w:rPr>
      <w:vertAlign w:val="superscript"/>
    </w:rPr>
  </w:style>
  <w:style w:type="paragraph" w:styleId="Footer">
    <w:name w:val="footer"/>
    <w:basedOn w:val="Normal"/>
    <w:link w:val="FooterChar"/>
    <w:uiPriority w:val="99"/>
    <w:semiHidden/>
    <w:unhideWhenUsed/>
    <w:rsid w:val="00797B4A"/>
    <w:pPr>
      <w:tabs>
        <w:tab w:val="center" w:pos="4680"/>
        <w:tab w:val="right" w:pos="9360"/>
      </w:tabs>
    </w:pPr>
  </w:style>
  <w:style w:type="character" w:customStyle="1" w:styleId="FooterChar">
    <w:name w:val="Footer Char"/>
    <w:basedOn w:val="DefaultParagraphFont"/>
    <w:link w:val="Footer"/>
    <w:uiPriority w:val="99"/>
    <w:semiHidden/>
    <w:rsid w:val="00797B4A"/>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2245">
      <w:bodyDiv w:val="1"/>
      <w:marLeft w:val="0"/>
      <w:marRight w:val="0"/>
      <w:marTop w:val="0"/>
      <w:marBottom w:val="0"/>
      <w:divBdr>
        <w:top w:val="none" w:sz="0" w:space="0" w:color="auto"/>
        <w:left w:val="none" w:sz="0" w:space="0" w:color="auto"/>
        <w:bottom w:val="none" w:sz="0" w:space="0" w:color="auto"/>
        <w:right w:val="none" w:sz="0" w:space="0" w:color="auto"/>
      </w:divBdr>
    </w:div>
    <w:div w:id="138154504">
      <w:bodyDiv w:val="1"/>
      <w:marLeft w:val="0"/>
      <w:marRight w:val="0"/>
      <w:marTop w:val="0"/>
      <w:marBottom w:val="0"/>
      <w:divBdr>
        <w:top w:val="none" w:sz="0" w:space="0" w:color="auto"/>
        <w:left w:val="none" w:sz="0" w:space="0" w:color="auto"/>
        <w:bottom w:val="none" w:sz="0" w:space="0" w:color="auto"/>
        <w:right w:val="none" w:sz="0" w:space="0" w:color="auto"/>
      </w:divBdr>
    </w:div>
    <w:div w:id="145171594">
      <w:bodyDiv w:val="1"/>
      <w:marLeft w:val="0"/>
      <w:marRight w:val="0"/>
      <w:marTop w:val="0"/>
      <w:marBottom w:val="0"/>
      <w:divBdr>
        <w:top w:val="none" w:sz="0" w:space="0" w:color="auto"/>
        <w:left w:val="none" w:sz="0" w:space="0" w:color="auto"/>
        <w:bottom w:val="none" w:sz="0" w:space="0" w:color="auto"/>
        <w:right w:val="none" w:sz="0" w:space="0" w:color="auto"/>
      </w:divBdr>
    </w:div>
    <w:div w:id="160244188">
      <w:bodyDiv w:val="1"/>
      <w:marLeft w:val="0"/>
      <w:marRight w:val="0"/>
      <w:marTop w:val="0"/>
      <w:marBottom w:val="0"/>
      <w:divBdr>
        <w:top w:val="none" w:sz="0" w:space="0" w:color="auto"/>
        <w:left w:val="none" w:sz="0" w:space="0" w:color="auto"/>
        <w:bottom w:val="none" w:sz="0" w:space="0" w:color="auto"/>
        <w:right w:val="none" w:sz="0" w:space="0" w:color="auto"/>
      </w:divBdr>
    </w:div>
    <w:div w:id="363095578">
      <w:bodyDiv w:val="1"/>
      <w:marLeft w:val="0"/>
      <w:marRight w:val="0"/>
      <w:marTop w:val="0"/>
      <w:marBottom w:val="0"/>
      <w:divBdr>
        <w:top w:val="none" w:sz="0" w:space="0" w:color="auto"/>
        <w:left w:val="none" w:sz="0" w:space="0" w:color="auto"/>
        <w:bottom w:val="none" w:sz="0" w:space="0" w:color="auto"/>
        <w:right w:val="none" w:sz="0" w:space="0" w:color="auto"/>
      </w:divBdr>
    </w:div>
    <w:div w:id="400106875">
      <w:bodyDiv w:val="1"/>
      <w:marLeft w:val="0"/>
      <w:marRight w:val="0"/>
      <w:marTop w:val="0"/>
      <w:marBottom w:val="0"/>
      <w:divBdr>
        <w:top w:val="none" w:sz="0" w:space="0" w:color="auto"/>
        <w:left w:val="none" w:sz="0" w:space="0" w:color="auto"/>
        <w:bottom w:val="none" w:sz="0" w:space="0" w:color="auto"/>
        <w:right w:val="none" w:sz="0" w:space="0" w:color="auto"/>
      </w:divBdr>
    </w:div>
    <w:div w:id="410539680">
      <w:bodyDiv w:val="1"/>
      <w:marLeft w:val="0"/>
      <w:marRight w:val="0"/>
      <w:marTop w:val="0"/>
      <w:marBottom w:val="0"/>
      <w:divBdr>
        <w:top w:val="none" w:sz="0" w:space="0" w:color="auto"/>
        <w:left w:val="none" w:sz="0" w:space="0" w:color="auto"/>
        <w:bottom w:val="none" w:sz="0" w:space="0" w:color="auto"/>
        <w:right w:val="none" w:sz="0" w:space="0" w:color="auto"/>
      </w:divBdr>
    </w:div>
    <w:div w:id="431702107">
      <w:bodyDiv w:val="1"/>
      <w:marLeft w:val="0"/>
      <w:marRight w:val="0"/>
      <w:marTop w:val="0"/>
      <w:marBottom w:val="0"/>
      <w:divBdr>
        <w:top w:val="none" w:sz="0" w:space="0" w:color="auto"/>
        <w:left w:val="none" w:sz="0" w:space="0" w:color="auto"/>
        <w:bottom w:val="none" w:sz="0" w:space="0" w:color="auto"/>
        <w:right w:val="none" w:sz="0" w:space="0" w:color="auto"/>
      </w:divBdr>
    </w:div>
    <w:div w:id="482435448">
      <w:bodyDiv w:val="1"/>
      <w:marLeft w:val="0"/>
      <w:marRight w:val="0"/>
      <w:marTop w:val="0"/>
      <w:marBottom w:val="0"/>
      <w:divBdr>
        <w:top w:val="none" w:sz="0" w:space="0" w:color="auto"/>
        <w:left w:val="none" w:sz="0" w:space="0" w:color="auto"/>
        <w:bottom w:val="none" w:sz="0" w:space="0" w:color="auto"/>
        <w:right w:val="none" w:sz="0" w:space="0" w:color="auto"/>
      </w:divBdr>
    </w:div>
    <w:div w:id="490214402">
      <w:bodyDiv w:val="1"/>
      <w:marLeft w:val="0"/>
      <w:marRight w:val="0"/>
      <w:marTop w:val="0"/>
      <w:marBottom w:val="0"/>
      <w:divBdr>
        <w:top w:val="none" w:sz="0" w:space="0" w:color="auto"/>
        <w:left w:val="none" w:sz="0" w:space="0" w:color="auto"/>
        <w:bottom w:val="none" w:sz="0" w:space="0" w:color="auto"/>
        <w:right w:val="none" w:sz="0" w:space="0" w:color="auto"/>
      </w:divBdr>
    </w:div>
    <w:div w:id="519704986">
      <w:bodyDiv w:val="1"/>
      <w:marLeft w:val="0"/>
      <w:marRight w:val="0"/>
      <w:marTop w:val="0"/>
      <w:marBottom w:val="0"/>
      <w:divBdr>
        <w:top w:val="none" w:sz="0" w:space="0" w:color="auto"/>
        <w:left w:val="none" w:sz="0" w:space="0" w:color="auto"/>
        <w:bottom w:val="none" w:sz="0" w:space="0" w:color="auto"/>
        <w:right w:val="none" w:sz="0" w:space="0" w:color="auto"/>
      </w:divBdr>
    </w:div>
    <w:div w:id="694042825">
      <w:bodyDiv w:val="1"/>
      <w:marLeft w:val="0"/>
      <w:marRight w:val="0"/>
      <w:marTop w:val="0"/>
      <w:marBottom w:val="0"/>
      <w:divBdr>
        <w:top w:val="none" w:sz="0" w:space="0" w:color="auto"/>
        <w:left w:val="none" w:sz="0" w:space="0" w:color="auto"/>
        <w:bottom w:val="none" w:sz="0" w:space="0" w:color="auto"/>
        <w:right w:val="none" w:sz="0" w:space="0" w:color="auto"/>
      </w:divBdr>
    </w:div>
    <w:div w:id="714626317">
      <w:bodyDiv w:val="1"/>
      <w:marLeft w:val="0"/>
      <w:marRight w:val="0"/>
      <w:marTop w:val="0"/>
      <w:marBottom w:val="0"/>
      <w:divBdr>
        <w:top w:val="none" w:sz="0" w:space="0" w:color="auto"/>
        <w:left w:val="none" w:sz="0" w:space="0" w:color="auto"/>
        <w:bottom w:val="none" w:sz="0" w:space="0" w:color="auto"/>
        <w:right w:val="none" w:sz="0" w:space="0" w:color="auto"/>
      </w:divBdr>
    </w:div>
    <w:div w:id="892541064">
      <w:bodyDiv w:val="1"/>
      <w:marLeft w:val="0"/>
      <w:marRight w:val="0"/>
      <w:marTop w:val="0"/>
      <w:marBottom w:val="0"/>
      <w:divBdr>
        <w:top w:val="none" w:sz="0" w:space="0" w:color="auto"/>
        <w:left w:val="none" w:sz="0" w:space="0" w:color="auto"/>
        <w:bottom w:val="none" w:sz="0" w:space="0" w:color="auto"/>
        <w:right w:val="none" w:sz="0" w:space="0" w:color="auto"/>
      </w:divBdr>
    </w:div>
    <w:div w:id="922488433">
      <w:bodyDiv w:val="1"/>
      <w:marLeft w:val="0"/>
      <w:marRight w:val="0"/>
      <w:marTop w:val="0"/>
      <w:marBottom w:val="0"/>
      <w:divBdr>
        <w:top w:val="none" w:sz="0" w:space="0" w:color="auto"/>
        <w:left w:val="none" w:sz="0" w:space="0" w:color="auto"/>
        <w:bottom w:val="none" w:sz="0" w:space="0" w:color="auto"/>
        <w:right w:val="none" w:sz="0" w:space="0" w:color="auto"/>
      </w:divBdr>
    </w:div>
    <w:div w:id="1022782070">
      <w:bodyDiv w:val="1"/>
      <w:marLeft w:val="0"/>
      <w:marRight w:val="0"/>
      <w:marTop w:val="0"/>
      <w:marBottom w:val="0"/>
      <w:divBdr>
        <w:top w:val="none" w:sz="0" w:space="0" w:color="auto"/>
        <w:left w:val="none" w:sz="0" w:space="0" w:color="auto"/>
        <w:bottom w:val="none" w:sz="0" w:space="0" w:color="auto"/>
        <w:right w:val="none" w:sz="0" w:space="0" w:color="auto"/>
      </w:divBdr>
    </w:div>
    <w:div w:id="1038748820">
      <w:bodyDiv w:val="1"/>
      <w:marLeft w:val="0"/>
      <w:marRight w:val="0"/>
      <w:marTop w:val="0"/>
      <w:marBottom w:val="0"/>
      <w:divBdr>
        <w:top w:val="none" w:sz="0" w:space="0" w:color="auto"/>
        <w:left w:val="none" w:sz="0" w:space="0" w:color="auto"/>
        <w:bottom w:val="none" w:sz="0" w:space="0" w:color="auto"/>
        <w:right w:val="none" w:sz="0" w:space="0" w:color="auto"/>
      </w:divBdr>
    </w:div>
    <w:div w:id="1086999209">
      <w:bodyDiv w:val="1"/>
      <w:marLeft w:val="0"/>
      <w:marRight w:val="0"/>
      <w:marTop w:val="0"/>
      <w:marBottom w:val="0"/>
      <w:divBdr>
        <w:top w:val="none" w:sz="0" w:space="0" w:color="auto"/>
        <w:left w:val="none" w:sz="0" w:space="0" w:color="auto"/>
        <w:bottom w:val="none" w:sz="0" w:space="0" w:color="auto"/>
        <w:right w:val="none" w:sz="0" w:space="0" w:color="auto"/>
      </w:divBdr>
    </w:div>
    <w:div w:id="1169562391">
      <w:bodyDiv w:val="1"/>
      <w:marLeft w:val="0"/>
      <w:marRight w:val="0"/>
      <w:marTop w:val="0"/>
      <w:marBottom w:val="0"/>
      <w:divBdr>
        <w:top w:val="none" w:sz="0" w:space="0" w:color="auto"/>
        <w:left w:val="none" w:sz="0" w:space="0" w:color="auto"/>
        <w:bottom w:val="none" w:sz="0" w:space="0" w:color="auto"/>
        <w:right w:val="none" w:sz="0" w:space="0" w:color="auto"/>
      </w:divBdr>
    </w:div>
    <w:div w:id="1285573947">
      <w:bodyDiv w:val="1"/>
      <w:marLeft w:val="0"/>
      <w:marRight w:val="0"/>
      <w:marTop w:val="0"/>
      <w:marBottom w:val="0"/>
      <w:divBdr>
        <w:top w:val="none" w:sz="0" w:space="0" w:color="auto"/>
        <w:left w:val="none" w:sz="0" w:space="0" w:color="auto"/>
        <w:bottom w:val="none" w:sz="0" w:space="0" w:color="auto"/>
        <w:right w:val="none" w:sz="0" w:space="0" w:color="auto"/>
      </w:divBdr>
    </w:div>
    <w:div w:id="1319455041">
      <w:bodyDiv w:val="1"/>
      <w:marLeft w:val="0"/>
      <w:marRight w:val="0"/>
      <w:marTop w:val="0"/>
      <w:marBottom w:val="0"/>
      <w:divBdr>
        <w:top w:val="none" w:sz="0" w:space="0" w:color="auto"/>
        <w:left w:val="none" w:sz="0" w:space="0" w:color="auto"/>
        <w:bottom w:val="none" w:sz="0" w:space="0" w:color="auto"/>
        <w:right w:val="none" w:sz="0" w:space="0" w:color="auto"/>
      </w:divBdr>
    </w:div>
    <w:div w:id="1330601806">
      <w:bodyDiv w:val="1"/>
      <w:marLeft w:val="0"/>
      <w:marRight w:val="0"/>
      <w:marTop w:val="0"/>
      <w:marBottom w:val="0"/>
      <w:divBdr>
        <w:top w:val="none" w:sz="0" w:space="0" w:color="auto"/>
        <w:left w:val="none" w:sz="0" w:space="0" w:color="auto"/>
        <w:bottom w:val="none" w:sz="0" w:space="0" w:color="auto"/>
        <w:right w:val="none" w:sz="0" w:space="0" w:color="auto"/>
      </w:divBdr>
    </w:div>
    <w:div w:id="1448037924">
      <w:bodyDiv w:val="1"/>
      <w:marLeft w:val="0"/>
      <w:marRight w:val="0"/>
      <w:marTop w:val="0"/>
      <w:marBottom w:val="0"/>
      <w:divBdr>
        <w:top w:val="none" w:sz="0" w:space="0" w:color="auto"/>
        <w:left w:val="none" w:sz="0" w:space="0" w:color="auto"/>
        <w:bottom w:val="none" w:sz="0" w:space="0" w:color="auto"/>
        <w:right w:val="none" w:sz="0" w:space="0" w:color="auto"/>
      </w:divBdr>
    </w:div>
    <w:div w:id="1500072845">
      <w:bodyDiv w:val="1"/>
      <w:marLeft w:val="0"/>
      <w:marRight w:val="0"/>
      <w:marTop w:val="0"/>
      <w:marBottom w:val="0"/>
      <w:divBdr>
        <w:top w:val="none" w:sz="0" w:space="0" w:color="auto"/>
        <w:left w:val="none" w:sz="0" w:space="0" w:color="auto"/>
        <w:bottom w:val="none" w:sz="0" w:space="0" w:color="auto"/>
        <w:right w:val="none" w:sz="0" w:space="0" w:color="auto"/>
      </w:divBdr>
    </w:div>
    <w:div w:id="1578857737">
      <w:bodyDiv w:val="1"/>
      <w:marLeft w:val="0"/>
      <w:marRight w:val="0"/>
      <w:marTop w:val="0"/>
      <w:marBottom w:val="0"/>
      <w:divBdr>
        <w:top w:val="none" w:sz="0" w:space="0" w:color="auto"/>
        <w:left w:val="none" w:sz="0" w:space="0" w:color="auto"/>
        <w:bottom w:val="none" w:sz="0" w:space="0" w:color="auto"/>
        <w:right w:val="none" w:sz="0" w:space="0" w:color="auto"/>
      </w:divBdr>
    </w:div>
    <w:div w:id="1606693984">
      <w:bodyDiv w:val="1"/>
      <w:marLeft w:val="0"/>
      <w:marRight w:val="0"/>
      <w:marTop w:val="0"/>
      <w:marBottom w:val="0"/>
      <w:divBdr>
        <w:top w:val="none" w:sz="0" w:space="0" w:color="auto"/>
        <w:left w:val="none" w:sz="0" w:space="0" w:color="auto"/>
        <w:bottom w:val="none" w:sz="0" w:space="0" w:color="auto"/>
        <w:right w:val="none" w:sz="0" w:space="0" w:color="auto"/>
      </w:divBdr>
    </w:div>
    <w:div w:id="1682975743">
      <w:bodyDiv w:val="1"/>
      <w:marLeft w:val="0"/>
      <w:marRight w:val="0"/>
      <w:marTop w:val="0"/>
      <w:marBottom w:val="0"/>
      <w:divBdr>
        <w:top w:val="none" w:sz="0" w:space="0" w:color="auto"/>
        <w:left w:val="none" w:sz="0" w:space="0" w:color="auto"/>
        <w:bottom w:val="none" w:sz="0" w:space="0" w:color="auto"/>
        <w:right w:val="none" w:sz="0" w:space="0" w:color="auto"/>
      </w:divBdr>
    </w:div>
    <w:div w:id="1727221223">
      <w:bodyDiv w:val="1"/>
      <w:marLeft w:val="0"/>
      <w:marRight w:val="0"/>
      <w:marTop w:val="0"/>
      <w:marBottom w:val="0"/>
      <w:divBdr>
        <w:top w:val="none" w:sz="0" w:space="0" w:color="auto"/>
        <w:left w:val="none" w:sz="0" w:space="0" w:color="auto"/>
        <w:bottom w:val="none" w:sz="0" w:space="0" w:color="auto"/>
        <w:right w:val="none" w:sz="0" w:space="0" w:color="auto"/>
      </w:divBdr>
    </w:div>
    <w:div w:id="1745032761">
      <w:bodyDiv w:val="1"/>
      <w:marLeft w:val="0"/>
      <w:marRight w:val="0"/>
      <w:marTop w:val="0"/>
      <w:marBottom w:val="0"/>
      <w:divBdr>
        <w:top w:val="none" w:sz="0" w:space="0" w:color="auto"/>
        <w:left w:val="none" w:sz="0" w:space="0" w:color="auto"/>
        <w:bottom w:val="none" w:sz="0" w:space="0" w:color="auto"/>
        <w:right w:val="none" w:sz="0" w:space="0" w:color="auto"/>
      </w:divBdr>
    </w:div>
    <w:div w:id="1841044533">
      <w:bodyDiv w:val="1"/>
      <w:marLeft w:val="0"/>
      <w:marRight w:val="0"/>
      <w:marTop w:val="0"/>
      <w:marBottom w:val="0"/>
      <w:divBdr>
        <w:top w:val="none" w:sz="0" w:space="0" w:color="auto"/>
        <w:left w:val="none" w:sz="0" w:space="0" w:color="auto"/>
        <w:bottom w:val="none" w:sz="0" w:space="0" w:color="auto"/>
        <w:right w:val="none" w:sz="0" w:space="0" w:color="auto"/>
      </w:divBdr>
    </w:div>
    <w:div w:id="1888909513">
      <w:bodyDiv w:val="1"/>
      <w:marLeft w:val="0"/>
      <w:marRight w:val="0"/>
      <w:marTop w:val="0"/>
      <w:marBottom w:val="0"/>
      <w:divBdr>
        <w:top w:val="none" w:sz="0" w:space="0" w:color="auto"/>
        <w:left w:val="none" w:sz="0" w:space="0" w:color="auto"/>
        <w:bottom w:val="none" w:sz="0" w:space="0" w:color="auto"/>
        <w:right w:val="none" w:sz="0" w:space="0" w:color="auto"/>
      </w:divBdr>
    </w:div>
    <w:div w:id="1975478455">
      <w:bodyDiv w:val="1"/>
      <w:marLeft w:val="0"/>
      <w:marRight w:val="0"/>
      <w:marTop w:val="0"/>
      <w:marBottom w:val="0"/>
      <w:divBdr>
        <w:top w:val="none" w:sz="0" w:space="0" w:color="auto"/>
        <w:left w:val="none" w:sz="0" w:space="0" w:color="auto"/>
        <w:bottom w:val="none" w:sz="0" w:space="0" w:color="auto"/>
        <w:right w:val="none" w:sz="0" w:space="0" w:color="auto"/>
      </w:divBdr>
    </w:div>
    <w:div w:id="1985353355">
      <w:bodyDiv w:val="1"/>
      <w:marLeft w:val="0"/>
      <w:marRight w:val="0"/>
      <w:marTop w:val="0"/>
      <w:marBottom w:val="0"/>
      <w:divBdr>
        <w:top w:val="none" w:sz="0" w:space="0" w:color="auto"/>
        <w:left w:val="none" w:sz="0" w:space="0" w:color="auto"/>
        <w:bottom w:val="none" w:sz="0" w:space="0" w:color="auto"/>
        <w:right w:val="none" w:sz="0" w:space="0" w:color="auto"/>
      </w:divBdr>
    </w:div>
    <w:div w:id="2122145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creativecommons.org/licenses/by-sa/4.0/" TargetMode="External"/><Relationship Id="rId17" Type="http://schemas.openxmlformats.org/officeDocument/2006/relationships/hyperlink" Target="mailto:muhammaddanisdanis256@gmail.com" TargetMode="External"/><Relationship Id="rId2" Type="http://schemas.openxmlformats.org/officeDocument/2006/relationships/numbering" Target="numbering.xml"/><Relationship Id="rId16" Type="http://schemas.openxmlformats.org/officeDocument/2006/relationships/hyperlink" Target="mailto:sukarddin@uts.ac.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hammaddanisdanis256@gmail.com" TargetMode="External"/><Relationship Id="rId5" Type="http://schemas.openxmlformats.org/officeDocument/2006/relationships/settings" Target="settings.xml"/><Relationship Id="rId15" Type="http://schemas.openxmlformats.org/officeDocument/2006/relationships/hyperlink" Target="http://creativecommons.org/licenses/by-sa/4.0/" TargetMode="External"/><Relationship Id="rId10" Type="http://schemas.openxmlformats.org/officeDocument/2006/relationships/hyperlink" Target="mailto:sukarddin@uts.ac.id"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x.doi.org/10.36312/jisip.v5i2.1800" TargetMode="External"/><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BC05E-9A64-4E64-BD5B-8289E706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3992</Words>
  <Characters>22760</Characters>
  <Application>Microsoft Office Word</Application>
  <DocSecurity>0</DocSecurity>
  <Lines>189</Lines>
  <Paragraphs>53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Template JISIP.docx - Google Dokumen</vt:lpstr>
      <vt:lpstr>    Jurnal Ilmu Sosial dan Pendidikan (JISIP)</vt:lpstr>
      <vt:lpstr>Jurnal Nasional Terakreditasi</vt:lpstr>
      <vt:lpstr/>
    </vt:vector>
  </TitlesOfParts>
  <Company/>
  <LinksUpToDate>false</LinksUpToDate>
  <CharactersWithSpaces>26699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JISIP.docx - Google Dokumen</dc:title>
  <cp:lastModifiedBy>Windows User</cp:lastModifiedBy>
  <cp:revision>23</cp:revision>
  <dcterms:created xsi:type="dcterms:W3CDTF">2024-06-03T05:00:00Z</dcterms:created>
  <dcterms:modified xsi:type="dcterms:W3CDTF">2024-07-21T09:47:00Z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2024-06-01T00:00:00Z</vt:filetime>
  </property>
  <property fmtid="{D5CDD505-2E9C-101B-9397-08002B2CF9AE}" pid="3" name="Creator">
    <vt:lpwstr>Mozilla/5.0 (Windows NT 10.0; Win64; x64) AppleWebKit/537.36 (KHTML, like Gecko) Chrome/125.0.0.0 Safari/537.36</vt:lpwstr>
  </property>
  <property fmtid="{D5CDD505-2E9C-101B-9397-08002B2CF9AE}" pid="4" name="LastSaved">
    <vt:filetime>2024-06-01T00:00:00Z</vt:filetime>
  </property>
  <property fmtid="{D5CDD505-2E9C-101B-9397-08002B2CF9AE}" pid="5" name="Producer">
    <vt:lpwstr>Skia/PDF m125</vt:lpwstr>
  </property>
</Properties>
</file>