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C439F3" w:rsidRPr="007B555C" w:rsidRDefault="00C439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8"/>
          <w:szCs w:val="28"/>
        </w:rPr>
      </w:pPr>
    </w:p>
    <w:p w:rsidR="00C439F3" w:rsidRPr="007B555C" w:rsidRDefault="00310D2F" w:rsidP="00310D2F">
      <w:pPr>
        <w:spacing w:line="240" w:lineRule="auto"/>
        <w:jc w:val="center"/>
        <w:outlineLvl w:val="1"/>
        <w:rPr>
          <w:rFonts w:ascii="Times New Roman" w:hAnsi="Times New Roman" w:cs="Times New Roman"/>
          <w:sz w:val="28"/>
          <w:szCs w:val="24"/>
        </w:rPr>
      </w:pPr>
      <w:r w:rsidRPr="007B555C">
        <w:rPr>
          <w:rFonts w:ascii="Times New Roman" w:eastAsia="Times New Roman" w:hAnsi="Times New Roman" w:cs="Times New Roman"/>
          <w:b/>
          <w:color w:val="000000"/>
          <w:sz w:val="28"/>
          <w:szCs w:val="28"/>
        </w:rPr>
        <w:t>Mathematical Problem-Solving Abilities of Students in Solving Algebra Problems: A Quantitative Study on Junior High School Students</w:t>
      </w:r>
    </w:p>
    <w:p w:rsidR="00310D2F" w:rsidRPr="007B555C" w:rsidRDefault="00310D2F" w:rsidP="00310D2F">
      <w:pPr>
        <w:pBdr>
          <w:top w:val="nil"/>
          <w:left w:val="nil"/>
          <w:bottom w:val="nil"/>
          <w:right w:val="nil"/>
          <w:between w:val="nil"/>
        </w:pBdr>
        <w:jc w:val="center"/>
        <w:rPr>
          <w:rFonts w:ascii="Times New Roman" w:eastAsia="Book Antiqua" w:hAnsi="Times New Roman" w:cs="Times New Roman"/>
          <w:b/>
          <w:color w:val="000000"/>
          <w:sz w:val="24"/>
          <w:szCs w:val="24"/>
          <w:lang w:val="pt-BR"/>
        </w:rPr>
      </w:pPr>
      <w:r w:rsidRPr="007B555C">
        <w:rPr>
          <w:rFonts w:ascii="Times New Roman" w:eastAsia="Book Antiqua" w:hAnsi="Times New Roman" w:cs="Times New Roman"/>
          <w:b/>
          <w:color w:val="000000"/>
          <w:sz w:val="24"/>
          <w:szCs w:val="24"/>
          <w:lang w:val="pt-BR"/>
        </w:rPr>
        <w:t>Ovan</w:t>
      </w:r>
      <w:r w:rsidRPr="007B555C">
        <w:rPr>
          <w:rFonts w:ascii="Times New Roman" w:eastAsia="Book Antiqua" w:hAnsi="Times New Roman" w:cs="Times New Roman"/>
          <w:b/>
          <w:color w:val="000000"/>
          <w:sz w:val="24"/>
          <w:szCs w:val="24"/>
          <w:vertAlign w:val="superscript"/>
          <w:lang w:val="pt-BR"/>
        </w:rPr>
        <w:t>1*</w:t>
      </w:r>
      <w:r w:rsidRPr="007B555C">
        <w:rPr>
          <w:rFonts w:ascii="Times New Roman" w:eastAsia="Book Antiqua" w:hAnsi="Times New Roman" w:cs="Times New Roman"/>
          <w:b/>
          <w:color w:val="000000"/>
          <w:sz w:val="24"/>
          <w:szCs w:val="24"/>
          <w:lang w:val="pt-BR"/>
        </w:rPr>
        <w:t xml:space="preserve">, Sitti </w:t>
      </w:r>
      <w:proofErr w:type="spellStart"/>
      <w:r w:rsidRPr="007B555C">
        <w:rPr>
          <w:rFonts w:ascii="Times New Roman" w:eastAsia="Book Antiqua" w:hAnsi="Times New Roman" w:cs="Times New Roman"/>
          <w:b/>
          <w:color w:val="000000"/>
          <w:sz w:val="24"/>
          <w:szCs w:val="24"/>
          <w:lang w:val="pt-BR"/>
        </w:rPr>
        <w:t>Fatimah</w:t>
      </w:r>
      <w:proofErr w:type="spellEnd"/>
      <w:r w:rsidRPr="007B555C">
        <w:rPr>
          <w:rFonts w:ascii="Times New Roman" w:eastAsia="Book Antiqua" w:hAnsi="Times New Roman" w:cs="Times New Roman"/>
          <w:b/>
          <w:color w:val="000000"/>
          <w:sz w:val="24"/>
          <w:szCs w:val="24"/>
          <w:lang w:val="pt-BR"/>
        </w:rPr>
        <w:t xml:space="preserve"> </w:t>
      </w:r>
      <w:proofErr w:type="spellStart"/>
      <w:r w:rsidRPr="007B555C">
        <w:rPr>
          <w:rFonts w:ascii="Times New Roman" w:eastAsia="Book Antiqua" w:hAnsi="Times New Roman" w:cs="Times New Roman"/>
          <w:b/>
          <w:color w:val="000000"/>
          <w:sz w:val="24"/>
          <w:szCs w:val="24"/>
          <w:lang w:val="pt-BR"/>
        </w:rPr>
        <w:t>Sangkala</w:t>
      </w:r>
      <w:proofErr w:type="spellEnd"/>
      <w:r w:rsidRPr="007B555C">
        <w:rPr>
          <w:rFonts w:ascii="Times New Roman" w:eastAsia="Book Antiqua" w:hAnsi="Times New Roman" w:cs="Times New Roman"/>
          <w:b/>
          <w:color w:val="000000"/>
          <w:sz w:val="24"/>
          <w:szCs w:val="24"/>
          <w:lang w:val="pt-BR"/>
        </w:rPr>
        <w:t xml:space="preserve"> Sirate</w:t>
      </w:r>
      <w:r w:rsidRPr="007B555C">
        <w:rPr>
          <w:rFonts w:ascii="Times New Roman" w:eastAsia="Book Antiqua" w:hAnsi="Times New Roman" w:cs="Times New Roman"/>
          <w:b/>
          <w:color w:val="000000"/>
          <w:sz w:val="24"/>
          <w:szCs w:val="24"/>
          <w:vertAlign w:val="superscript"/>
          <w:lang w:val="pt-BR"/>
        </w:rPr>
        <w:t>2</w:t>
      </w:r>
      <w:r w:rsidRPr="007B555C">
        <w:rPr>
          <w:rFonts w:ascii="Times New Roman" w:eastAsia="Book Antiqua" w:hAnsi="Times New Roman" w:cs="Times New Roman"/>
          <w:b/>
          <w:color w:val="000000"/>
          <w:sz w:val="24"/>
          <w:szCs w:val="24"/>
          <w:lang w:val="pt-BR"/>
        </w:rPr>
        <w:t>, Mulyati</w:t>
      </w:r>
      <w:r w:rsidRPr="007B555C">
        <w:rPr>
          <w:rFonts w:ascii="Times New Roman" w:eastAsia="Book Antiqua" w:hAnsi="Times New Roman" w:cs="Times New Roman"/>
          <w:b/>
          <w:color w:val="000000"/>
          <w:sz w:val="24"/>
          <w:szCs w:val="24"/>
          <w:vertAlign w:val="superscript"/>
          <w:lang w:val="pt-BR"/>
        </w:rPr>
        <w:t>3</w:t>
      </w:r>
      <w:r w:rsidRPr="007B555C">
        <w:rPr>
          <w:rFonts w:ascii="Times New Roman" w:eastAsia="Book Antiqua" w:hAnsi="Times New Roman" w:cs="Times New Roman"/>
          <w:b/>
          <w:color w:val="000000"/>
          <w:sz w:val="24"/>
          <w:szCs w:val="24"/>
          <w:lang w:val="pt-BR"/>
        </w:rPr>
        <w:t xml:space="preserve">, </w:t>
      </w:r>
      <w:proofErr w:type="spellStart"/>
      <w:r w:rsidR="00F85009">
        <w:rPr>
          <w:rFonts w:ascii="Times New Roman" w:eastAsia="Book Antiqua" w:hAnsi="Times New Roman" w:cs="Times New Roman"/>
          <w:b/>
          <w:color w:val="000000"/>
          <w:sz w:val="24"/>
          <w:szCs w:val="24"/>
          <w:lang w:val="pt-BR"/>
        </w:rPr>
        <w:t>Risky</w:t>
      </w:r>
      <w:proofErr w:type="spellEnd"/>
      <w:r w:rsidR="00F85009">
        <w:rPr>
          <w:rFonts w:ascii="Times New Roman" w:eastAsia="Book Antiqua" w:hAnsi="Times New Roman" w:cs="Times New Roman"/>
          <w:b/>
          <w:color w:val="000000"/>
          <w:sz w:val="24"/>
          <w:szCs w:val="24"/>
          <w:lang w:val="pt-BR"/>
        </w:rPr>
        <w:t xml:space="preserve"> Ramadhana</w:t>
      </w:r>
      <w:r w:rsidRPr="007B555C">
        <w:rPr>
          <w:rFonts w:ascii="Times New Roman" w:eastAsia="Book Antiqua" w:hAnsi="Times New Roman" w:cs="Times New Roman"/>
          <w:b/>
          <w:color w:val="000000"/>
          <w:sz w:val="24"/>
          <w:szCs w:val="24"/>
          <w:vertAlign w:val="superscript"/>
          <w:lang w:val="pt-BR"/>
        </w:rPr>
        <w:t>4</w:t>
      </w:r>
      <w:r w:rsidRPr="007B555C">
        <w:rPr>
          <w:rFonts w:ascii="Times New Roman" w:eastAsia="Book Antiqua" w:hAnsi="Times New Roman" w:cs="Times New Roman"/>
          <w:b/>
          <w:color w:val="000000"/>
          <w:sz w:val="24"/>
          <w:szCs w:val="24"/>
          <w:lang w:val="pt-BR"/>
        </w:rPr>
        <w:t xml:space="preserve">, </w:t>
      </w:r>
      <w:r w:rsidR="00F85009">
        <w:rPr>
          <w:rFonts w:ascii="Times New Roman" w:eastAsia="Book Antiqua" w:hAnsi="Times New Roman" w:cs="Times New Roman"/>
          <w:b/>
          <w:color w:val="000000"/>
          <w:sz w:val="24"/>
          <w:szCs w:val="24"/>
          <w:lang w:val="pt-BR"/>
        </w:rPr>
        <w:t>Abdul H</w:t>
      </w:r>
      <w:r w:rsidR="00F85009">
        <w:rPr>
          <w:rFonts w:ascii="Times New Roman" w:eastAsia="Book Antiqua" w:hAnsi="Times New Roman" w:cs="Times New Roman"/>
          <w:b/>
          <w:color w:val="000000"/>
          <w:sz w:val="24"/>
          <w:szCs w:val="24"/>
          <w:lang w:val="pt-BR"/>
        </w:rPr>
        <w:t>a</w:t>
      </w:r>
      <w:r w:rsidR="00F85009">
        <w:rPr>
          <w:rFonts w:ascii="Times New Roman" w:eastAsia="Book Antiqua" w:hAnsi="Times New Roman" w:cs="Times New Roman"/>
          <w:b/>
          <w:color w:val="000000"/>
          <w:sz w:val="24"/>
          <w:szCs w:val="24"/>
          <w:lang w:val="pt-BR"/>
        </w:rPr>
        <w:t>di</w:t>
      </w:r>
      <w:r w:rsidR="00F85009">
        <w:rPr>
          <w:rFonts w:ascii="Times New Roman" w:eastAsia="Book Antiqua" w:hAnsi="Times New Roman" w:cs="Times New Roman"/>
          <w:b/>
          <w:color w:val="000000"/>
          <w:sz w:val="24"/>
          <w:szCs w:val="24"/>
          <w:vertAlign w:val="superscript"/>
          <w:lang w:val="pt-BR"/>
        </w:rPr>
        <w:t>5</w:t>
      </w:r>
    </w:p>
    <w:p w:rsidR="00310D2F" w:rsidRPr="007B555C" w:rsidRDefault="00310D2F" w:rsidP="00310D2F">
      <w:pPr>
        <w:pBdr>
          <w:top w:val="nil"/>
          <w:left w:val="nil"/>
          <w:bottom w:val="nil"/>
          <w:right w:val="nil"/>
          <w:between w:val="nil"/>
        </w:pBdr>
        <w:jc w:val="center"/>
        <w:rPr>
          <w:rFonts w:ascii="Times New Roman" w:eastAsia="Book Antiqua" w:hAnsi="Times New Roman" w:cs="Times New Roman"/>
          <w:color w:val="000000"/>
          <w:sz w:val="24"/>
          <w:szCs w:val="24"/>
          <w:lang w:val="pt-BR"/>
        </w:rPr>
      </w:pPr>
      <w:r w:rsidRPr="007B555C">
        <w:rPr>
          <w:rFonts w:ascii="Times New Roman" w:eastAsia="Book Antiqua" w:hAnsi="Times New Roman" w:cs="Times New Roman"/>
          <w:color w:val="000000"/>
          <w:sz w:val="24"/>
          <w:szCs w:val="24"/>
          <w:vertAlign w:val="superscript"/>
          <w:lang w:val="pt-BR"/>
        </w:rPr>
        <w:t>1,2,3</w:t>
      </w:r>
      <w:r w:rsidRPr="007B555C">
        <w:rPr>
          <w:rFonts w:ascii="Times New Roman" w:eastAsia="Book Antiqua" w:hAnsi="Times New Roman" w:cs="Times New Roman"/>
          <w:color w:val="000000"/>
          <w:sz w:val="24"/>
          <w:szCs w:val="24"/>
          <w:lang w:val="pt-BR"/>
        </w:rPr>
        <w:t xml:space="preserve">Mathematics </w:t>
      </w:r>
      <w:proofErr w:type="spellStart"/>
      <w:r w:rsidRPr="007B555C">
        <w:rPr>
          <w:rFonts w:ascii="Times New Roman" w:eastAsia="Book Antiqua" w:hAnsi="Times New Roman" w:cs="Times New Roman"/>
          <w:color w:val="000000"/>
          <w:sz w:val="24"/>
          <w:szCs w:val="24"/>
          <w:lang w:val="pt-BR"/>
        </w:rPr>
        <w:t>Education</w:t>
      </w:r>
      <w:proofErr w:type="spellEnd"/>
      <w:r w:rsidRPr="007B555C">
        <w:rPr>
          <w:rFonts w:ascii="Times New Roman" w:eastAsia="Book Antiqua" w:hAnsi="Times New Roman" w:cs="Times New Roman"/>
          <w:color w:val="000000"/>
          <w:sz w:val="24"/>
          <w:szCs w:val="24"/>
          <w:lang w:val="pt-BR"/>
        </w:rPr>
        <w:t xml:space="preserve"> </w:t>
      </w:r>
      <w:proofErr w:type="spellStart"/>
      <w:r w:rsidRPr="007B555C">
        <w:rPr>
          <w:rFonts w:ascii="Times New Roman" w:eastAsia="Book Antiqua" w:hAnsi="Times New Roman" w:cs="Times New Roman"/>
          <w:color w:val="000000"/>
          <w:sz w:val="24"/>
          <w:szCs w:val="24"/>
          <w:lang w:val="pt-BR"/>
        </w:rPr>
        <w:t>Department</w:t>
      </w:r>
      <w:proofErr w:type="spellEnd"/>
      <w:r w:rsidRPr="007B555C">
        <w:rPr>
          <w:rFonts w:ascii="Times New Roman" w:eastAsia="Book Antiqua" w:hAnsi="Times New Roman" w:cs="Times New Roman"/>
          <w:color w:val="000000"/>
          <w:sz w:val="24"/>
          <w:szCs w:val="24"/>
          <w:lang w:val="pt-BR"/>
        </w:rPr>
        <w:t xml:space="preserve">, STKIP YPUP </w:t>
      </w:r>
      <w:proofErr w:type="spellStart"/>
      <w:r w:rsidRPr="007B555C">
        <w:rPr>
          <w:rFonts w:ascii="Times New Roman" w:eastAsia="Book Antiqua" w:hAnsi="Times New Roman" w:cs="Times New Roman"/>
          <w:color w:val="000000"/>
          <w:sz w:val="24"/>
          <w:szCs w:val="24"/>
          <w:lang w:val="pt-BR"/>
        </w:rPr>
        <w:t>Makassar</w:t>
      </w:r>
      <w:proofErr w:type="spellEnd"/>
      <w:r w:rsidRPr="007B555C">
        <w:rPr>
          <w:rFonts w:ascii="Times New Roman" w:eastAsia="Book Antiqua" w:hAnsi="Times New Roman" w:cs="Times New Roman"/>
          <w:color w:val="000000"/>
          <w:sz w:val="24"/>
          <w:szCs w:val="24"/>
          <w:lang w:val="pt-BR"/>
        </w:rPr>
        <w:t xml:space="preserve">, </w:t>
      </w:r>
      <w:proofErr w:type="spellStart"/>
      <w:r w:rsidRPr="007B555C">
        <w:rPr>
          <w:rFonts w:ascii="Times New Roman" w:eastAsia="Book Antiqua" w:hAnsi="Times New Roman" w:cs="Times New Roman"/>
          <w:color w:val="000000"/>
          <w:sz w:val="24"/>
          <w:szCs w:val="24"/>
          <w:lang w:val="pt-BR"/>
        </w:rPr>
        <w:t>Makassar</w:t>
      </w:r>
      <w:proofErr w:type="spellEnd"/>
      <w:r w:rsidRPr="007B555C">
        <w:rPr>
          <w:rFonts w:ascii="Times New Roman" w:eastAsia="Book Antiqua" w:hAnsi="Times New Roman" w:cs="Times New Roman"/>
          <w:color w:val="000000"/>
          <w:sz w:val="24"/>
          <w:szCs w:val="24"/>
          <w:lang w:val="pt-BR"/>
        </w:rPr>
        <w:t xml:space="preserve">, </w:t>
      </w:r>
      <w:proofErr w:type="spellStart"/>
      <w:r w:rsidRPr="007B555C">
        <w:rPr>
          <w:rFonts w:ascii="Times New Roman" w:eastAsia="Book Antiqua" w:hAnsi="Times New Roman" w:cs="Times New Roman"/>
          <w:color w:val="000000"/>
          <w:sz w:val="24"/>
          <w:szCs w:val="24"/>
          <w:lang w:val="pt-BR"/>
        </w:rPr>
        <w:t>Indonesia</w:t>
      </w:r>
      <w:proofErr w:type="spellEnd"/>
    </w:p>
    <w:tbl>
      <w:tblPr>
        <w:tblW w:w="6095" w:type="dxa"/>
        <w:tblInd w:w="1727" w:type="dxa"/>
        <w:tblLayout w:type="fixed"/>
        <w:tblLook w:val="0400" w:firstRow="0" w:lastRow="0" w:firstColumn="0" w:lastColumn="0" w:noHBand="0" w:noVBand="1"/>
      </w:tblPr>
      <w:tblGrid>
        <w:gridCol w:w="1276"/>
        <w:gridCol w:w="4819"/>
      </w:tblGrid>
      <w:tr w:rsidR="00310D2F" w:rsidRPr="007B555C" w:rsidTr="006D1FAE">
        <w:tc>
          <w:tcPr>
            <w:tcW w:w="1276" w:type="dxa"/>
          </w:tcPr>
          <w:p w:rsidR="00310D2F" w:rsidRPr="007B555C" w:rsidRDefault="00310D2F" w:rsidP="006D1FAE">
            <w:pPr>
              <w:tabs>
                <w:tab w:val="left" w:pos="3119"/>
              </w:tabs>
              <w:spacing w:after="0" w:line="240" w:lineRule="auto"/>
              <w:jc w:val="center"/>
              <w:rPr>
                <w:rFonts w:ascii="Times New Roman" w:eastAsia="Times New Roman" w:hAnsi="Times New Roman" w:cs="Times New Roman"/>
                <w:i/>
                <w:color w:val="000000"/>
                <w:sz w:val="24"/>
                <w:szCs w:val="24"/>
              </w:rPr>
            </w:pPr>
            <w:r w:rsidRPr="007B555C">
              <w:rPr>
                <w:rFonts w:ascii="Times New Roman" w:eastAsia="Times New Roman" w:hAnsi="Times New Roman" w:cs="Times New Roman"/>
                <w:i/>
                <w:color w:val="000000"/>
                <w:sz w:val="24"/>
                <w:szCs w:val="24"/>
              </w:rPr>
              <w:t>E-mail:</w:t>
            </w:r>
          </w:p>
        </w:tc>
        <w:tc>
          <w:tcPr>
            <w:tcW w:w="4819" w:type="dxa"/>
          </w:tcPr>
          <w:p w:rsidR="00310D2F" w:rsidRPr="007B555C" w:rsidRDefault="00310D2F" w:rsidP="006D1FAE">
            <w:pPr>
              <w:tabs>
                <w:tab w:val="left" w:pos="3119"/>
              </w:tabs>
              <w:spacing w:after="0" w:line="240" w:lineRule="auto"/>
              <w:rPr>
                <w:rFonts w:ascii="Times New Roman" w:eastAsia="Times New Roman" w:hAnsi="Times New Roman" w:cs="Times New Roman"/>
                <w:i/>
                <w:sz w:val="24"/>
                <w:szCs w:val="24"/>
                <w:vertAlign w:val="superscript"/>
              </w:rPr>
            </w:pPr>
            <w:r w:rsidRPr="007B555C">
              <w:rPr>
                <w:rFonts w:ascii="Times New Roman" w:eastAsia="Times New Roman" w:hAnsi="Times New Roman" w:cs="Times New Roman"/>
                <w:i/>
                <w:color w:val="0000FF"/>
                <w:sz w:val="24"/>
                <w:szCs w:val="24"/>
                <w:u w:val="single"/>
              </w:rPr>
              <w:t>ovanadohar01@gmail.com</w:t>
            </w:r>
            <w:r w:rsidRPr="007B555C">
              <w:rPr>
                <w:rFonts w:ascii="Times New Roman" w:hAnsi="Times New Roman" w:cs="Times New Roman"/>
                <w:vertAlign w:val="superscript"/>
              </w:rPr>
              <w:t xml:space="preserve"> </w:t>
            </w:r>
            <w:r w:rsidRPr="007B555C">
              <w:rPr>
                <w:rFonts w:ascii="Times New Roman" w:eastAsia="Times New Roman" w:hAnsi="Times New Roman" w:cs="Times New Roman"/>
                <w:i/>
                <w:sz w:val="24"/>
                <w:szCs w:val="24"/>
                <w:vertAlign w:val="superscript"/>
              </w:rPr>
              <w:t>1*)</w:t>
            </w:r>
          </w:p>
        </w:tc>
      </w:tr>
      <w:tr w:rsidR="00310D2F" w:rsidRPr="007B555C" w:rsidTr="006D1FAE">
        <w:tc>
          <w:tcPr>
            <w:tcW w:w="1276" w:type="dxa"/>
          </w:tcPr>
          <w:p w:rsidR="00310D2F" w:rsidRPr="007B555C" w:rsidRDefault="00310D2F" w:rsidP="006D1FAE">
            <w:pPr>
              <w:tabs>
                <w:tab w:val="left" w:pos="3119"/>
              </w:tabs>
              <w:spacing w:after="0" w:line="240" w:lineRule="auto"/>
              <w:jc w:val="center"/>
              <w:rPr>
                <w:rFonts w:ascii="Times New Roman" w:eastAsia="Times New Roman" w:hAnsi="Times New Roman" w:cs="Times New Roman"/>
                <w:color w:val="000000"/>
                <w:sz w:val="24"/>
                <w:szCs w:val="24"/>
              </w:rPr>
            </w:pPr>
          </w:p>
        </w:tc>
        <w:tc>
          <w:tcPr>
            <w:tcW w:w="4819" w:type="dxa"/>
          </w:tcPr>
          <w:p w:rsidR="00310D2F" w:rsidRPr="007B555C" w:rsidRDefault="00000000" w:rsidP="006D1FAE">
            <w:pPr>
              <w:tabs>
                <w:tab w:val="left" w:pos="3119"/>
              </w:tabs>
              <w:spacing w:after="0" w:line="240" w:lineRule="auto"/>
              <w:rPr>
                <w:rFonts w:ascii="Times New Roman" w:eastAsia="Times New Roman" w:hAnsi="Times New Roman" w:cs="Times New Roman"/>
                <w:i/>
                <w:color w:val="0000FF"/>
                <w:sz w:val="24"/>
                <w:szCs w:val="24"/>
              </w:rPr>
            </w:pPr>
            <w:hyperlink r:id="rId9" w:history="1">
              <w:r w:rsidR="00310D2F" w:rsidRPr="007B555C">
                <w:rPr>
                  <w:rFonts w:ascii="Times New Roman" w:eastAsia="Times New Roman" w:hAnsi="Times New Roman" w:cs="Times New Roman"/>
                  <w:i/>
                  <w:color w:val="0000FF"/>
                  <w:sz w:val="24"/>
                  <w:szCs w:val="24"/>
                </w:rPr>
                <w:t>sittifatimahssirate@gmail.com</w:t>
              </w:r>
            </w:hyperlink>
            <w:r w:rsidR="00310D2F" w:rsidRPr="007B555C">
              <w:rPr>
                <w:rFonts w:ascii="Times New Roman" w:eastAsia="Times New Roman" w:hAnsi="Times New Roman" w:cs="Times New Roman"/>
                <w:i/>
                <w:sz w:val="24"/>
                <w:szCs w:val="24"/>
                <w:vertAlign w:val="superscript"/>
              </w:rPr>
              <w:t>2)</w:t>
            </w:r>
          </w:p>
        </w:tc>
      </w:tr>
      <w:tr w:rsidR="00310D2F" w:rsidRPr="007B555C" w:rsidTr="006D1FAE">
        <w:tc>
          <w:tcPr>
            <w:tcW w:w="1276" w:type="dxa"/>
          </w:tcPr>
          <w:p w:rsidR="00310D2F" w:rsidRPr="007B555C" w:rsidRDefault="00310D2F" w:rsidP="006D1FAE">
            <w:pPr>
              <w:tabs>
                <w:tab w:val="left" w:pos="3119"/>
              </w:tabs>
              <w:spacing w:after="0" w:line="240" w:lineRule="auto"/>
              <w:jc w:val="center"/>
              <w:rPr>
                <w:rFonts w:ascii="Times New Roman" w:eastAsia="Times New Roman" w:hAnsi="Times New Roman" w:cs="Times New Roman"/>
                <w:color w:val="000000"/>
                <w:sz w:val="24"/>
                <w:szCs w:val="24"/>
              </w:rPr>
            </w:pPr>
          </w:p>
        </w:tc>
        <w:tc>
          <w:tcPr>
            <w:tcW w:w="4819" w:type="dxa"/>
          </w:tcPr>
          <w:p w:rsidR="00310D2F" w:rsidRPr="007B555C" w:rsidRDefault="00000000" w:rsidP="006D1FAE">
            <w:pPr>
              <w:tabs>
                <w:tab w:val="left" w:pos="3119"/>
              </w:tabs>
              <w:spacing w:after="0" w:line="240" w:lineRule="auto"/>
              <w:rPr>
                <w:rFonts w:ascii="Times New Roman" w:eastAsia="Times New Roman" w:hAnsi="Times New Roman" w:cs="Times New Roman"/>
                <w:i/>
                <w:sz w:val="24"/>
                <w:szCs w:val="24"/>
                <w:vertAlign w:val="superscript"/>
              </w:rPr>
            </w:pPr>
            <w:hyperlink r:id="rId10" w:history="1">
              <w:r w:rsidR="00310D2F" w:rsidRPr="007B555C">
                <w:rPr>
                  <w:rFonts w:ascii="Times New Roman" w:eastAsia="Times New Roman" w:hAnsi="Times New Roman" w:cs="Times New Roman"/>
                  <w:i/>
                  <w:color w:val="0000FF"/>
                  <w:sz w:val="24"/>
                  <w:szCs w:val="24"/>
                </w:rPr>
                <w:t>Mulyatiypup@gmail.com</w:t>
              </w:r>
            </w:hyperlink>
            <w:r w:rsidR="00310D2F" w:rsidRPr="007B555C">
              <w:rPr>
                <w:rFonts w:ascii="Times New Roman" w:eastAsia="Times New Roman" w:hAnsi="Times New Roman" w:cs="Times New Roman"/>
                <w:i/>
                <w:sz w:val="24"/>
                <w:szCs w:val="24"/>
                <w:vertAlign w:val="superscript"/>
              </w:rPr>
              <w:t>3)</w:t>
            </w:r>
          </w:p>
        </w:tc>
      </w:tr>
      <w:tr w:rsidR="00310D2F" w:rsidRPr="007B555C" w:rsidTr="006D1FAE">
        <w:tc>
          <w:tcPr>
            <w:tcW w:w="1276" w:type="dxa"/>
          </w:tcPr>
          <w:p w:rsidR="00310D2F" w:rsidRPr="007B555C" w:rsidRDefault="00310D2F" w:rsidP="006D1FAE">
            <w:pPr>
              <w:tabs>
                <w:tab w:val="left" w:pos="3119"/>
              </w:tabs>
              <w:spacing w:after="0" w:line="240" w:lineRule="auto"/>
              <w:jc w:val="center"/>
              <w:rPr>
                <w:rFonts w:ascii="Times New Roman" w:eastAsia="Times New Roman" w:hAnsi="Times New Roman" w:cs="Times New Roman"/>
                <w:color w:val="000000"/>
                <w:sz w:val="24"/>
                <w:szCs w:val="24"/>
              </w:rPr>
            </w:pPr>
          </w:p>
        </w:tc>
        <w:tc>
          <w:tcPr>
            <w:tcW w:w="4819" w:type="dxa"/>
          </w:tcPr>
          <w:p w:rsidR="00310D2F" w:rsidRPr="007B555C" w:rsidRDefault="00000000" w:rsidP="006D1FAE">
            <w:pPr>
              <w:tabs>
                <w:tab w:val="left" w:pos="3119"/>
              </w:tabs>
              <w:spacing w:after="0" w:line="240" w:lineRule="auto"/>
              <w:rPr>
                <w:rFonts w:ascii="Times New Roman" w:hAnsi="Times New Roman" w:cs="Times New Roman"/>
              </w:rPr>
            </w:pPr>
            <w:hyperlink r:id="rId11" w:history="1">
              <w:r w:rsidR="00310D2F" w:rsidRPr="007B555C">
                <w:rPr>
                  <w:rStyle w:val="Hyperlink"/>
                  <w:rFonts w:ascii="Times New Roman" w:hAnsi="Times New Roman" w:cs="Times New Roman"/>
                  <w:i/>
                  <w:iCs/>
                  <w:u w:val="none"/>
                </w:rPr>
                <w:t>rizkyramadhana53@gmail.com</w:t>
              </w:r>
            </w:hyperlink>
            <w:r w:rsidR="00310D2F" w:rsidRPr="007B555C">
              <w:rPr>
                <w:rFonts w:ascii="Times New Roman" w:eastAsia="Times New Roman" w:hAnsi="Times New Roman" w:cs="Times New Roman"/>
                <w:i/>
                <w:sz w:val="24"/>
                <w:szCs w:val="24"/>
                <w:vertAlign w:val="superscript"/>
              </w:rPr>
              <w:t>4)</w:t>
            </w:r>
            <w:r w:rsidR="00310D2F" w:rsidRPr="007B555C">
              <w:rPr>
                <w:rFonts w:ascii="Times New Roman" w:hAnsi="Times New Roman" w:cs="Times New Roman"/>
                <w:color w:val="222222"/>
                <w:sz w:val="21"/>
                <w:szCs w:val="21"/>
                <w:shd w:val="clear" w:color="auto" w:fill="FFFFFF"/>
              </w:rPr>
              <w:t xml:space="preserve"> </w:t>
            </w:r>
          </w:p>
        </w:tc>
      </w:tr>
      <w:tr w:rsidR="00310D2F" w:rsidRPr="007B555C" w:rsidTr="006D1FAE">
        <w:tc>
          <w:tcPr>
            <w:tcW w:w="1276" w:type="dxa"/>
          </w:tcPr>
          <w:p w:rsidR="00310D2F" w:rsidRPr="007B555C" w:rsidRDefault="00310D2F" w:rsidP="006D1FAE">
            <w:pPr>
              <w:tabs>
                <w:tab w:val="left" w:pos="3119"/>
              </w:tabs>
              <w:spacing w:after="0" w:line="240" w:lineRule="auto"/>
              <w:jc w:val="center"/>
              <w:rPr>
                <w:rFonts w:ascii="Times New Roman" w:eastAsia="Times New Roman" w:hAnsi="Times New Roman" w:cs="Times New Roman"/>
                <w:color w:val="000000"/>
                <w:sz w:val="24"/>
                <w:szCs w:val="24"/>
              </w:rPr>
            </w:pPr>
          </w:p>
        </w:tc>
        <w:tc>
          <w:tcPr>
            <w:tcW w:w="4819" w:type="dxa"/>
          </w:tcPr>
          <w:p w:rsidR="00310D2F" w:rsidRPr="007B555C" w:rsidRDefault="00000000" w:rsidP="006062C1">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rPr>
            </w:pPr>
            <w:hyperlink r:id="rId12" w:history="1">
              <w:r w:rsidR="006062C1" w:rsidRPr="007B555C">
                <w:rPr>
                  <w:rStyle w:val="Hyperlink"/>
                  <w:rFonts w:ascii="Times New Roman" w:hAnsi="Times New Roman" w:cs="Times New Roman"/>
                </w:rPr>
                <w:t>abdulhadi03786@gmail.com</w:t>
              </w:r>
            </w:hyperlink>
            <w:r w:rsidR="006062C1" w:rsidRPr="007B555C">
              <w:rPr>
                <w:rFonts w:ascii="Times New Roman" w:eastAsia="Times New Roman" w:hAnsi="Times New Roman" w:cs="Times New Roman"/>
                <w:i/>
                <w:sz w:val="24"/>
                <w:szCs w:val="24"/>
                <w:vertAlign w:val="superscript"/>
              </w:rPr>
              <w:t>5)</w:t>
            </w:r>
          </w:p>
        </w:tc>
      </w:tr>
    </w:tbl>
    <w:p w:rsidR="00C439F3" w:rsidRPr="007B555C" w:rsidRDefault="00C439F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sz w:val="24"/>
          <w:szCs w:val="24"/>
        </w:rPr>
      </w:pPr>
    </w:p>
    <w:tbl>
      <w:tblPr>
        <w:tblStyle w:val="a"/>
        <w:tblW w:w="100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02"/>
        <w:gridCol w:w="283"/>
        <w:gridCol w:w="6980"/>
      </w:tblGrid>
      <w:tr w:rsidR="00C439F3" w:rsidRPr="007B555C">
        <w:tc>
          <w:tcPr>
            <w:tcW w:w="2802" w:type="dxa"/>
            <w:tcBorders>
              <w:top w:val="single" w:sz="4" w:space="0" w:color="000000"/>
              <w:left w:val="nil"/>
              <w:bottom w:val="single" w:sz="4" w:space="0" w:color="000000"/>
              <w:right w:val="nil"/>
            </w:tcBorders>
          </w:tcPr>
          <w:p w:rsidR="00C439F3" w:rsidRPr="007B555C" w:rsidRDefault="00000000">
            <w:pPr>
              <w:spacing w:before="120"/>
              <w:jc w:val="both"/>
              <w:rPr>
                <w:rFonts w:ascii="Times New Roman" w:eastAsia="Times New Roman" w:hAnsi="Times New Roman" w:cs="Times New Roman"/>
                <w:b/>
              </w:rPr>
            </w:pPr>
            <w:r w:rsidRPr="007B555C">
              <w:rPr>
                <w:rFonts w:ascii="Times New Roman" w:eastAsia="Times New Roman" w:hAnsi="Times New Roman" w:cs="Times New Roman"/>
                <w:b/>
                <w:sz w:val="18"/>
                <w:szCs w:val="18"/>
              </w:rPr>
              <w:t>Article Info</w:t>
            </w:r>
          </w:p>
        </w:tc>
        <w:tc>
          <w:tcPr>
            <w:tcW w:w="283" w:type="dxa"/>
            <w:tcBorders>
              <w:top w:val="single" w:sz="4" w:space="0" w:color="000000"/>
              <w:left w:val="nil"/>
              <w:bottom w:val="nil"/>
              <w:right w:val="nil"/>
            </w:tcBorders>
          </w:tcPr>
          <w:p w:rsidR="00C439F3" w:rsidRPr="007B555C" w:rsidRDefault="00C439F3">
            <w:pPr>
              <w:spacing w:before="120"/>
              <w:jc w:val="center"/>
              <w:rPr>
                <w:rFonts w:ascii="Times New Roman" w:eastAsia="Times New Roman" w:hAnsi="Times New Roman" w:cs="Times New Roman"/>
              </w:rPr>
            </w:pPr>
          </w:p>
        </w:tc>
        <w:tc>
          <w:tcPr>
            <w:tcW w:w="6980" w:type="dxa"/>
            <w:tcBorders>
              <w:top w:val="single" w:sz="4" w:space="0" w:color="000000"/>
              <w:left w:val="nil"/>
              <w:bottom w:val="single" w:sz="4" w:space="0" w:color="000000"/>
              <w:right w:val="nil"/>
            </w:tcBorders>
          </w:tcPr>
          <w:p w:rsidR="00C439F3" w:rsidRPr="007B555C" w:rsidRDefault="00000000">
            <w:pPr>
              <w:spacing w:before="120"/>
              <w:rPr>
                <w:rFonts w:ascii="Times New Roman" w:eastAsia="Times New Roman" w:hAnsi="Times New Roman" w:cs="Times New Roman"/>
                <w:color w:val="000000"/>
                <w:sz w:val="20"/>
                <w:szCs w:val="20"/>
              </w:rPr>
            </w:pPr>
            <w:r w:rsidRPr="007B555C">
              <w:rPr>
                <w:rFonts w:ascii="Times New Roman" w:eastAsia="Times New Roman" w:hAnsi="Times New Roman" w:cs="Times New Roman"/>
                <w:b/>
                <w:color w:val="000000"/>
                <w:sz w:val="20"/>
                <w:szCs w:val="20"/>
              </w:rPr>
              <w:t xml:space="preserve">Abstract </w:t>
            </w:r>
          </w:p>
        </w:tc>
      </w:tr>
      <w:tr w:rsidR="00BE7036" w:rsidRPr="007B555C">
        <w:trPr>
          <w:trHeight w:val="1268"/>
        </w:trPr>
        <w:tc>
          <w:tcPr>
            <w:tcW w:w="2802" w:type="dxa"/>
            <w:tcBorders>
              <w:top w:val="single" w:sz="4" w:space="0" w:color="000000"/>
              <w:left w:val="nil"/>
              <w:bottom w:val="single" w:sz="4" w:space="0" w:color="000000"/>
              <w:right w:val="nil"/>
            </w:tcBorders>
          </w:tcPr>
          <w:p w:rsidR="00BE7036" w:rsidRPr="007B555C" w:rsidRDefault="00BE7036">
            <w:pPr>
              <w:spacing w:before="120" w:after="120"/>
              <w:jc w:val="both"/>
              <w:rPr>
                <w:rFonts w:ascii="Times New Roman" w:eastAsia="Times New Roman" w:hAnsi="Times New Roman" w:cs="Times New Roman"/>
                <w:b/>
                <w:i/>
                <w:sz w:val="18"/>
                <w:szCs w:val="18"/>
              </w:rPr>
            </w:pPr>
            <w:r w:rsidRPr="007B555C">
              <w:rPr>
                <w:rFonts w:ascii="Times New Roman" w:eastAsia="Times New Roman" w:hAnsi="Times New Roman" w:cs="Times New Roman"/>
                <w:b/>
                <w:i/>
                <w:sz w:val="18"/>
                <w:szCs w:val="18"/>
              </w:rPr>
              <w:t>Article history:</w:t>
            </w:r>
          </w:p>
          <w:p w:rsidR="00BE7036" w:rsidRPr="007B555C" w:rsidRDefault="00BE7036">
            <w:pPr>
              <w:jc w:val="both"/>
              <w:rPr>
                <w:rFonts w:ascii="Times New Roman" w:eastAsia="Times New Roman" w:hAnsi="Times New Roman" w:cs="Times New Roman"/>
                <w:sz w:val="18"/>
                <w:szCs w:val="18"/>
              </w:rPr>
            </w:pPr>
            <w:r w:rsidRPr="007B555C">
              <w:rPr>
                <w:rFonts w:ascii="Times New Roman" w:eastAsia="Times New Roman" w:hAnsi="Times New Roman" w:cs="Times New Roman"/>
                <w:sz w:val="18"/>
                <w:szCs w:val="18"/>
              </w:rPr>
              <w:t>Received Date, month, Year</w:t>
            </w:r>
          </w:p>
          <w:p w:rsidR="00BE7036" w:rsidRPr="007B555C" w:rsidRDefault="00BE7036">
            <w:pPr>
              <w:jc w:val="both"/>
              <w:rPr>
                <w:rFonts w:ascii="Times New Roman" w:eastAsia="Times New Roman" w:hAnsi="Times New Roman" w:cs="Times New Roman"/>
                <w:sz w:val="18"/>
                <w:szCs w:val="18"/>
              </w:rPr>
            </w:pPr>
            <w:r w:rsidRPr="007B555C">
              <w:rPr>
                <w:rFonts w:ascii="Times New Roman" w:eastAsia="Times New Roman" w:hAnsi="Times New Roman" w:cs="Times New Roman"/>
                <w:sz w:val="18"/>
                <w:szCs w:val="18"/>
              </w:rPr>
              <w:t>Publish Date, month, Year</w:t>
            </w:r>
          </w:p>
          <w:p w:rsidR="00BE7036" w:rsidRPr="007B555C" w:rsidRDefault="00BE7036">
            <w:pPr>
              <w:jc w:val="both"/>
              <w:rPr>
                <w:rFonts w:ascii="Times New Roman" w:eastAsia="Times New Roman" w:hAnsi="Times New Roman" w:cs="Times New Roman"/>
              </w:rPr>
            </w:pPr>
          </w:p>
        </w:tc>
        <w:tc>
          <w:tcPr>
            <w:tcW w:w="283" w:type="dxa"/>
            <w:vMerge w:val="restart"/>
            <w:tcBorders>
              <w:top w:val="nil"/>
              <w:left w:val="nil"/>
              <w:bottom w:val="nil"/>
              <w:right w:val="nil"/>
            </w:tcBorders>
          </w:tcPr>
          <w:p w:rsidR="00BE7036" w:rsidRPr="007B555C" w:rsidRDefault="00BE7036">
            <w:pPr>
              <w:spacing w:before="120"/>
              <w:jc w:val="both"/>
              <w:rPr>
                <w:rFonts w:ascii="Times New Roman" w:eastAsia="Times New Roman" w:hAnsi="Times New Roman" w:cs="Times New Roman"/>
              </w:rPr>
            </w:pPr>
          </w:p>
        </w:tc>
        <w:tc>
          <w:tcPr>
            <w:tcW w:w="6980" w:type="dxa"/>
            <w:vMerge w:val="restart"/>
            <w:tcBorders>
              <w:top w:val="single" w:sz="4" w:space="0" w:color="000000"/>
              <w:left w:val="nil"/>
              <w:right w:val="nil"/>
            </w:tcBorders>
          </w:tcPr>
          <w:p w:rsidR="00BE7036" w:rsidRPr="007B555C" w:rsidRDefault="006062C1">
            <w:pPr>
              <w:spacing w:before="120"/>
              <w:jc w:val="both"/>
              <w:rPr>
                <w:rFonts w:ascii="Times New Roman" w:eastAsia="Times New Roman" w:hAnsi="Times New Roman" w:cs="Times New Roman"/>
                <w:sz w:val="20"/>
                <w:szCs w:val="20"/>
              </w:rPr>
            </w:pPr>
            <w:r w:rsidRPr="007B555C">
              <w:rPr>
                <w:rFonts w:ascii="Times New Roman" w:hAnsi="Times New Roman" w:cs="Times New Roman"/>
                <w:sz w:val="20"/>
                <w:szCs w:val="20"/>
              </w:rPr>
              <w:t>This study investigates the algebra problem-solving abilities of junior high school students and explores the factors influencing their performance. Using a quantitative research design, the study assesses students' problem-solving skills through an algebra test and surveys measuring metacognitive awareness and self-confidence. A sample of 62 junior high school students was selected using stratified random sampling. The results show that while students demonstrated moderate proficiency in algebra, they particularly struggled with word problems, which require translating real-world scenarios into algebraic expressions. Performance on word problems was notably lower than on tasks involving basic algebraic manipulations. The study also reveals significant correlations between students’ metacognitive awareness and self-confidence and their problem-solving abilities, suggesting that students who are more aware of their thinking processes and confident in their abilities tend to perform better. The findings underscore the importance of metacognitive skills and self-confidence in improving algebra problem-solving and suggest that instructional strategies focusing on these aspects could enhance students' mathematical performance. This study has important implications for algebra instruction, recommending the incorporation of metacognitive strategies, reflective thinking, and problem-solving frameworks into the curriculum. Future research should explore the impact of different teaching methods and longitudinally track students' problem-solving development</w:t>
            </w:r>
          </w:p>
        </w:tc>
      </w:tr>
      <w:tr w:rsidR="00BE7036" w:rsidRPr="007B555C" w:rsidTr="008A7C9B">
        <w:trPr>
          <w:trHeight w:val="1482"/>
        </w:trPr>
        <w:tc>
          <w:tcPr>
            <w:tcW w:w="2802" w:type="dxa"/>
            <w:tcBorders>
              <w:top w:val="single" w:sz="4" w:space="0" w:color="000000"/>
              <w:left w:val="nil"/>
              <w:bottom w:val="single" w:sz="4" w:space="0" w:color="000000"/>
              <w:right w:val="nil"/>
            </w:tcBorders>
          </w:tcPr>
          <w:p w:rsidR="00BE7036" w:rsidRPr="007B555C" w:rsidRDefault="00BE7036">
            <w:pPr>
              <w:spacing w:before="120" w:after="120"/>
              <w:jc w:val="both"/>
              <w:rPr>
                <w:rFonts w:ascii="Times New Roman" w:eastAsia="Times New Roman" w:hAnsi="Times New Roman" w:cs="Times New Roman"/>
                <w:b/>
                <w:i/>
                <w:sz w:val="18"/>
                <w:szCs w:val="18"/>
              </w:rPr>
            </w:pPr>
            <w:r w:rsidRPr="007B555C">
              <w:rPr>
                <w:rFonts w:ascii="Times New Roman" w:eastAsia="Times New Roman" w:hAnsi="Times New Roman" w:cs="Times New Roman"/>
                <w:b/>
                <w:i/>
                <w:sz w:val="18"/>
                <w:szCs w:val="18"/>
              </w:rPr>
              <w:t>Keywords:</w:t>
            </w:r>
          </w:p>
          <w:p w:rsidR="006062C1" w:rsidRPr="007B555C" w:rsidRDefault="006062C1">
            <w:pPr>
              <w:jc w:val="both"/>
              <w:rPr>
                <w:rFonts w:ascii="Times New Roman" w:eastAsia="Times New Roman" w:hAnsi="Times New Roman" w:cs="Times New Roman"/>
                <w:sz w:val="18"/>
                <w:szCs w:val="18"/>
              </w:rPr>
            </w:pPr>
            <w:r w:rsidRPr="007B555C">
              <w:rPr>
                <w:rFonts w:ascii="Times New Roman" w:eastAsia="Times New Roman" w:hAnsi="Times New Roman" w:cs="Times New Roman"/>
                <w:sz w:val="18"/>
                <w:szCs w:val="18"/>
              </w:rPr>
              <w:t>Mathematics,</w:t>
            </w:r>
          </w:p>
          <w:p w:rsidR="006062C1" w:rsidRPr="007B555C" w:rsidRDefault="006062C1">
            <w:pPr>
              <w:jc w:val="both"/>
              <w:rPr>
                <w:rFonts w:ascii="Times New Roman" w:eastAsia="Times New Roman" w:hAnsi="Times New Roman" w:cs="Times New Roman"/>
                <w:sz w:val="18"/>
                <w:szCs w:val="18"/>
              </w:rPr>
            </w:pPr>
            <w:r w:rsidRPr="007B555C">
              <w:rPr>
                <w:rFonts w:ascii="Times New Roman" w:eastAsia="Times New Roman" w:hAnsi="Times New Roman" w:cs="Times New Roman"/>
                <w:sz w:val="18"/>
                <w:szCs w:val="18"/>
              </w:rPr>
              <w:t xml:space="preserve">Problem Solving, </w:t>
            </w:r>
          </w:p>
          <w:p w:rsidR="006062C1" w:rsidRPr="007B555C" w:rsidRDefault="006062C1">
            <w:pPr>
              <w:jc w:val="both"/>
              <w:rPr>
                <w:rFonts w:ascii="Times New Roman" w:eastAsia="Times New Roman" w:hAnsi="Times New Roman" w:cs="Times New Roman"/>
                <w:sz w:val="18"/>
                <w:szCs w:val="18"/>
              </w:rPr>
            </w:pPr>
            <w:r w:rsidRPr="007B555C">
              <w:rPr>
                <w:rFonts w:ascii="Times New Roman" w:eastAsia="Times New Roman" w:hAnsi="Times New Roman" w:cs="Times New Roman"/>
                <w:sz w:val="18"/>
                <w:szCs w:val="18"/>
              </w:rPr>
              <w:t xml:space="preserve">Algebra, </w:t>
            </w:r>
          </w:p>
          <w:p w:rsidR="00BE7036" w:rsidRPr="007B555C" w:rsidRDefault="006062C1">
            <w:pPr>
              <w:jc w:val="both"/>
              <w:rPr>
                <w:rFonts w:ascii="Times New Roman" w:eastAsia="Times New Roman" w:hAnsi="Times New Roman" w:cs="Times New Roman"/>
                <w:sz w:val="18"/>
                <w:szCs w:val="18"/>
              </w:rPr>
            </w:pPr>
            <w:r w:rsidRPr="007B555C">
              <w:rPr>
                <w:rFonts w:ascii="Times New Roman" w:eastAsia="Times New Roman" w:hAnsi="Times New Roman" w:cs="Times New Roman"/>
                <w:sz w:val="18"/>
                <w:szCs w:val="18"/>
              </w:rPr>
              <w:t>Students.</w:t>
            </w:r>
          </w:p>
        </w:tc>
        <w:tc>
          <w:tcPr>
            <w:tcW w:w="283" w:type="dxa"/>
            <w:vMerge/>
            <w:tcBorders>
              <w:top w:val="nil"/>
              <w:left w:val="nil"/>
              <w:bottom w:val="nil"/>
              <w:right w:val="nil"/>
            </w:tcBorders>
          </w:tcPr>
          <w:p w:rsidR="00BE7036" w:rsidRPr="007B555C" w:rsidRDefault="00BE7036">
            <w:pPr>
              <w:widowControl w:val="0"/>
              <w:pBdr>
                <w:top w:val="nil"/>
                <w:left w:val="nil"/>
                <w:bottom w:val="nil"/>
                <w:right w:val="nil"/>
                <w:between w:val="nil"/>
              </w:pBdr>
              <w:spacing w:line="276" w:lineRule="auto"/>
              <w:rPr>
                <w:rFonts w:ascii="Times New Roman" w:eastAsia="Times New Roman" w:hAnsi="Times New Roman" w:cs="Times New Roman"/>
                <w:b/>
                <w:i/>
              </w:rPr>
            </w:pPr>
          </w:p>
        </w:tc>
        <w:tc>
          <w:tcPr>
            <w:tcW w:w="6980" w:type="dxa"/>
            <w:vMerge/>
            <w:tcBorders>
              <w:left w:val="nil"/>
              <w:right w:val="nil"/>
            </w:tcBorders>
          </w:tcPr>
          <w:p w:rsidR="00BE7036" w:rsidRPr="007B555C" w:rsidRDefault="00BE7036">
            <w:pPr>
              <w:widowControl w:val="0"/>
              <w:pBdr>
                <w:top w:val="nil"/>
                <w:left w:val="nil"/>
                <w:bottom w:val="nil"/>
                <w:right w:val="nil"/>
                <w:between w:val="nil"/>
              </w:pBdr>
              <w:spacing w:line="276" w:lineRule="auto"/>
              <w:rPr>
                <w:rFonts w:ascii="Times New Roman" w:eastAsia="Times New Roman" w:hAnsi="Times New Roman" w:cs="Times New Roman"/>
                <w:b/>
                <w:i/>
              </w:rPr>
            </w:pPr>
          </w:p>
        </w:tc>
      </w:tr>
      <w:tr w:rsidR="00BE7036" w:rsidRPr="007B555C" w:rsidTr="008A7C9B">
        <w:trPr>
          <w:trHeight w:val="70"/>
        </w:trPr>
        <w:tc>
          <w:tcPr>
            <w:tcW w:w="2802" w:type="dxa"/>
            <w:tcBorders>
              <w:top w:val="single" w:sz="4" w:space="0" w:color="000000"/>
              <w:left w:val="nil"/>
              <w:bottom w:val="single" w:sz="4" w:space="0" w:color="000000"/>
              <w:right w:val="nil"/>
            </w:tcBorders>
          </w:tcPr>
          <w:p w:rsidR="00BE7036" w:rsidRPr="007B555C" w:rsidRDefault="00BE7036">
            <w:pPr>
              <w:spacing w:before="120" w:after="120"/>
              <w:jc w:val="both"/>
              <w:rPr>
                <w:rFonts w:ascii="Times New Roman" w:eastAsia="Times New Roman" w:hAnsi="Times New Roman" w:cs="Times New Roman"/>
                <w:b/>
                <w:i/>
              </w:rPr>
            </w:pPr>
            <w:r w:rsidRPr="007B555C">
              <w:rPr>
                <w:rFonts w:ascii="Times New Roman" w:eastAsia="Times New Roman" w:hAnsi="Times New Roman" w:cs="Times New Roman"/>
                <w:b/>
                <w:sz w:val="20"/>
                <w:szCs w:val="20"/>
              </w:rPr>
              <w:t>Info Artikel</w:t>
            </w:r>
          </w:p>
        </w:tc>
        <w:tc>
          <w:tcPr>
            <w:tcW w:w="283" w:type="dxa"/>
            <w:tcBorders>
              <w:top w:val="nil"/>
              <w:left w:val="nil"/>
              <w:bottom w:val="nil"/>
              <w:right w:val="nil"/>
            </w:tcBorders>
          </w:tcPr>
          <w:p w:rsidR="00BE7036" w:rsidRPr="007B555C" w:rsidRDefault="00BE7036">
            <w:pPr>
              <w:spacing w:before="120"/>
              <w:jc w:val="both"/>
              <w:rPr>
                <w:rFonts w:ascii="Times New Roman" w:eastAsia="Times New Roman" w:hAnsi="Times New Roman" w:cs="Times New Roman"/>
              </w:rPr>
            </w:pPr>
          </w:p>
        </w:tc>
        <w:tc>
          <w:tcPr>
            <w:tcW w:w="6980" w:type="dxa"/>
            <w:vMerge/>
            <w:tcBorders>
              <w:left w:val="nil"/>
              <w:right w:val="nil"/>
            </w:tcBorders>
          </w:tcPr>
          <w:p w:rsidR="00BE7036" w:rsidRPr="007B555C" w:rsidRDefault="00BE7036">
            <w:pPr>
              <w:spacing w:before="120" w:after="120"/>
              <w:rPr>
                <w:rFonts w:ascii="Times New Roman" w:eastAsia="Times New Roman" w:hAnsi="Times New Roman" w:cs="Times New Roman"/>
                <w:i/>
                <w:color w:val="000000"/>
                <w:sz w:val="20"/>
                <w:szCs w:val="20"/>
              </w:rPr>
            </w:pPr>
          </w:p>
        </w:tc>
      </w:tr>
      <w:tr w:rsidR="00BE7036" w:rsidRPr="007B555C" w:rsidTr="008A7C9B">
        <w:trPr>
          <w:trHeight w:val="70"/>
        </w:trPr>
        <w:tc>
          <w:tcPr>
            <w:tcW w:w="2802" w:type="dxa"/>
            <w:tcBorders>
              <w:top w:val="single" w:sz="4" w:space="0" w:color="000000"/>
              <w:left w:val="nil"/>
              <w:bottom w:val="single" w:sz="4" w:space="0" w:color="000000"/>
              <w:right w:val="nil"/>
            </w:tcBorders>
          </w:tcPr>
          <w:p w:rsidR="00BE7036" w:rsidRPr="007B555C" w:rsidRDefault="00BE7036">
            <w:pPr>
              <w:jc w:val="both"/>
              <w:rPr>
                <w:rFonts w:ascii="Times New Roman" w:eastAsia="Times New Roman" w:hAnsi="Times New Roman" w:cs="Times New Roman"/>
                <w:b/>
                <w:i/>
                <w:sz w:val="20"/>
                <w:szCs w:val="20"/>
              </w:rPr>
            </w:pPr>
            <w:r w:rsidRPr="007B555C">
              <w:rPr>
                <w:rFonts w:ascii="Times New Roman" w:eastAsia="Times New Roman" w:hAnsi="Times New Roman" w:cs="Times New Roman"/>
                <w:b/>
                <w:i/>
                <w:sz w:val="20"/>
                <w:szCs w:val="20"/>
              </w:rPr>
              <w:t>Article history:</w:t>
            </w:r>
          </w:p>
          <w:p w:rsidR="00BE7036" w:rsidRPr="007B555C" w:rsidRDefault="00BE7036">
            <w:pPr>
              <w:jc w:val="both"/>
              <w:rPr>
                <w:rFonts w:ascii="Times New Roman" w:eastAsia="Times New Roman" w:hAnsi="Times New Roman" w:cs="Times New Roman"/>
                <w:sz w:val="18"/>
                <w:szCs w:val="18"/>
              </w:rPr>
            </w:pPr>
            <w:proofErr w:type="spellStart"/>
            <w:r w:rsidRPr="007B555C">
              <w:rPr>
                <w:rFonts w:ascii="Times New Roman" w:eastAsia="Times New Roman" w:hAnsi="Times New Roman" w:cs="Times New Roman"/>
                <w:sz w:val="18"/>
                <w:szCs w:val="18"/>
              </w:rPr>
              <w:t>Diterima</w:t>
            </w:r>
            <w:proofErr w:type="spellEnd"/>
            <w:r w:rsidRPr="007B555C">
              <w:rPr>
                <w:rFonts w:ascii="Times New Roman" w:eastAsia="Times New Roman" w:hAnsi="Times New Roman" w:cs="Times New Roman"/>
                <w:sz w:val="18"/>
                <w:szCs w:val="18"/>
              </w:rPr>
              <w:t xml:space="preserve"> </w:t>
            </w:r>
            <w:proofErr w:type="spellStart"/>
            <w:r w:rsidRPr="007B555C">
              <w:rPr>
                <w:rFonts w:ascii="Times New Roman" w:eastAsia="Times New Roman" w:hAnsi="Times New Roman" w:cs="Times New Roman"/>
                <w:sz w:val="18"/>
                <w:szCs w:val="18"/>
              </w:rPr>
              <w:t>Tanggal</w:t>
            </w:r>
            <w:proofErr w:type="spellEnd"/>
            <w:r w:rsidRPr="007B555C">
              <w:rPr>
                <w:rFonts w:ascii="Times New Roman" w:eastAsia="Times New Roman" w:hAnsi="Times New Roman" w:cs="Times New Roman"/>
                <w:sz w:val="18"/>
                <w:szCs w:val="18"/>
              </w:rPr>
              <w:t xml:space="preserve"> </w:t>
            </w:r>
            <w:proofErr w:type="spellStart"/>
            <w:r w:rsidRPr="007B555C">
              <w:rPr>
                <w:rFonts w:ascii="Times New Roman" w:eastAsia="Times New Roman" w:hAnsi="Times New Roman" w:cs="Times New Roman"/>
                <w:sz w:val="18"/>
                <w:szCs w:val="18"/>
              </w:rPr>
              <w:t>Bulan</w:t>
            </w:r>
            <w:proofErr w:type="spellEnd"/>
            <w:r w:rsidRPr="007B555C">
              <w:rPr>
                <w:rFonts w:ascii="Times New Roman" w:eastAsia="Times New Roman" w:hAnsi="Times New Roman" w:cs="Times New Roman"/>
                <w:sz w:val="18"/>
                <w:szCs w:val="18"/>
              </w:rPr>
              <w:t xml:space="preserve"> </w:t>
            </w:r>
            <w:proofErr w:type="spellStart"/>
            <w:r w:rsidRPr="007B555C">
              <w:rPr>
                <w:rFonts w:ascii="Times New Roman" w:eastAsia="Times New Roman" w:hAnsi="Times New Roman" w:cs="Times New Roman"/>
                <w:sz w:val="18"/>
                <w:szCs w:val="18"/>
              </w:rPr>
              <w:t>tahun</w:t>
            </w:r>
            <w:proofErr w:type="spellEnd"/>
          </w:p>
          <w:p w:rsidR="00BE7036" w:rsidRPr="007B555C" w:rsidRDefault="00BE7036">
            <w:pPr>
              <w:jc w:val="both"/>
              <w:rPr>
                <w:rFonts w:ascii="Times New Roman" w:eastAsia="Times New Roman" w:hAnsi="Times New Roman" w:cs="Times New Roman"/>
                <w:sz w:val="18"/>
                <w:szCs w:val="18"/>
              </w:rPr>
            </w:pPr>
            <w:proofErr w:type="spellStart"/>
            <w:r w:rsidRPr="007B555C">
              <w:rPr>
                <w:rFonts w:ascii="Times New Roman" w:eastAsia="Times New Roman" w:hAnsi="Times New Roman" w:cs="Times New Roman"/>
                <w:sz w:val="18"/>
                <w:szCs w:val="18"/>
              </w:rPr>
              <w:t>Publis</w:t>
            </w:r>
            <w:proofErr w:type="spellEnd"/>
            <w:r w:rsidRPr="007B555C">
              <w:rPr>
                <w:rFonts w:ascii="Times New Roman" w:eastAsia="Times New Roman" w:hAnsi="Times New Roman" w:cs="Times New Roman"/>
                <w:sz w:val="18"/>
                <w:szCs w:val="18"/>
              </w:rPr>
              <w:t xml:space="preserve"> </w:t>
            </w:r>
            <w:proofErr w:type="spellStart"/>
            <w:r w:rsidRPr="007B555C">
              <w:rPr>
                <w:rFonts w:ascii="Times New Roman" w:eastAsia="Times New Roman" w:hAnsi="Times New Roman" w:cs="Times New Roman"/>
                <w:sz w:val="18"/>
                <w:szCs w:val="18"/>
              </w:rPr>
              <w:t>Tanggal</w:t>
            </w:r>
            <w:proofErr w:type="spellEnd"/>
            <w:r w:rsidRPr="007B555C">
              <w:rPr>
                <w:rFonts w:ascii="Times New Roman" w:eastAsia="Times New Roman" w:hAnsi="Times New Roman" w:cs="Times New Roman"/>
                <w:sz w:val="18"/>
                <w:szCs w:val="18"/>
              </w:rPr>
              <w:t xml:space="preserve">, </w:t>
            </w:r>
            <w:proofErr w:type="spellStart"/>
            <w:r w:rsidRPr="007B555C">
              <w:rPr>
                <w:rFonts w:ascii="Times New Roman" w:eastAsia="Times New Roman" w:hAnsi="Times New Roman" w:cs="Times New Roman"/>
                <w:sz w:val="18"/>
                <w:szCs w:val="18"/>
              </w:rPr>
              <w:t>bulan</w:t>
            </w:r>
            <w:proofErr w:type="spellEnd"/>
            <w:r w:rsidRPr="007B555C">
              <w:rPr>
                <w:rFonts w:ascii="Times New Roman" w:eastAsia="Times New Roman" w:hAnsi="Times New Roman" w:cs="Times New Roman"/>
                <w:sz w:val="18"/>
                <w:szCs w:val="18"/>
              </w:rPr>
              <w:t xml:space="preserve"> </w:t>
            </w:r>
            <w:proofErr w:type="spellStart"/>
            <w:r w:rsidRPr="007B555C">
              <w:rPr>
                <w:rFonts w:ascii="Times New Roman" w:eastAsia="Times New Roman" w:hAnsi="Times New Roman" w:cs="Times New Roman"/>
                <w:sz w:val="18"/>
                <w:szCs w:val="18"/>
              </w:rPr>
              <w:t>tahun</w:t>
            </w:r>
            <w:proofErr w:type="spellEnd"/>
          </w:p>
          <w:p w:rsidR="00BE7036" w:rsidRPr="007B555C" w:rsidRDefault="00BE7036">
            <w:pPr>
              <w:spacing w:before="120" w:after="120"/>
              <w:jc w:val="both"/>
              <w:rPr>
                <w:rFonts w:ascii="Times New Roman" w:eastAsia="Times New Roman" w:hAnsi="Times New Roman" w:cs="Times New Roman"/>
                <w:b/>
                <w:i/>
              </w:rPr>
            </w:pPr>
          </w:p>
        </w:tc>
        <w:tc>
          <w:tcPr>
            <w:tcW w:w="283" w:type="dxa"/>
            <w:tcBorders>
              <w:top w:val="nil"/>
              <w:left w:val="nil"/>
              <w:bottom w:val="nil"/>
              <w:right w:val="nil"/>
            </w:tcBorders>
          </w:tcPr>
          <w:p w:rsidR="00BE7036" w:rsidRPr="007B555C" w:rsidRDefault="00BE7036">
            <w:pPr>
              <w:spacing w:before="120"/>
              <w:jc w:val="both"/>
              <w:rPr>
                <w:rFonts w:ascii="Times New Roman" w:eastAsia="Times New Roman" w:hAnsi="Times New Roman" w:cs="Times New Roman"/>
              </w:rPr>
            </w:pPr>
          </w:p>
        </w:tc>
        <w:tc>
          <w:tcPr>
            <w:tcW w:w="6980" w:type="dxa"/>
            <w:vMerge/>
            <w:tcBorders>
              <w:left w:val="nil"/>
              <w:bottom w:val="single" w:sz="4" w:space="0" w:color="000000"/>
              <w:right w:val="nil"/>
            </w:tcBorders>
          </w:tcPr>
          <w:p w:rsidR="00BE7036" w:rsidRPr="007B555C" w:rsidRDefault="00BE7036">
            <w:pPr>
              <w:spacing w:line="259" w:lineRule="auto"/>
              <w:jc w:val="both"/>
              <w:rPr>
                <w:rFonts w:ascii="Times New Roman" w:eastAsia="Times New Roman" w:hAnsi="Times New Roman" w:cs="Times New Roman"/>
                <w:i/>
                <w:sz w:val="20"/>
                <w:szCs w:val="20"/>
              </w:rPr>
            </w:pPr>
          </w:p>
        </w:tc>
      </w:tr>
      <w:tr w:rsidR="00C439F3" w:rsidRPr="007B555C">
        <w:trPr>
          <w:trHeight w:val="70"/>
        </w:trPr>
        <w:tc>
          <w:tcPr>
            <w:tcW w:w="2802" w:type="dxa"/>
            <w:tcBorders>
              <w:top w:val="single" w:sz="4" w:space="0" w:color="000000"/>
              <w:left w:val="nil"/>
              <w:bottom w:val="single" w:sz="4" w:space="0" w:color="000000"/>
              <w:right w:val="nil"/>
            </w:tcBorders>
          </w:tcPr>
          <w:p w:rsidR="00C439F3" w:rsidRPr="007B555C" w:rsidRDefault="00C439F3">
            <w:pPr>
              <w:jc w:val="both"/>
              <w:rPr>
                <w:rFonts w:ascii="Times New Roman" w:eastAsia="Times New Roman" w:hAnsi="Times New Roman" w:cs="Times New Roman"/>
                <w:b/>
                <w:i/>
                <w:sz w:val="20"/>
                <w:szCs w:val="20"/>
              </w:rPr>
            </w:pPr>
          </w:p>
        </w:tc>
        <w:tc>
          <w:tcPr>
            <w:tcW w:w="283" w:type="dxa"/>
            <w:tcBorders>
              <w:top w:val="nil"/>
              <w:left w:val="nil"/>
              <w:bottom w:val="nil"/>
              <w:right w:val="nil"/>
            </w:tcBorders>
          </w:tcPr>
          <w:p w:rsidR="00C439F3" w:rsidRPr="007B555C" w:rsidRDefault="00C439F3">
            <w:pPr>
              <w:spacing w:before="120"/>
              <w:jc w:val="both"/>
              <w:rPr>
                <w:rFonts w:ascii="Times New Roman" w:eastAsia="Times New Roman" w:hAnsi="Times New Roman" w:cs="Times New Roman"/>
              </w:rPr>
            </w:pPr>
          </w:p>
        </w:tc>
        <w:tc>
          <w:tcPr>
            <w:tcW w:w="6980" w:type="dxa"/>
            <w:tcBorders>
              <w:top w:val="nil"/>
              <w:left w:val="nil"/>
              <w:bottom w:val="single" w:sz="4" w:space="0" w:color="000000"/>
              <w:right w:val="nil"/>
            </w:tcBorders>
          </w:tcPr>
          <w:p w:rsidR="00C439F3" w:rsidRPr="007B555C" w:rsidRDefault="00000000">
            <w:pPr>
              <w:spacing w:before="120" w:after="120"/>
              <w:jc w:val="right"/>
              <w:rPr>
                <w:rFonts w:ascii="Times New Roman" w:eastAsia="Times New Roman" w:hAnsi="Times New Roman" w:cs="Times New Roman"/>
                <w:i/>
                <w:color w:val="000000"/>
                <w:sz w:val="16"/>
                <w:szCs w:val="16"/>
              </w:rPr>
            </w:pPr>
            <w:r w:rsidRPr="007B555C">
              <w:rPr>
                <w:rFonts w:ascii="Times New Roman" w:eastAsia="Times New Roman" w:hAnsi="Times New Roman" w:cs="Times New Roman"/>
                <w:i/>
                <w:color w:val="000000"/>
                <w:sz w:val="16"/>
                <w:szCs w:val="16"/>
              </w:rPr>
              <w:t xml:space="preserve">This is an open access article under the </w:t>
            </w:r>
            <w:hyperlink r:id="rId13">
              <w:proofErr w:type="spellStart"/>
              <w:r w:rsidRPr="007B555C">
                <w:rPr>
                  <w:rFonts w:ascii="Times New Roman" w:eastAsia="Times New Roman" w:hAnsi="Times New Roman" w:cs="Times New Roman"/>
                  <w:i/>
                  <w:color w:val="0000FF"/>
                  <w:sz w:val="16"/>
                  <w:szCs w:val="16"/>
                  <w:u w:val="single"/>
                </w:rPr>
                <w:t>Lisensi</w:t>
              </w:r>
              <w:proofErr w:type="spellEnd"/>
              <w:r w:rsidRPr="007B555C">
                <w:rPr>
                  <w:rFonts w:ascii="Times New Roman" w:eastAsia="Times New Roman" w:hAnsi="Times New Roman" w:cs="Times New Roman"/>
                  <w:i/>
                  <w:color w:val="0000FF"/>
                  <w:sz w:val="16"/>
                  <w:szCs w:val="16"/>
                  <w:u w:val="single"/>
                </w:rPr>
                <w:t xml:space="preserve"> Creative Commons </w:t>
              </w:r>
              <w:proofErr w:type="spellStart"/>
              <w:r w:rsidRPr="007B555C">
                <w:rPr>
                  <w:rFonts w:ascii="Times New Roman" w:eastAsia="Times New Roman" w:hAnsi="Times New Roman" w:cs="Times New Roman"/>
                  <w:i/>
                  <w:color w:val="0000FF"/>
                  <w:sz w:val="16"/>
                  <w:szCs w:val="16"/>
                  <w:u w:val="single"/>
                </w:rPr>
                <w:t>Atribusi-BerbagiSerupa</w:t>
              </w:r>
              <w:proofErr w:type="spellEnd"/>
              <w:r w:rsidRPr="007B555C">
                <w:rPr>
                  <w:rFonts w:ascii="Times New Roman" w:eastAsia="Times New Roman" w:hAnsi="Times New Roman" w:cs="Times New Roman"/>
                  <w:i/>
                  <w:color w:val="0000FF"/>
                  <w:sz w:val="16"/>
                  <w:szCs w:val="16"/>
                  <w:u w:val="single"/>
                </w:rPr>
                <w:t xml:space="preserve"> 4.0 </w:t>
              </w:r>
              <w:proofErr w:type="spellStart"/>
              <w:r w:rsidRPr="007B555C">
                <w:rPr>
                  <w:rFonts w:ascii="Times New Roman" w:eastAsia="Times New Roman" w:hAnsi="Times New Roman" w:cs="Times New Roman"/>
                  <w:i/>
                  <w:color w:val="0000FF"/>
                  <w:sz w:val="16"/>
                  <w:szCs w:val="16"/>
                  <w:u w:val="single"/>
                </w:rPr>
                <w:t>Internasional</w:t>
              </w:r>
              <w:proofErr w:type="spellEnd"/>
            </w:hyperlink>
          </w:p>
          <w:p w:rsidR="00C439F3" w:rsidRPr="007B555C" w:rsidRDefault="00000000">
            <w:pPr>
              <w:jc w:val="right"/>
              <w:rPr>
                <w:rFonts w:ascii="Times New Roman" w:eastAsia="Times New Roman" w:hAnsi="Times New Roman" w:cs="Times New Roman"/>
                <w:i/>
                <w:color w:val="000000"/>
                <w:sz w:val="20"/>
                <w:szCs w:val="20"/>
              </w:rPr>
            </w:pPr>
            <w:r w:rsidRPr="007B555C">
              <w:rPr>
                <w:rFonts w:ascii="Times New Roman" w:eastAsia="Times New Roman" w:hAnsi="Times New Roman" w:cs="Times New Roman"/>
                <w:noProof/>
              </w:rPr>
              <w:drawing>
                <wp:inline distT="0" distB="0" distL="0" distR="0">
                  <wp:extent cx="838200" cy="297180"/>
                  <wp:effectExtent l="0" t="0" r="0" b="0"/>
                  <wp:docPr id="11" name="image1.png" descr="Lisensi Creative Commons"/>
                  <wp:cNvGraphicFramePr/>
                  <a:graphic xmlns:a="http://schemas.openxmlformats.org/drawingml/2006/main">
                    <a:graphicData uri="http://schemas.openxmlformats.org/drawingml/2006/picture">
                      <pic:pic xmlns:pic="http://schemas.openxmlformats.org/drawingml/2006/picture">
                        <pic:nvPicPr>
                          <pic:cNvPr id="0" name="image1.png" descr="Lisensi Creative Commons"/>
                          <pic:cNvPicPr preferRelativeResize="0"/>
                        </pic:nvPicPr>
                        <pic:blipFill>
                          <a:blip r:embed="rId14"/>
                          <a:srcRect/>
                          <a:stretch>
                            <a:fillRect/>
                          </a:stretch>
                        </pic:blipFill>
                        <pic:spPr>
                          <a:xfrm>
                            <a:off x="0" y="0"/>
                            <a:ext cx="838200" cy="297180"/>
                          </a:xfrm>
                          <a:prstGeom prst="rect">
                            <a:avLst/>
                          </a:prstGeom>
                          <a:ln/>
                        </pic:spPr>
                      </pic:pic>
                    </a:graphicData>
                  </a:graphic>
                </wp:inline>
              </w:drawing>
            </w:r>
          </w:p>
        </w:tc>
      </w:tr>
      <w:tr w:rsidR="00C439F3" w:rsidRPr="007B555C">
        <w:tc>
          <w:tcPr>
            <w:tcW w:w="10065" w:type="dxa"/>
            <w:gridSpan w:val="3"/>
            <w:tcBorders>
              <w:top w:val="nil"/>
              <w:left w:val="nil"/>
              <w:bottom w:val="single" w:sz="4" w:space="0" w:color="000000"/>
              <w:right w:val="nil"/>
            </w:tcBorders>
          </w:tcPr>
          <w:p w:rsidR="00C439F3" w:rsidRPr="007B555C" w:rsidRDefault="00000000">
            <w:pPr>
              <w:spacing w:before="120" w:after="120"/>
              <w:rPr>
                <w:rFonts w:ascii="Times New Roman" w:eastAsia="Times New Roman" w:hAnsi="Times New Roman" w:cs="Times New Roman"/>
                <w:b/>
                <w:i/>
              </w:rPr>
            </w:pPr>
            <w:r w:rsidRPr="007B555C">
              <w:rPr>
                <w:rFonts w:ascii="Times New Roman" w:eastAsia="Times New Roman" w:hAnsi="Times New Roman" w:cs="Times New Roman"/>
                <w:b/>
                <w:i/>
              </w:rPr>
              <w:t>Corresponding Author:</w:t>
            </w:r>
          </w:p>
          <w:p w:rsidR="00C439F3" w:rsidRPr="007B555C" w:rsidRDefault="006062C1">
            <w:pPr>
              <w:rPr>
                <w:rFonts w:ascii="Times New Roman" w:eastAsia="Times New Roman" w:hAnsi="Times New Roman" w:cs="Times New Roman"/>
              </w:rPr>
            </w:pPr>
            <w:proofErr w:type="spellStart"/>
            <w:r w:rsidRPr="007B555C">
              <w:rPr>
                <w:rFonts w:ascii="Times New Roman" w:eastAsia="Times New Roman" w:hAnsi="Times New Roman" w:cs="Times New Roman"/>
              </w:rPr>
              <w:t>Ovan</w:t>
            </w:r>
            <w:proofErr w:type="spellEnd"/>
            <w:r w:rsidRPr="007B555C">
              <w:rPr>
                <w:rFonts w:ascii="Times New Roman" w:eastAsia="Times New Roman" w:hAnsi="Times New Roman" w:cs="Times New Roman"/>
              </w:rPr>
              <w:t xml:space="preserve"> </w:t>
            </w:r>
          </w:p>
          <w:p w:rsidR="006062C1" w:rsidRPr="007B555C" w:rsidRDefault="006062C1">
            <w:pPr>
              <w:rPr>
                <w:rFonts w:ascii="Times New Roman" w:eastAsia="Times New Roman" w:hAnsi="Times New Roman" w:cs="Times New Roman"/>
              </w:rPr>
            </w:pPr>
            <w:r w:rsidRPr="007B555C">
              <w:rPr>
                <w:rFonts w:ascii="Times New Roman" w:eastAsia="Book Antiqua" w:hAnsi="Times New Roman" w:cs="Times New Roman"/>
                <w:color w:val="000000"/>
                <w:sz w:val="24"/>
                <w:szCs w:val="24"/>
                <w:lang w:val="pt-BR"/>
              </w:rPr>
              <w:t xml:space="preserve">STKIP YPUP </w:t>
            </w:r>
            <w:proofErr w:type="spellStart"/>
            <w:r w:rsidRPr="007B555C">
              <w:rPr>
                <w:rFonts w:ascii="Times New Roman" w:eastAsia="Book Antiqua" w:hAnsi="Times New Roman" w:cs="Times New Roman"/>
                <w:color w:val="000000"/>
                <w:sz w:val="24"/>
                <w:szCs w:val="24"/>
                <w:lang w:val="pt-BR"/>
              </w:rPr>
              <w:t>Makassar</w:t>
            </w:r>
            <w:proofErr w:type="spellEnd"/>
            <w:r w:rsidRPr="007B555C">
              <w:rPr>
                <w:rFonts w:ascii="Times New Roman" w:eastAsia="Times New Roman" w:hAnsi="Times New Roman" w:cs="Times New Roman"/>
              </w:rPr>
              <w:t xml:space="preserve"> </w:t>
            </w:r>
          </w:p>
          <w:p w:rsidR="00C439F3" w:rsidRPr="007B555C" w:rsidRDefault="00000000">
            <w:pPr>
              <w:spacing w:after="120"/>
              <w:rPr>
                <w:rFonts w:ascii="Times New Roman" w:eastAsia="Times New Roman" w:hAnsi="Times New Roman" w:cs="Times New Roman"/>
                <w:color w:val="000000"/>
                <w:sz w:val="18"/>
                <w:szCs w:val="18"/>
              </w:rPr>
            </w:pPr>
            <w:r w:rsidRPr="007B555C">
              <w:rPr>
                <w:rFonts w:ascii="Times New Roman" w:eastAsia="Times New Roman" w:hAnsi="Times New Roman" w:cs="Times New Roman"/>
              </w:rPr>
              <w:t xml:space="preserve">Email: </w:t>
            </w:r>
            <w:r w:rsidR="006062C1" w:rsidRPr="007B555C">
              <w:rPr>
                <w:rFonts w:ascii="Times New Roman" w:eastAsia="Times New Roman" w:hAnsi="Times New Roman" w:cs="Times New Roman"/>
                <w:iCs/>
                <w:color w:val="0000FF"/>
                <w:sz w:val="24"/>
                <w:szCs w:val="24"/>
              </w:rPr>
              <w:t>ovanadohar01@gmail.com</w:t>
            </w:r>
            <w:r w:rsidR="006062C1" w:rsidRPr="007B555C">
              <w:rPr>
                <w:rFonts w:ascii="Times New Roman" w:hAnsi="Times New Roman" w:cs="Times New Roman"/>
                <w:vertAlign w:val="superscript"/>
              </w:rPr>
              <w:t xml:space="preserve"> </w:t>
            </w:r>
          </w:p>
        </w:tc>
      </w:tr>
    </w:tbl>
    <w:p w:rsidR="00C439F3" w:rsidRPr="007B555C" w:rsidRDefault="00C439F3" w:rsidP="00FC2CBE">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rPr>
      </w:pPr>
    </w:p>
    <w:p w:rsidR="00C439F3" w:rsidRPr="007B555C" w:rsidRDefault="00C439F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sz w:val="24"/>
          <w:szCs w:val="24"/>
        </w:rPr>
      </w:pPr>
    </w:p>
    <w:p w:rsidR="006062C1" w:rsidRPr="00FC2CBE" w:rsidRDefault="006062C1" w:rsidP="00FC2CBE">
      <w:pPr>
        <w:spacing w:after="0" w:line="240" w:lineRule="auto"/>
        <w:ind w:left="284"/>
        <w:jc w:val="both"/>
        <w:outlineLvl w:val="1"/>
        <w:rPr>
          <w:rFonts w:ascii="Times New Roman" w:eastAsia="Times New Roman" w:hAnsi="Times New Roman" w:cs="Times New Roman"/>
          <w:b/>
          <w:bCs/>
          <w:sz w:val="24"/>
          <w:szCs w:val="28"/>
          <w:lang w:val="en-ID"/>
        </w:rPr>
      </w:pPr>
      <w:r w:rsidRPr="007B555C">
        <w:rPr>
          <w:rFonts w:ascii="Times New Roman" w:eastAsia="Times New Roman" w:hAnsi="Times New Roman" w:cs="Times New Roman"/>
          <w:b/>
          <w:bCs/>
          <w:sz w:val="24"/>
          <w:szCs w:val="28"/>
          <w:lang w:val="en-ID"/>
        </w:rPr>
        <w:t>Introduction</w:t>
      </w:r>
    </w:p>
    <w:p w:rsidR="006062C1" w:rsidRPr="007B555C" w:rsidRDefault="006062C1" w:rsidP="006062C1">
      <w:pPr>
        <w:shd w:val="clear" w:color="auto" w:fill="FFFFFF"/>
        <w:spacing w:after="0" w:line="240" w:lineRule="auto"/>
        <w:ind w:left="360" w:firstLine="491"/>
        <w:jc w:val="both"/>
        <w:rPr>
          <w:rFonts w:ascii="Times New Roman" w:eastAsia="Times New Roman" w:hAnsi="Times New Roman" w:cs="Times New Roman"/>
          <w:color w:val="000000"/>
          <w:sz w:val="24"/>
          <w:szCs w:val="24"/>
        </w:rPr>
      </w:pPr>
      <w:r w:rsidRPr="007B555C">
        <w:rPr>
          <w:rFonts w:ascii="Times New Roman" w:eastAsia="Times New Roman" w:hAnsi="Times New Roman" w:cs="Times New Roman"/>
          <w:color w:val="000000"/>
          <w:sz w:val="24"/>
          <w:szCs w:val="24"/>
        </w:rPr>
        <w:t xml:space="preserve">Algebra plays a critical role in the mathematics curriculum of junior high schools, as it lays the foundation for more advanced mathematical reasoning and problem-solving skills. Algebraic thinking not only promotes a deeper understanding of mathematical relationships but also fosters </w:t>
      </w:r>
      <w:r w:rsidRPr="007B555C">
        <w:rPr>
          <w:rFonts w:ascii="Times New Roman" w:eastAsia="Times New Roman" w:hAnsi="Times New Roman" w:cs="Times New Roman"/>
          <w:color w:val="000000"/>
          <w:sz w:val="24"/>
          <w:szCs w:val="24"/>
        </w:rPr>
        <w:lastRenderedPageBreak/>
        <w:t xml:space="preserve">logical reasoning, which is a vital skill for real-world problem solving </w:t>
      </w:r>
      <w:r w:rsidR="00F23B86" w:rsidRPr="00F23B86">
        <w:rPr>
          <w:rStyle w:val="jlqj4b"/>
          <w:rFonts w:ascii="Times New Roman" w:hAnsi="Times New Roman" w:cs="Times New Roman"/>
          <w:noProof/>
          <w:sz w:val="24"/>
          <w:szCs w:val="24"/>
        </w:rPr>
        <w:fldChar w:fldCharType="begin" w:fldLock="1"/>
      </w:r>
      <w:r w:rsidR="00F23B86" w:rsidRPr="00F23B86">
        <w:rPr>
          <w:rStyle w:val="jlqj4b"/>
          <w:rFonts w:ascii="Times New Roman" w:hAnsi="Times New Roman" w:cs="Times New Roman"/>
          <w:noProof/>
          <w:sz w:val="24"/>
          <w:szCs w:val="24"/>
        </w:rPr>
        <w:instrText xml:space="preserve"> ADDIN ZOTERO_ITEM CSL_CITATION {"citationID":"X62fHEVY","properties":{"formattedCitation":"[1]","plainCitation":"[1]","noteIndex":0},"citationItems":[{"id":"Wjc3lYm9/03kRtACS","uris":["http://www.mendeley.com/documents/?uuid=a8270846-106c-418d-9c80-808fd41d24da"],"itemData":{"DOI":"10.1159/000180583","ISSN":"00282766","PMID":"633","abstract":"The renal papilla has a double blood supply, from both the vasa recta and the calyceal arteries. The importance of the latter supply is not established. An autopsy case of polyarteritis associated with papillary necrosis in a woman of 62 is reported in which the calyceal vessels, supplying the area, showed acute necrotizing arteritis and occlusion. The pathophysiological and clinical implications are discussed.","author":[{"dropping-particle":"","family":"Bandura","given":"Albert","non-dropping-particle":"","parse-names":false,"suffix":""}],"container-title":"Educational Psychologist,","id":"ITEM-1","issue":"2","issued":{"date-parts":[["1993"]]},"page":"117-148","title":"Perceived Self-Efficacy in Cognitive Development and Functioning","type":"article-journal","volume":"28"},"label":"page"}],"schema":"https://github.com/citation-style-language/schema/raw/master/csl-citation.json"} </w:instrText>
      </w:r>
      <w:r w:rsidR="00F23B86" w:rsidRPr="00F23B86">
        <w:rPr>
          <w:rStyle w:val="jlqj4b"/>
          <w:rFonts w:ascii="Times New Roman" w:hAnsi="Times New Roman" w:cs="Times New Roman"/>
          <w:noProof/>
          <w:sz w:val="24"/>
          <w:szCs w:val="24"/>
        </w:rPr>
        <w:fldChar w:fldCharType="separate"/>
      </w:r>
      <w:r w:rsidR="00F23B86" w:rsidRPr="00F23B86">
        <w:rPr>
          <w:rStyle w:val="jlqj4b"/>
          <w:rFonts w:ascii="Times New Roman" w:hAnsi="Times New Roman" w:cs="Times New Roman"/>
          <w:noProof/>
          <w:sz w:val="24"/>
          <w:szCs w:val="24"/>
        </w:rPr>
        <w:t>[</w:t>
      </w:r>
      <w:r w:rsidR="00F23B86">
        <w:rPr>
          <w:rStyle w:val="jlqj4b"/>
          <w:rFonts w:ascii="Times New Roman" w:hAnsi="Times New Roman" w:cs="Times New Roman"/>
          <w:noProof/>
          <w:sz w:val="24"/>
          <w:szCs w:val="24"/>
        </w:rPr>
        <w:t>1; 2</w:t>
      </w:r>
      <w:r w:rsidR="00F23B86" w:rsidRPr="00F23B86">
        <w:rPr>
          <w:rStyle w:val="jlqj4b"/>
          <w:rFonts w:ascii="Times New Roman" w:hAnsi="Times New Roman" w:cs="Times New Roman"/>
          <w:noProof/>
          <w:sz w:val="24"/>
          <w:szCs w:val="24"/>
        </w:rPr>
        <w:t>]</w:t>
      </w:r>
      <w:r w:rsidR="00F23B86" w:rsidRPr="00F23B86">
        <w:rPr>
          <w:rStyle w:val="jlqj4b"/>
          <w:rFonts w:ascii="Times New Roman" w:hAnsi="Times New Roman" w:cs="Times New Roman"/>
          <w:noProof/>
          <w:sz w:val="24"/>
          <w:szCs w:val="24"/>
        </w:rPr>
        <w:fldChar w:fldCharType="end"/>
      </w:r>
      <w:r w:rsidRPr="007B555C">
        <w:rPr>
          <w:rFonts w:ascii="Times New Roman" w:eastAsia="Times New Roman" w:hAnsi="Times New Roman" w:cs="Times New Roman"/>
          <w:color w:val="000000"/>
          <w:sz w:val="24"/>
          <w:szCs w:val="24"/>
        </w:rPr>
        <w:t xml:space="preserve">. Despite its importance, many students encounter significant challenges when learning and solving algebraic problems, particularly when required to translate word problems into algebraic forms. The difficulty of this task, referred to as "mathematization," requires students to make sense of the problem, identify relevant variables, and construct mathematical models that reflect the problem's context </w:t>
      </w:r>
      <w:r w:rsidR="00F23B86" w:rsidRPr="00F23B86">
        <w:rPr>
          <w:rStyle w:val="jlqj4b"/>
          <w:rFonts w:ascii="Times New Roman" w:hAnsi="Times New Roman" w:cs="Times New Roman"/>
          <w:noProof/>
          <w:sz w:val="24"/>
          <w:szCs w:val="24"/>
        </w:rPr>
        <w:fldChar w:fldCharType="begin" w:fldLock="1"/>
      </w:r>
      <w:r w:rsidR="00F23B86" w:rsidRPr="00F23B86">
        <w:rPr>
          <w:rStyle w:val="jlqj4b"/>
          <w:rFonts w:ascii="Times New Roman" w:hAnsi="Times New Roman" w:cs="Times New Roman"/>
          <w:noProof/>
          <w:sz w:val="24"/>
          <w:szCs w:val="24"/>
        </w:rPr>
        <w:instrText xml:space="preserve"> ADDIN ZOTERO_ITEM CSL_CITATION {"citationID":"X62fHEVY","properties":{"formattedCitation":"[1]","plainCitation":"[1]","noteIndex":0},"citationItems":[{"id":"Wjc3lYm9/03kRtACS","uris":["http://www.mendeley.com/documents/?uuid=a8270846-106c-418d-9c80-808fd41d24da"],"itemData":{"DOI":"10.1159/000180583","ISSN":"00282766","PMID":"633","abstract":"The renal papilla has a double blood supply, from both the vasa recta and the calyceal arteries. The importance of the latter supply is not established. An autopsy case of polyarteritis associated with papillary necrosis in a woman of 62 is reported in which the calyceal vessels, supplying the area, showed acute necrotizing arteritis and occlusion. The pathophysiological and clinical implications are discussed.","author":[{"dropping-particle":"","family":"Bandura","given":"Albert","non-dropping-particle":"","parse-names":false,"suffix":""}],"container-title":"Educational Psychologist,","id":"ITEM-1","issue":"2","issued":{"date-parts":[["1993"]]},"page":"117-148","title":"Perceived Self-Efficacy in Cognitive Development and Functioning","type":"article-journal","volume":"28"},"label":"page"}],"schema":"https://github.com/citation-style-language/schema/raw/master/csl-citation.json"} </w:instrText>
      </w:r>
      <w:r w:rsidR="00F23B86" w:rsidRPr="00F23B86">
        <w:rPr>
          <w:rStyle w:val="jlqj4b"/>
          <w:rFonts w:ascii="Times New Roman" w:hAnsi="Times New Roman" w:cs="Times New Roman"/>
          <w:noProof/>
          <w:sz w:val="24"/>
          <w:szCs w:val="24"/>
        </w:rPr>
        <w:fldChar w:fldCharType="separate"/>
      </w:r>
      <w:r w:rsidR="00F23B86" w:rsidRPr="00F23B86">
        <w:rPr>
          <w:rStyle w:val="jlqj4b"/>
          <w:rFonts w:ascii="Times New Roman" w:hAnsi="Times New Roman" w:cs="Times New Roman"/>
          <w:noProof/>
          <w:sz w:val="24"/>
          <w:szCs w:val="24"/>
        </w:rPr>
        <w:t>[</w:t>
      </w:r>
      <w:r w:rsidR="00F23B86">
        <w:rPr>
          <w:rStyle w:val="jlqj4b"/>
          <w:rFonts w:ascii="Times New Roman" w:hAnsi="Times New Roman" w:cs="Times New Roman"/>
          <w:noProof/>
          <w:sz w:val="24"/>
          <w:szCs w:val="24"/>
        </w:rPr>
        <w:t>3; 4</w:t>
      </w:r>
      <w:r w:rsidR="00F23B86" w:rsidRPr="00F23B86">
        <w:rPr>
          <w:rStyle w:val="jlqj4b"/>
          <w:rFonts w:ascii="Times New Roman" w:hAnsi="Times New Roman" w:cs="Times New Roman"/>
          <w:noProof/>
          <w:sz w:val="24"/>
          <w:szCs w:val="24"/>
        </w:rPr>
        <w:t>]</w:t>
      </w:r>
      <w:r w:rsidR="00F23B86" w:rsidRPr="00F23B86">
        <w:rPr>
          <w:rStyle w:val="jlqj4b"/>
          <w:rFonts w:ascii="Times New Roman" w:hAnsi="Times New Roman" w:cs="Times New Roman"/>
          <w:noProof/>
          <w:sz w:val="24"/>
          <w:szCs w:val="24"/>
        </w:rPr>
        <w:fldChar w:fldCharType="end"/>
      </w:r>
      <w:r w:rsidR="00FC2CBE">
        <w:rPr>
          <w:rFonts w:ascii="Times New Roman" w:eastAsia="Times New Roman" w:hAnsi="Times New Roman" w:cs="Times New Roman"/>
          <w:color w:val="000000"/>
          <w:sz w:val="24"/>
          <w:szCs w:val="24"/>
        </w:rPr>
        <w:t xml:space="preserve">. </w:t>
      </w:r>
    </w:p>
    <w:p w:rsidR="006062C1" w:rsidRPr="007B555C" w:rsidRDefault="006062C1" w:rsidP="006062C1">
      <w:pPr>
        <w:shd w:val="clear" w:color="auto" w:fill="FFFFFF"/>
        <w:spacing w:after="0" w:line="240" w:lineRule="auto"/>
        <w:ind w:left="360" w:firstLine="491"/>
        <w:jc w:val="both"/>
        <w:rPr>
          <w:rFonts w:ascii="Times New Roman" w:eastAsia="Times New Roman" w:hAnsi="Times New Roman" w:cs="Times New Roman"/>
          <w:color w:val="000000"/>
          <w:sz w:val="24"/>
          <w:szCs w:val="24"/>
        </w:rPr>
      </w:pPr>
      <w:r w:rsidRPr="007B555C">
        <w:rPr>
          <w:rFonts w:ascii="Times New Roman" w:eastAsia="Times New Roman" w:hAnsi="Times New Roman" w:cs="Times New Roman"/>
          <w:color w:val="000000"/>
          <w:sz w:val="24"/>
          <w:szCs w:val="24"/>
        </w:rPr>
        <w:t xml:space="preserve">Research has shown that algebraic problem solving is not just about applying formulas but involves complex cognitive processes that include understanding mathematical concepts, manipulating symbols, and applying rules in various contexts </w:t>
      </w:r>
      <w:r w:rsidR="00F23B86" w:rsidRPr="00F23B86">
        <w:rPr>
          <w:rStyle w:val="jlqj4b"/>
          <w:rFonts w:ascii="Times New Roman" w:hAnsi="Times New Roman" w:cs="Times New Roman"/>
          <w:noProof/>
          <w:sz w:val="24"/>
          <w:szCs w:val="24"/>
        </w:rPr>
        <w:fldChar w:fldCharType="begin" w:fldLock="1"/>
      </w:r>
      <w:r w:rsidR="00F23B86" w:rsidRPr="00F23B86">
        <w:rPr>
          <w:rStyle w:val="jlqj4b"/>
          <w:rFonts w:ascii="Times New Roman" w:hAnsi="Times New Roman" w:cs="Times New Roman"/>
          <w:noProof/>
          <w:sz w:val="24"/>
          <w:szCs w:val="24"/>
        </w:rPr>
        <w:instrText xml:space="preserve"> ADDIN ZOTERO_ITEM CSL_CITATION {"citationID":"X62fHEVY","properties":{"formattedCitation":"[1]","plainCitation":"[1]","noteIndex":0},"citationItems":[{"id":"Wjc3lYm9/03kRtACS","uris":["http://www.mendeley.com/documents/?uuid=a8270846-106c-418d-9c80-808fd41d24da"],"itemData":{"DOI":"10.1159/000180583","ISSN":"00282766","PMID":"633","abstract":"The renal papilla has a double blood supply, from both the vasa recta and the calyceal arteries. The importance of the latter supply is not established. An autopsy case of polyarteritis associated with papillary necrosis in a woman of 62 is reported in which the calyceal vessels, supplying the area, showed acute necrotizing arteritis and occlusion. The pathophysiological and clinical implications are discussed.","author":[{"dropping-particle":"","family":"Bandura","given":"Albert","non-dropping-particle":"","parse-names":false,"suffix":""}],"container-title":"Educational Psychologist,","id":"ITEM-1","issue":"2","issued":{"date-parts":[["1993"]]},"page":"117-148","title":"Perceived Self-Efficacy in Cognitive Development and Functioning","type":"article-journal","volume":"28"},"label":"page"}],"schema":"https://github.com/citation-style-language/schema/raw/master/csl-citation.json"} </w:instrText>
      </w:r>
      <w:r w:rsidR="00F23B86" w:rsidRPr="00F23B86">
        <w:rPr>
          <w:rStyle w:val="jlqj4b"/>
          <w:rFonts w:ascii="Times New Roman" w:hAnsi="Times New Roman" w:cs="Times New Roman"/>
          <w:noProof/>
          <w:sz w:val="24"/>
          <w:szCs w:val="24"/>
        </w:rPr>
        <w:fldChar w:fldCharType="separate"/>
      </w:r>
      <w:r w:rsidR="00F23B86" w:rsidRPr="00F23B86">
        <w:rPr>
          <w:rStyle w:val="jlqj4b"/>
          <w:rFonts w:ascii="Times New Roman" w:hAnsi="Times New Roman" w:cs="Times New Roman"/>
          <w:noProof/>
          <w:sz w:val="24"/>
          <w:szCs w:val="24"/>
        </w:rPr>
        <w:t>[</w:t>
      </w:r>
      <w:r w:rsidR="00F23B86">
        <w:rPr>
          <w:rStyle w:val="jlqj4b"/>
          <w:rFonts w:ascii="Times New Roman" w:hAnsi="Times New Roman" w:cs="Times New Roman"/>
          <w:noProof/>
          <w:sz w:val="24"/>
          <w:szCs w:val="24"/>
        </w:rPr>
        <w:t>5; 6</w:t>
      </w:r>
      <w:r w:rsidR="00F23B86" w:rsidRPr="00F23B86">
        <w:rPr>
          <w:rStyle w:val="jlqj4b"/>
          <w:rFonts w:ascii="Times New Roman" w:hAnsi="Times New Roman" w:cs="Times New Roman"/>
          <w:noProof/>
          <w:sz w:val="24"/>
          <w:szCs w:val="24"/>
        </w:rPr>
        <w:t>]</w:t>
      </w:r>
      <w:r w:rsidR="00F23B86" w:rsidRPr="00F23B86">
        <w:rPr>
          <w:rStyle w:val="jlqj4b"/>
          <w:rFonts w:ascii="Times New Roman" w:hAnsi="Times New Roman" w:cs="Times New Roman"/>
          <w:noProof/>
          <w:sz w:val="24"/>
          <w:szCs w:val="24"/>
        </w:rPr>
        <w:fldChar w:fldCharType="end"/>
      </w:r>
      <w:r w:rsidR="00FC2CBE">
        <w:rPr>
          <w:rFonts w:ascii="Times New Roman" w:eastAsia="Times New Roman" w:hAnsi="Times New Roman" w:cs="Times New Roman"/>
          <w:color w:val="000000"/>
          <w:sz w:val="24"/>
          <w:szCs w:val="24"/>
        </w:rPr>
        <w:t xml:space="preserve">. </w:t>
      </w:r>
      <w:r w:rsidRPr="007B555C">
        <w:rPr>
          <w:rFonts w:ascii="Times New Roman" w:eastAsia="Times New Roman" w:hAnsi="Times New Roman" w:cs="Times New Roman"/>
          <w:color w:val="000000"/>
          <w:sz w:val="24"/>
          <w:szCs w:val="24"/>
        </w:rPr>
        <w:t>In particular, students face difficulty in formulating algebraic equations, interpreting the meaning of variables, and understanding the relationships between terms in a problem</w:t>
      </w:r>
      <w:r w:rsidR="00F23B86" w:rsidRPr="007B555C">
        <w:rPr>
          <w:rFonts w:ascii="Times New Roman" w:eastAsia="Times New Roman" w:hAnsi="Times New Roman" w:cs="Times New Roman"/>
          <w:color w:val="000000"/>
          <w:sz w:val="24"/>
          <w:szCs w:val="24"/>
        </w:rPr>
        <w:t xml:space="preserve"> </w:t>
      </w:r>
      <w:r w:rsidR="00F23B86" w:rsidRPr="00F23B86">
        <w:rPr>
          <w:rStyle w:val="jlqj4b"/>
          <w:rFonts w:ascii="Times New Roman" w:hAnsi="Times New Roman" w:cs="Times New Roman"/>
          <w:noProof/>
          <w:sz w:val="24"/>
          <w:szCs w:val="24"/>
        </w:rPr>
        <w:fldChar w:fldCharType="begin" w:fldLock="1"/>
      </w:r>
      <w:r w:rsidR="00F23B86" w:rsidRPr="00F23B86">
        <w:rPr>
          <w:rStyle w:val="jlqj4b"/>
          <w:rFonts w:ascii="Times New Roman" w:hAnsi="Times New Roman" w:cs="Times New Roman"/>
          <w:noProof/>
          <w:sz w:val="24"/>
          <w:szCs w:val="24"/>
        </w:rPr>
        <w:instrText xml:space="preserve"> ADDIN ZOTERO_ITEM CSL_CITATION {"citationID":"X62fHEVY","properties":{"formattedCitation":"[1]","plainCitation":"[1]","noteIndex":0},"citationItems":[{"id":"Wjc3lYm9/03kRtACS","uris":["http://www.mendeley.com/documents/?uuid=a8270846-106c-418d-9c80-808fd41d24da"],"itemData":{"DOI":"10.1159/000180583","ISSN":"00282766","PMID":"633","abstract":"The renal papilla has a double blood supply, from both the vasa recta and the calyceal arteries. The importance of the latter supply is not established. An autopsy case of polyarteritis associated with papillary necrosis in a woman of 62 is reported in which the calyceal vessels, supplying the area, showed acute necrotizing arteritis and occlusion. The pathophysiological and clinical implications are discussed.","author":[{"dropping-particle":"","family":"Bandura","given":"Albert","non-dropping-particle":"","parse-names":false,"suffix":""}],"container-title":"Educational Psychologist,","id":"ITEM-1","issue":"2","issued":{"date-parts":[["1993"]]},"page":"117-148","title":"Perceived Self-Efficacy in Cognitive Development and Functioning","type":"article-journal","volume":"28"},"label":"page"}],"schema":"https://github.com/citation-style-language/schema/raw/master/csl-citation.json"} </w:instrText>
      </w:r>
      <w:r w:rsidR="00F23B86" w:rsidRPr="00F23B86">
        <w:rPr>
          <w:rStyle w:val="jlqj4b"/>
          <w:rFonts w:ascii="Times New Roman" w:hAnsi="Times New Roman" w:cs="Times New Roman"/>
          <w:noProof/>
          <w:sz w:val="24"/>
          <w:szCs w:val="24"/>
        </w:rPr>
        <w:fldChar w:fldCharType="separate"/>
      </w:r>
      <w:r w:rsidR="00F23B86" w:rsidRPr="00F23B86">
        <w:rPr>
          <w:rStyle w:val="jlqj4b"/>
          <w:rFonts w:ascii="Times New Roman" w:hAnsi="Times New Roman" w:cs="Times New Roman"/>
          <w:noProof/>
          <w:sz w:val="24"/>
          <w:szCs w:val="24"/>
        </w:rPr>
        <w:t>[</w:t>
      </w:r>
      <w:r w:rsidR="00804144">
        <w:rPr>
          <w:rStyle w:val="jlqj4b"/>
          <w:rFonts w:ascii="Times New Roman" w:hAnsi="Times New Roman" w:cs="Times New Roman"/>
          <w:noProof/>
          <w:sz w:val="24"/>
          <w:szCs w:val="24"/>
        </w:rPr>
        <w:t>7</w:t>
      </w:r>
      <w:r w:rsidR="00F23B86">
        <w:rPr>
          <w:rStyle w:val="jlqj4b"/>
          <w:rFonts w:ascii="Times New Roman" w:hAnsi="Times New Roman" w:cs="Times New Roman"/>
          <w:noProof/>
          <w:sz w:val="24"/>
          <w:szCs w:val="24"/>
        </w:rPr>
        <w:t xml:space="preserve">; </w:t>
      </w:r>
      <w:r w:rsidR="00804144">
        <w:rPr>
          <w:rStyle w:val="jlqj4b"/>
          <w:rFonts w:ascii="Times New Roman" w:hAnsi="Times New Roman" w:cs="Times New Roman"/>
          <w:noProof/>
          <w:sz w:val="24"/>
          <w:szCs w:val="24"/>
        </w:rPr>
        <w:t>8</w:t>
      </w:r>
      <w:r w:rsidR="00F23B86" w:rsidRPr="00F23B86">
        <w:rPr>
          <w:rStyle w:val="jlqj4b"/>
          <w:rFonts w:ascii="Times New Roman" w:hAnsi="Times New Roman" w:cs="Times New Roman"/>
          <w:noProof/>
          <w:sz w:val="24"/>
          <w:szCs w:val="24"/>
        </w:rPr>
        <w:t>]</w:t>
      </w:r>
      <w:r w:rsidR="00F23B86" w:rsidRPr="00F23B86">
        <w:rPr>
          <w:rStyle w:val="jlqj4b"/>
          <w:rFonts w:ascii="Times New Roman" w:hAnsi="Times New Roman" w:cs="Times New Roman"/>
          <w:noProof/>
          <w:sz w:val="24"/>
          <w:szCs w:val="24"/>
        </w:rPr>
        <w:fldChar w:fldCharType="end"/>
      </w:r>
      <w:r w:rsidR="000C4D62">
        <w:rPr>
          <w:rFonts w:ascii="Times New Roman" w:eastAsia="Times New Roman" w:hAnsi="Times New Roman" w:cs="Times New Roman"/>
          <w:color w:val="000000"/>
          <w:sz w:val="24"/>
          <w:szCs w:val="24"/>
        </w:rPr>
        <w:t xml:space="preserve">. </w:t>
      </w:r>
      <w:r w:rsidRPr="007B555C">
        <w:rPr>
          <w:rFonts w:ascii="Times New Roman" w:eastAsia="Times New Roman" w:hAnsi="Times New Roman" w:cs="Times New Roman"/>
          <w:color w:val="000000"/>
          <w:sz w:val="24"/>
          <w:szCs w:val="24"/>
        </w:rPr>
        <w:t>Additionally, problem-solving abilities in algebra require metacognitive skills such as planning, monitoring, and evaluating one's approach to solving a problem</w:t>
      </w:r>
      <w:r w:rsidR="00F23B86" w:rsidRPr="007B555C">
        <w:rPr>
          <w:rFonts w:ascii="Times New Roman" w:eastAsia="Times New Roman" w:hAnsi="Times New Roman" w:cs="Times New Roman"/>
          <w:color w:val="000000"/>
          <w:sz w:val="24"/>
          <w:szCs w:val="24"/>
        </w:rPr>
        <w:t xml:space="preserve"> </w:t>
      </w:r>
      <w:r w:rsidR="00F23B86" w:rsidRPr="00F23B86">
        <w:rPr>
          <w:rStyle w:val="jlqj4b"/>
          <w:rFonts w:ascii="Times New Roman" w:hAnsi="Times New Roman" w:cs="Times New Roman"/>
          <w:noProof/>
          <w:sz w:val="24"/>
          <w:szCs w:val="24"/>
        </w:rPr>
        <w:fldChar w:fldCharType="begin" w:fldLock="1"/>
      </w:r>
      <w:r w:rsidR="00F23B86" w:rsidRPr="00F23B86">
        <w:rPr>
          <w:rStyle w:val="jlqj4b"/>
          <w:rFonts w:ascii="Times New Roman" w:hAnsi="Times New Roman" w:cs="Times New Roman"/>
          <w:noProof/>
          <w:sz w:val="24"/>
          <w:szCs w:val="24"/>
        </w:rPr>
        <w:instrText xml:space="preserve"> ADDIN ZOTERO_ITEM CSL_CITATION {"citationID":"X62fHEVY","properties":{"formattedCitation":"[1]","plainCitation":"[1]","noteIndex":0},"citationItems":[{"id":"Wjc3lYm9/03kRtACS","uris":["http://www.mendeley.com/documents/?uuid=a8270846-106c-418d-9c80-808fd41d24da"],"itemData":{"DOI":"10.1159/000180583","ISSN":"00282766","PMID":"633","abstract":"The renal papilla has a double blood supply, from both the vasa recta and the calyceal arteries. The importance of the latter supply is not established. An autopsy case of polyarteritis associated with papillary necrosis in a woman of 62 is reported in which the calyceal vessels, supplying the area, showed acute necrotizing arteritis and occlusion. The pathophysiological and clinical implications are discussed.","author":[{"dropping-particle":"","family":"Bandura","given":"Albert","non-dropping-particle":"","parse-names":false,"suffix":""}],"container-title":"Educational Psychologist,","id":"ITEM-1","issue":"2","issued":{"date-parts":[["1993"]]},"page":"117-148","title":"Perceived Self-Efficacy in Cognitive Development and Functioning","type":"article-journal","volume":"28"},"label":"page"}],"schema":"https://github.com/citation-style-language/schema/raw/master/csl-citation.json"} </w:instrText>
      </w:r>
      <w:r w:rsidR="00F23B86" w:rsidRPr="00F23B86">
        <w:rPr>
          <w:rStyle w:val="jlqj4b"/>
          <w:rFonts w:ascii="Times New Roman" w:hAnsi="Times New Roman" w:cs="Times New Roman"/>
          <w:noProof/>
          <w:sz w:val="24"/>
          <w:szCs w:val="24"/>
        </w:rPr>
        <w:fldChar w:fldCharType="separate"/>
      </w:r>
      <w:r w:rsidR="00F23B86" w:rsidRPr="00F23B86">
        <w:rPr>
          <w:rStyle w:val="jlqj4b"/>
          <w:rFonts w:ascii="Times New Roman" w:hAnsi="Times New Roman" w:cs="Times New Roman"/>
          <w:noProof/>
          <w:sz w:val="24"/>
          <w:szCs w:val="24"/>
        </w:rPr>
        <w:t>[</w:t>
      </w:r>
      <w:r w:rsidR="00804144">
        <w:rPr>
          <w:rStyle w:val="jlqj4b"/>
          <w:rFonts w:ascii="Times New Roman" w:hAnsi="Times New Roman" w:cs="Times New Roman"/>
          <w:noProof/>
          <w:sz w:val="24"/>
          <w:szCs w:val="24"/>
        </w:rPr>
        <w:t>9</w:t>
      </w:r>
      <w:r w:rsidR="00F23B86">
        <w:rPr>
          <w:rStyle w:val="jlqj4b"/>
          <w:rFonts w:ascii="Times New Roman" w:hAnsi="Times New Roman" w:cs="Times New Roman"/>
          <w:noProof/>
          <w:sz w:val="24"/>
          <w:szCs w:val="24"/>
        </w:rPr>
        <w:t xml:space="preserve">; </w:t>
      </w:r>
      <w:r w:rsidR="00804144">
        <w:rPr>
          <w:rStyle w:val="jlqj4b"/>
          <w:rFonts w:ascii="Times New Roman" w:hAnsi="Times New Roman" w:cs="Times New Roman"/>
          <w:noProof/>
          <w:sz w:val="24"/>
          <w:szCs w:val="24"/>
        </w:rPr>
        <w:t>10</w:t>
      </w:r>
      <w:r w:rsidR="00F23B86" w:rsidRPr="00F23B86">
        <w:rPr>
          <w:rStyle w:val="jlqj4b"/>
          <w:rFonts w:ascii="Times New Roman" w:hAnsi="Times New Roman" w:cs="Times New Roman"/>
          <w:noProof/>
          <w:sz w:val="24"/>
          <w:szCs w:val="24"/>
        </w:rPr>
        <w:t>]</w:t>
      </w:r>
      <w:r w:rsidR="00F23B86" w:rsidRPr="00F23B86">
        <w:rPr>
          <w:rStyle w:val="jlqj4b"/>
          <w:rFonts w:ascii="Times New Roman" w:hAnsi="Times New Roman" w:cs="Times New Roman"/>
          <w:noProof/>
          <w:sz w:val="24"/>
          <w:szCs w:val="24"/>
        </w:rPr>
        <w:fldChar w:fldCharType="end"/>
      </w:r>
      <w:r w:rsidR="00FC2CBE">
        <w:rPr>
          <w:rFonts w:ascii="Times New Roman" w:eastAsia="Times New Roman" w:hAnsi="Times New Roman" w:cs="Times New Roman"/>
          <w:color w:val="000000"/>
          <w:sz w:val="24"/>
          <w:szCs w:val="24"/>
        </w:rPr>
        <w:t xml:space="preserve">. </w:t>
      </w:r>
      <w:r w:rsidRPr="007B555C">
        <w:rPr>
          <w:rFonts w:ascii="Times New Roman" w:eastAsia="Times New Roman" w:hAnsi="Times New Roman" w:cs="Times New Roman"/>
          <w:color w:val="000000"/>
          <w:sz w:val="24"/>
          <w:szCs w:val="24"/>
        </w:rPr>
        <w:t>Without these skills, students may struggle to identify errors in their solutions or fail to recognize more efficient strategies for solving problems. The development of these skills is critical for academic success in mathematics, as students who master algebraic reasoning are better prepared for more advanced mathematical topics and real-world applications</w:t>
      </w:r>
      <w:r w:rsidR="00F23B86" w:rsidRPr="007B555C">
        <w:rPr>
          <w:rFonts w:ascii="Times New Roman" w:eastAsia="Times New Roman" w:hAnsi="Times New Roman" w:cs="Times New Roman"/>
          <w:color w:val="000000"/>
          <w:sz w:val="24"/>
          <w:szCs w:val="24"/>
        </w:rPr>
        <w:t xml:space="preserve"> </w:t>
      </w:r>
      <w:r w:rsidR="00F23B86" w:rsidRPr="00F23B86">
        <w:rPr>
          <w:rStyle w:val="jlqj4b"/>
          <w:rFonts w:ascii="Times New Roman" w:hAnsi="Times New Roman" w:cs="Times New Roman"/>
          <w:noProof/>
          <w:sz w:val="24"/>
          <w:szCs w:val="24"/>
        </w:rPr>
        <w:fldChar w:fldCharType="begin" w:fldLock="1"/>
      </w:r>
      <w:r w:rsidR="00F23B86" w:rsidRPr="00F23B86">
        <w:rPr>
          <w:rStyle w:val="jlqj4b"/>
          <w:rFonts w:ascii="Times New Roman" w:hAnsi="Times New Roman" w:cs="Times New Roman"/>
          <w:noProof/>
          <w:sz w:val="24"/>
          <w:szCs w:val="24"/>
        </w:rPr>
        <w:instrText xml:space="preserve"> ADDIN ZOTERO_ITEM CSL_CITATION {"citationID":"X62fHEVY","properties":{"formattedCitation":"[1]","plainCitation":"[1]","noteIndex":0},"citationItems":[{"id":"Wjc3lYm9/03kRtACS","uris":["http://www.mendeley.com/documents/?uuid=a8270846-106c-418d-9c80-808fd41d24da"],"itemData":{"DOI":"10.1159/000180583","ISSN":"00282766","PMID":"633","abstract":"The renal papilla has a double blood supply, from both the vasa recta and the calyceal arteries. The importance of the latter supply is not established. An autopsy case of polyarteritis associated with papillary necrosis in a woman of 62 is reported in which the calyceal vessels, supplying the area, showed acute necrotizing arteritis and occlusion. The pathophysiological and clinical implications are discussed.","author":[{"dropping-particle":"","family":"Bandura","given":"Albert","non-dropping-particle":"","parse-names":false,"suffix":""}],"container-title":"Educational Psychologist,","id":"ITEM-1","issue":"2","issued":{"date-parts":[["1993"]]},"page":"117-148","title":"Perceived Self-Efficacy in Cognitive Development and Functioning","type":"article-journal","volume":"28"},"label":"page"}],"schema":"https://github.com/citation-style-language/schema/raw/master/csl-citation.json"} </w:instrText>
      </w:r>
      <w:r w:rsidR="00F23B86" w:rsidRPr="00F23B86">
        <w:rPr>
          <w:rStyle w:val="jlqj4b"/>
          <w:rFonts w:ascii="Times New Roman" w:hAnsi="Times New Roman" w:cs="Times New Roman"/>
          <w:noProof/>
          <w:sz w:val="24"/>
          <w:szCs w:val="24"/>
        </w:rPr>
        <w:fldChar w:fldCharType="separate"/>
      </w:r>
      <w:r w:rsidR="00F23B86" w:rsidRPr="00F23B86">
        <w:rPr>
          <w:rStyle w:val="jlqj4b"/>
          <w:rFonts w:ascii="Times New Roman" w:hAnsi="Times New Roman" w:cs="Times New Roman"/>
          <w:noProof/>
          <w:sz w:val="24"/>
          <w:szCs w:val="24"/>
        </w:rPr>
        <w:t>[</w:t>
      </w:r>
      <w:r w:rsidR="00804144">
        <w:rPr>
          <w:rStyle w:val="jlqj4b"/>
          <w:rFonts w:ascii="Times New Roman" w:hAnsi="Times New Roman" w:cs="Times New Roman"/>
          <w:noProof/>
          <w:sz w:val="24"/>
          <w:szCs w:val="24"/>
        </w:rPr>
        <w:t>11</w:t>
      </w:r>
      <w:r w:rsidR="00F23B86">
        <w:rPr>
          <w:rStyle w:val="jlqj4b"/>
          <w:rFonts w:ascii="Times New Roman" w:hAnsi="Times New Roman" w:cs="Times New Roman"/>
          <w:noProof/>
          <w:sz w:val="24"/>
          <w:szCs w:val="24"/>
        </w:rPr>
        <w:t xml:space="preserve">; </w:t>
      </w:r>
      <w:r w:rsidR="00804144">
        <w:rPr>
          <w:rStyle w:val="jlqj4b"/>
          <w:rFonts w:ascii="Times New Roman" w:hAnsi="Times New Roman" w:cs="Times New Roman"/>
          <w:noProof/>
          <w:sz w:val="24"/>
          <w:szCs w:val="24"/>
        </w:rPr>
        <w:t>12</w:t>
      </w:r>
      <w:r w:rsidR="00F23B86" w:rsidRPr="00F23B86">
        <w:rPr>
          <w:rStyle w:val="jlqj4b"/>
          <w:rFonts w:ascii="Times New Roman" w:hAnsi="Times New Roman" w:cs="Times New Roman"/>
          <w:noProof/>
          <w:sz w:val="24"/>
          <w:szCs w:val="24"/>
        </w:rPr>
        <w:t>]</w:t>
      </w:r>
      <w:r w:rsidR="00F23B86" w:rsidRPr="00F23B86">
        <w:rPr>
          <w:rStyle w:val="jlqj4b"/>
          <w:rFonts w:ascii="Times New Roman" w:hAnsi="Times New Roman" w:cs="Times New Roman"/>
          <w:noProof/>
          <w:sz w:val="24"/>
          <w:szCs w:val="24"/>
        </w:rPr>
        <w:fldChar w:fldCharType="end"/>
      </w:r>
      <w:r w:rsidR="00FC2CBE">
        <w:rPr>
          <w:rFonts w:ascii="Times New Roman" w:eastAsia="Times New Roman" w:hAnsi="Times New Roman" w:cs="Times New Roman"/>
          <w:color w:val="000000"/>
          <w:sz w:val="24"/>
          <w:szCs w:val="24"/>
        </w:rPr>
        <w:t>.</w:t>
      </w:r>
    </w:p>
    <w:p w:rsidR="006062C1" w:rsidRPr="007B555C" w:rsidRDefault="006062C1" w:rsidP="006062C1">
      <w:pPr>
        <w:shd w:val="clear" w:color="auto" w:fill="FFFFFF"/>
        <w:spacing w:after="0" w:line="240" w:lineRule="auto"/>
        <w:ind w:left="360" w:firstLine="491"/>
        <w:jc w:val="both"/>
        <w:rPr>
          <w:rFonts w:ascii="Times New Roman" w:eastAsia="Times New Roman" w:hAnsi="Times New Roman" w:cs="Times New Roman"/>
          <w:color w:val="000000"/>
          <w:sz w:val="24"/>
          <w:szCs w:val="24"/>
        </w:rPr>
      </w:pPr>
      <w:r w:rsidRPr="007B555C">
        <w:rPr>
          <w:rFonts w:ascii="Times New Roman" w:eastAsia="Times New Roman" w:hAnsi="Times New Roman" w:cs="Times New Roman"/>
          <w:color w:val="000000"/>
          <w:sz w:val="24"/>
          <w:szCs w:val="24"/>
        </w:rPr>
        <w:t>Given these challenges, it is crucial to assess and understand the problem-solving abilities of junior high school students, particularly in the context of algebra. Evaluating students' skills can provide valuable insights into the cognitive and metacognitive factors that influence their performance and help identify areas where they may require additional support. Research has demonstrated that students’ prior knowledge and understanding of basic mathematical concepts play a significant role in their ability to solve algebraic problems. Students who have a strong foundation in arithmetic and number operations tend to perform better in algebra, as they are able to make connections between familiar and unfamiliar concepts</w:t>
      </w:r>
      <w:r w:rsidR="00F23B86" w:rsidRPr="007B555C">
        <w:rPr>
          <w:rFonts w:ascii="Times New Roman" w:eastAsia="Times New Roman" w:hAnsi="Times New Roman" w:cs="Times New Roman"/>
          <w:color w:val="000000"/>
          <w:sz w:val="24"/>
          <w:szCs w:val="24"/>
        </w:rPr>
        <w:t xml:space="preserve"> </w:t>
      </w:r>
      <w:r w:rsidR="00F23B86" w:rsidRPr="00F23B86">
        <w:rPr>
          <w:rStyle w:val="jlqj4b"/>
          <w:rFonts w:ascii="Times New Roman" w:hAnsi="Times New Roman" w:cs="Times New Roman"/>
          <w:noProof/>
          <w:sz w:val="24"/>
          <w:szCs w:val="24"/>
        </w:rPr>
        <w:fldChar w:fldCharType="begin" w:fldLock="1"/>
      </w:r>
      <w:r w:rsidR="00F23B86" w:rsidRPr="00F23B86">
        <w:rPr>
          <w:rStyle w:val="jlqj4b"/>
          <w:rFonts w:ascii="Times New Roman" w:hAnsi="Times New Roman" w:cs="Times New Roman"/>
          <w:noProof/>
          <w:sz w:val="24"/>
          <w:szCs w:val="24"/>
        </w:rPr>
        <w:instrText xml:space="preserve"> ADDIN ZOTERO_ITEM CSL_CITATION {"citationID":"X62fHEVY","properties":{"formattedCitation":"[1]","plainCitation":"[1]","noteIndex":0},"citationItems":[{"id":"Wjc3lYm9/03kRtACS","uris":["http://www.mendeley.com/documents/?uuid=a8270846-106c-418d-9c80-808fd41d24da"],"itemData":{"DOI":"10.1159/000180583","ISSN":"00282766","PMID":"633","abstract":"The renal papilla has a double blood supply, from both the vasa recta and the calyceal arteries. The importance of the latter supply is not established. An autopsy case of polyarteritis associated with papillary necrosis in a woman of 62 is reported in which the calyceal vessels, supplying the area, showed acute necrotizing arteritis and occlusion. The pathophysiological and clinical implications are discussed.","author":[{"dropping-particle":"","family":"Bandura","given":"Albert","non-dropping-particle":"","parse-names":false,"suffix":""}],"container-title":"Educational Psychologist,","id":"ITEM-1","issue":"2","issued":{"date-parts":[["1993"]]},"page":"117-148","title":"Perceived Self-Efficacy in Cognitive Development and Functioning","type":"article-journal","volume":"28"},"label":"page"}],"schema":"https://github.com/citation-style-language/schema/raw/master/csl-citation.json"} </w:instrText>
      </w:r>
      <w:r w:rsidR="00F23B86" w:rsidRPr="00F23B86">
        <w:rPr>
          <w:rStyle w:val="jlqj4b"/>
          <w:rFonts w:ascii="Times New Roman" w:hAnsi="Times New Roman" w:cs="Times New Roman"/>
          <w:noProof/>
          <w:sz w:val="24"/>
          <w:szCs w:val="24"/>
        </w:rPr>
        <w:fldChar w:fldCharType="separate"/>
      </w:r>
      <w:r w:rsidR="00F23B86" w:rsidRPr="00F23B86">
        <w:rPr>
          <w:rStyle w:val="jlqj4b"/>
          <w:rFonts w:ascii="Times New Roman" w:hAnsi="Times New Roman" w:cs="Times New Roman"/>
          <w:noProof/>
          <w:sz w:val="24"/>
          <w:szCs w:val="24"/>
        </w:rPr>
        <w:t>[</w:t>
      </w:r>
      <w:r w:rsidR="00804144">
        <w:rPr>
          <w:rStyle w:val="jlqj4b"/>
          <w:rFonts w:ascii="Times New Roman" w:hAnsi="Times New Roman" w:cs="Times New Roman"/>
          <w:noProof/>
          <w:sz w:val="24"/>
          <w:szCs w:val="24"/>
        </w:rPr>
        <w:t>11</w:t>
      </w:r>
      <w:r w:rsidR="00F23B86">
        <w:rPr>
          <w:rStyle w:val="jlqj4b"/>
          <w:rFonts w:ascii="Times New Roman" w:hAnsi="Times New Roman" w:cs="Times New Roman"/>
          <w:noProof/>
          <w:sz w:val="24"/>
          <w:szCs w:val="24"/>
        </w:rPr>
        <w:t xml:space="preserve">; </w:t>
      </w:r>
      <w:r w:rsidR="00804144">
        <w:rPr>
          <w:rStyle w:val="jlqj4b"/>
          <w:rFonts w:ascii="Times New Roman" w:hAnsi="Times New Roman" w:cs="Times New Roman"/>
          <w:noProof/>
          <w:sz w:val="24"/>
          <w:szCs w:val="24"/>
        </w:rPr>
        <w:t>13</w:t>
      </w:r>
      <w:r w:rsidR="00F23B86" w:rsidRPr="00F23B86">
        <w:rPr>
          <w:rStyle w:val="jlqj4b"/>
          <w:rFonts w:ascii="Times New Roman" w:hAnsi="Times New Roman" w:cs="Times New Roman"/>
          <w:noProof/>
          <w:sz w:val="24"/>
          <w:szCs w:val="24"/>
        </w:rPr>
        <w:t>]</w:t>
      </w:r>
      <w:r w:rsidR="00F23B86" w:rsidRPr="00F23B86">
        <w:rPr>
          <w:rStyle w:val="jlqj4b"/>
          <w:rFonts w:ascii="Times New Roman" w:hAnsi="Times New Roman" w:cs="Times New Roman"/>
          <w:noProof/>
          <w:sz w:val="24"/>
          <w:szCs w:val="24"/>
        </w:rPr>
        <w:fldChar w:fldCharType="end"/>
      </w:r>
      <w:r w:rsidR="00FC2CBE">
        <w:rPr>
          <w:rStyle w:val="jlqj4b"/>
          <w:rFonts w:ascii="Times New Roman" w:hAnsi="Times New Roman" w:cs="Times New Roman"/>
          <w:noProof/>
          <w:sz w:val="24"/>
          <w:szCs w:val="24"/>
        </w:rPr>
        <w:t xml:space="preserve">. </w:t>
      </w:r>
      <w:r w:rsidRPr="007B555C">
        <w:rPr>
          <w:rFonts w:ascii="Times New Roman" w:eastAsia="Times New Roman" w:hAnsi="Times New Roman" w:cs="Times New Roman"/>
          <w:color w:val="000000"/>
          <w:sz w:val="24"/>
          <w:szCs w:val="24"/>
        </w:rPr>
        <w:t>Moreover, self-confidence and metacognitive awareness also contribute to students’ success in solving algebra problems. Students who are more confident in their abilities and who engage in reflective thinking are more likely to persevere through difficult problems and recognize errors in their work</w:t>
      </w:r>
      <w:r w:rsidR="00F23B86" w:rsidRPr="007B555C">
        <w:rPr>
          <w:rFonts w:ascii="Times New Roman" w:eastAsia="Times New Roman" w:hAnsi="Times New Roman" w:cs="Times New Roman"/>
          <w:color w:val="000000"/>
          <w:sz w:val="24"/>
          <w:szCs w:val="24"/>
        </w:rPr>
        <w:t xml:space="preserve"> </w:t>
      </w:r>
      <w:r w:rsidR="00F23B86" w:rsidRPr="00F23B86">
        <w:rPr>
          <w:rStyle w:val="jlqj4b"/>
          <w:rFonts w:ascii="Times New Roman" w:hAnsi="Times New Roman" w:cs="Times New Roman"/>
          <w:noProof/>
          <w:sz w:val="24"/>
          <w:szCs w:val="24"/>
        </w:rPr>
        <w:fldChar w:fldCharType="begin" w:fldLock="1"/>
      </w:r>
      <w:r w:rsidR="00F23B86" w:rsidRPr="00F23B86">
        <w:rPr>
          <w:rStyle w:val="jlqj4b"/>
          <w:rFonts w:ascii="Times New Roman" w:hAnsi="Times New Roman" w:cs="Times New Roman"/>
          <w:noProof/>
          <w:sz w:val="24"/>
          <w:szCs w:val="24"/>
        </w:rPr>
        <w:instrText xml:space="preserve"> ADDIN ZOTERO_ITEM CSL_CITATION {"citationID":"X62fHEVY","properties":{"formattedCitation":"[1]","plainCitation":"[1]","noteIndex":0},"citationItems":[{"id":"Wjc3lYm9/03kRtACS","uris":["http://www.mendeley.com/documents/?uuid=a8270846-106c-418d-9c80-808fd41d24da"],"itemData":{"DOI":"10.1159/000180583","ISSN":"00282766","PMID":"633","abstract":"The renal papilla has a double blood supply, from both the vasa recta and the calyceal arteries. The importance of the latter supply is not established. An autopsy case of polyarteritis associated with papillary necrosis in a woman of 62 is reported in which the calyceal vessels, supplying the area, showed acute necrotizing arteritis and occlusion. The pathophysiological and clinical implications are discussed.","author":[{"dropping-particle":"","family":"Bandura","given":"Albert","non-dropping-particle":"","parse-names":false,"suffix":""}],"container-title":"Educational Psychologist,","id":"ITEM-1","issue":"2","issued":{"date-parts":[["1993"]]},"page":"117-148","title":"Perceived Self-Efficacy in Cognitive Development and Functioning","type":"article-journal","volume":"28"},"label":"page"}],"schema":"https://github.com/citation-style-language/schema/raw/master/csl-citation.json"} </w:instrText>
      </w:r>
      <w:r w:rsidR="00F23B86" w:rsidRPr="00F23B86">
        <w:rPr>
          <w:rStyle w:val="jlqj4b"/>
          <w:rFonts w:ascii="Times New Roman" w:hAnsi="Times New Roman" w:cs="Times New Roman"/>
          <w:noProof/>
          <w:sz w:val="24"/>
          <w:szCs w:val="24"/>
        </w:rPr>
        <w:fldChar w:fldCharType="separate"/>
      </w:r>
      <w:r w:rsidR="00F23B86" w:rsidRPr="00F23B86">
        <w:rPr>
          <w:rStyle w:val="jlqj4b"/>
          <w:rFonts w:ascii="Times New Roman" w:hAnsi="Times New Roman" w:cs="Times New Roman"/>
          <w:noProof/>
          <w:sz w:val="24"/>
          <w:szCs w:val="24"/>
        </w:rPr>
        <w:t>[</w:t>
      </w:r>
      <w:r w:rsidR="00804144">
        <w:rPr>
          <w:rStyle w:val="jlqj4b"/>
          <w:rFonts w:ascii="Times New Roman" w:hAnsi="Times New Roman" w:cs="Times New Roman"/>
          <w:noProof/>
          <w:sz w:val="24"/>
          <w:szCs w:val="24"/>
        </w:rPr>
        <w:t>10</w:t>
      </w:r>
      <w:r w:rsidR="00F23B86">
        <w:rPr>
          <w:rStyle w:val="jlqj4b"/>
          <w:rFonts w:ascii="Times New Roman" w:hAnsi="Times New Roman" w:cs="Times New Roman"/>
          <w:noProof/>
          <w:sz w:val="24"/>
          <w:szCs w:val="24"/>
        </w:rPr>
        <w:t xml:space="preserve">; </w:t>
      </w:r>
      <w:r w:rsidR="00804144">
        <w:rPr>
          <w:rStyle w:val="jlqj4b"/>
          <w:rFonts w:ascii="Times New Roman" w:hAnsi="Times New Roman" w:cs="Times New Roman"/>
          <w:noProof/>
          <w:sz w:val="24"/>
          <w:szCs w:val="24"/>
        </w:rPr>
        <w:t>14</w:t>
      </w:r>
      <w:r w:rsidR="00F23B86" w:rsidRPr="00F23B86">
        <w:rPr>
          <w:rStyle w:val="jlqj4b"/>
          <w:rFonts w:ascii="Times New Roman" w:hAnsi="Times New Roman" w:cs="Times New Roman"/>
          <w:noProof/>
          <w:sz w:val="24"/>
          <w:szCs w:val="24"/>
        </w:rPr>
        <w:t>]</w:t>
      </w:r>
      <w:r w:rsidR="00F23B86" w:rsidRPr="00F23B86">
        <w:rPr>
          <w:rStyle w:val="jlqj4b"/>
          <w:rFonts w:ascii="Times New Roman" w:hAnsi="Times New Roman" w:cs="Times New Roman"/>
          <w:noProof/>
          <w:sz w:val="24"/>
          <w:szCs w:val="24"/>
        </w:rPr>
        <w:fldChar w:fldCharType="end"/>
      </w:r>
      <w:r w:rsidR="00FC2CBE">
        <w:rPr>
          <w:rFonts w:ascii="Times New Roman" w:eastAsia="Times New Roman" w:hAnsi="Times New Roman" w:cs="Times New Roman"/>
          <w:color w:val="000000"/>
          <w:sz w:val="24"/>
          <w:szCs w:val="24"/>
        </w:rPr>
        <w:t>.</w:t>
      </w:r>
    </w:p>
    <w:p w:rsidR="006062C1" w:rsidRPr="007B555C" w:rsidRDefault="006062C1" w:rsidP="006062C1">
      <w:pPr>
        <w:shd w:val="clear" w:color="auto" w:fill="FFFFFF"/>
        <w:spacing w:after="0" w:line="240" w:lineRule="auto"/>
        <w:ind w:left="360" w:firstLine="491"/>
        <w:jc w:val="both"/>
        <w:rPr>
          <w:rFonts w:ascii="Times New Roman" w:eastAsia="Times New Roman" w:hAnsi="Times New Roman" w:cs="Times New Roman"/>
          <w:color w:val="000000"/>
          <w:sz w:val="24"/>
          <w:szCs w:val="24"/>
        </w:rPr>
      </w:pPr>
      <w:r w:rsidRPr="007B555C">
        <w:rPr>
          <w:rFonts w:ascii="Times New Roman" w:eastAsia="Times New Roman" w:hAnsi="Times New Roman" w:cs="Times New Roman"/>
          <w:color w:val="000000"/>
          <w:sz w:val="24"/>
          <w:szCs w:val="24"/>
        </w:rPr>
        <w:t>However, despite the importance of algebra in education, many students still struggle to develop the necessary skills to solve algebraic problems effectively. Studies have shown that students often face difficulties in translating word problems into mathematical expressions, understanding the structure of equations, and correctly applying mathematical rules</w:t>
      </w:r>
      <w:r w:rsidR="00F23B86" w:rsidRPr="007B555C">
        <w:rPr>
          <w:rFonts w:ascii="Times New Roman" w:eastAsia="Times New Roman" w:hAnsi="Times New Roman" w:cs="Times New Roman"/>
          <w:color w:val="000000"/>
          <w:sz w:val="24"/>
          <w:szCs w:val="24"/>
        </w:rPr>
        <w:t xml:space="preserve"> </w:t>
      </w:r>
      <w:r w:rsidR="00F23B86" w:rsidRPr="00F23B86">
        <w:rPr>
          <w:rStyle w:val="jlqj4b"/>
          <w:rFonts w:ascii="Times New Roman" w:hAnsi="Times New Roman" w:cs="Times New Roman"/>
          <w:noProof/>
          <w:sz w:val="24"/>
          <w:szCs w:val="24"/>
        </w:rPr>
        <w:fldChar w:fldCharType="begin" w:fldLock="1"/>
      </w:r>
      <w:r w:rsidR="00F23B86" w:rsidRPr="00F23B86">
        <w:rPr>
          <w:rStyle w:val="jlqj4b"/>
          <w:rFonts w:ascii="Times New Roman" w:hAnsi="Times New Roman" w:cs="Times New Roman"/>
          <w:noProof/>
          <w:sz w:val="24"/>
          <w:szCs w:val="24"/>
        </w:rPr>
        <w:instrText xml:space="preserve"> ADDIN ZOTERO_ITEM CSL_CITATION {"citationID":"X62fHEVY","properties":{"formattedCitation":"[1]","plainCitation":"[1]","noteIndex":0},"citationItems":[{"id":"Wjc3lYm9/03kRtACS","uris":["http://www.mendeley.com/documents/?uuid=a8270846-106c-418d-9c80-808fd41d24da"],"itemData":{"DOI":"10.1159/000180583","ISSN":"00282766","PMID":"633","abstract":"The renal papilla has a double blood supply, from both the vasa recta and the calyceal arteries. The importance of the latter supply is not established. An autopsy case of polyarteritis associated with papillary necrosis in a woman of 62 is reported in which the calyceal vessels, supplying the area, showed acute necrotizing arteritis and occlusion. The pathophysiological and clinical implications are discussed.","author":[{"dropping-particle":"","family":"Bandura","given":"Albert","non-dropping-particle":"","parse-names":false,"suffix":""}],"container-title":"Educational Psychologist,","id":"ITEM-1","issue":"2","issued":{"date-parts":[["1993"]]},"page":"117-148","title":"Perceived Self-Efficacy in Cognitive Development and Functioning","type":"article-journal","volume":"28"},"label":"page"}],"schema":"https://github.com/citation-style-language/schema/raw/master/csl-citation.json"} </w:instrText>
      </w:r>
      <w:r w:rsidR="00F23B86" w:rsidRPr="00F23B86">
        <w:rPr>
          <w:rStyle w:val="jlqj4b"/>
          <w:rFonts w:ascii="Times New Roman" w:hAnsi="Times New Roman" w:cs="Times New Roman"/>
          <w:noProof/>
          <w:sz w:val="24"/>
          <w:szCs w:val="24"/>
        </w:rPr>
        <w:fldChar w:fldCharType="separate"/>
      </w:r>
      <w:r w:rsidR="00F23B86" w:rsidRPr="00F23B86">
        <w:rPr>
          <w:rStyle w:val="jlqj4b"/>
          <w:rFonts w:ascii="Times New Roman" w:hAnsi="Times New Roman" w:cs="Times New Roman"/>
          <w:noProof/>
          <w:sz w:val="24"/>
          <w:szCs w:val="24"/>
        </w:rPr>
        <w:t>[</w:t>
      </w:r>
      <w:r w:rsidR="00804144">
        <w:rPr>
          <w:rStyle w:val="jlqj4b"/>
          <w:rFonts w:ascii="Times New Roman" w:hAnsi="Times New Roman" w:cs="Times New Roman"/>
          <w:noProof/>
          <w:sz w:val="24"/>
          <w:szCs w:val="24"/>
        </w:rPr>
        <w:t>1</w:t>
      </w:r>
      <w:r w:rsidR="00F23B86">
        <w:rPr>
          <w:rStyle w:val="jlqj4b"/>
          <w:rFonts w:ascii="Times New Roman" w:hAnsi="Times New Roman" w:cs="Times New Roman"/>
          <w:noProof/>
          <w:sz w:val="24"/>
          <w:szCs w:val="24"/>
        </w:rPr>
        <w:t xml:space="preserve">; </w:t>
      </w:r>
      <w:r w:rsidR="00804144">
        <w:rPr>
          <w:rStyle w:val="jlqj4b"/>
          <w:rFonts w:ascii="Times New Roman" w:hAnsi="Times New Roman" w:cs="Times New Roman"/>
          <w:noProof/>
          <w:sz w:val="24"/>
          <w:szCs w:val="24"/>
        </w:rPr>
        <w:t>8</w:t>
      </w:r>
      <w:r w:rsidR="00F23B86" w:rsidRPr="00F23B86">
        <w:rPr>
          <w:rStyle w:val="jlqj4b"/>
          <w:rFonts w:ascii="Times New Roman" w:hAnsi="Times New Roman" w:cs="Times New Roman"/>
          <w:noProof/>
          <w:sz w:val="24"/>
          <w:szCs w:val="24"/>
        </w:rPr>
        <w:t>]</w:t>
      </w:r>
      <w:r w:rsidR="00F23B86" w:rsidRPr="00F23B86">
        <w:rPr>
          <w:rStyle w:val="jlqj4b"/>
          <w:rFonts w:ascii="Times New Roman" w:hAnsi="Times New Roman" w:cs="Times New Roman"/>
          <w:noProof/>
          <w:sz w:val="24"/>
          <w:szCs w:val="24"/>
        </w:rPr>
        <w:fldChar w:fldCharType="end"/>
      </w:r>
      <w:r w:rsidR="00FC2CBE">
        <w:rPr>
          <w:rFonts w:ascii="Times New Roman" w:eastAsia="Times New Roman" w:hAnsi="Times New Roman" w:cs="Times New Roman"/>
          <w:color w:val="000000"/>
          <w:sz w:val="24"/>
          <w:szCs w:val="24"/>
        </w:rPr>
        <w:t xml:space="preserve">. </w:t>
      </w:r>
      <w:r w:rsidRPr="007B555C">
        <w:rPr>
          <w:rFonts w:ascii="Times New Roman" w:eastAsia="Times New Roman" w:hAnsi="Times New Roman" w:cs="Times New Roman"/>
          <w:color w:val="000000"/>
          <w:sz w:val="24"/>
          <w:szCs w:val="24"/>
        </w:rPr>
        <w:t>These struggles are compounded by the fact that algebraic thinking requires a high degree of abstraction, which can be difficult for students who are still developing their cognitive abilities</w:t>
      </w:r>
      <w:r w:rsidR="00F23B86" w:rsidRPr="007B555C">
        <w:rPr>
          <w:rFonts w:ascii="Times New Roman" w:eastAsia="Times New Roman" w:hAnsi="Times New Roman" w:cs="Times New Roman"/>
          <w:color w:val="000000"/>
          <w:sz w:val="24"/>
          <w:szCs w:val="24"/>
        </w:rPr>
        <w:t xml:space="preserve"> </w:t>
      </w:r>
      <w:r w:rsidR="00F23B86" w:rsidRPr="00F23B86">
        <w:rPr>
          <w:rStyle w:val="jlqj4b"/>
          <w:rFonts w:ascii="Times New Roman" w:hAnsi="Times New Roman" w:cs="Times New Roman"/>
          <w:noProof/>
          <w:sz w:val="24"/>
          <w:szCs w:val="24"/>
        </w:rPr>
        <w:fldChar w:fldCharType="begin" w:fldLock="1"/>
      </w:r>
      <w:r w:rsidR="00F23B86" w:rsidRPr="00F23B86">
        <w:rPr>
          <w:rStyle w:val="jlqj4b"/>
          <w:rFonts w:ascii="Times New Roman" w:hAnsi="Times New Roman" w:cs="Times New Roman"/>
          <w:noProof/>
          <w:sz w:val="24"/>
          <w:szCs w:val="24"/>
        </w:rPr>
        <w:instrText xml:space="preserve"> ADDIN ZOTERO_ITEM CSL_CITATION {"citationID":"X62fHEVY","properties":{"formattedCitation":"[1]","plainCitation":"[1]","noteIndex":0},"citationItems":[{"id":"Wjc3lYm9/03kRtACS","uris":["http://www.mendeley.com/documents/?uuid=a8270846-106c-418d-9c80-808fd41d24da"],"itemData":{"DOI":"10.1159/000180583","ISSN":"00282766","PMID":"633","abstract":"The renal papilla has a double blood supply, from both the vasa recta and the calyceal arteries. The importance of the latter supply is not established. An autopsy case of polyarteritis associated with papillary necrosis in a woman of 62 is reported in which the calyceal vessels, supplying the area, showed acute necrotizing arteritis and occlusion. The pathophysiological and clinical implications are discussed.","author":[{"dropping-particle":"","family":"Bandura","given":"Albert","non-dropping-particle":"","parse-names":false,"suffix":""}],"container-title":"Educational Psychologist,","id":"ITEM-1","issue":"2","issued":{"date-parts":[["1993"]]},"page":"117-148","title":"Perceived Self-Efficacy in Cognitive Development and Functioning","type":"article-journal","volume":"28"},"label":"page"}],"schema":"https://github.com/citation-style-language/schema/raw/master/csl-citation.json"} </w:instrText>
      </w:r>
      <w:r w:rsidR="00F23B86" w:rsidRPr="00F23B86">
        <w:rPr>
          <w:rStyle w:val="jlqj4b"/>
          <w:rFonts w:ascii="Times New Roman" w:hAnsi="Times New Roman" w:cs="Times New Roman"/>
          <w:noProof/>
          <w:sz w:val="24"/>
          <w:szCs w:val="24"/>
        </w:rPr>
        <w:fldChar w:fldCharType="separate"/>
      </w:r>
      <w:r w:rsidR="00F23B86" w:rsidRPr="00F23B86">
        <w:rPr>
          <w:rStyle w:val="jlqj4b"/>
          <w:rFonts w:ascii="Times New Roman" w:hAnsi="Times New Roman" w:cs="Times New Roman"/>
          <w:noProof/>
          <w:sz w:val="24"/>
          <w:szCs w:val="24"/>
        </w:rPr>
        <w:t>[</w:t>
      </w:r>
      <w:r w:rsidR="00804144">
        <w:rPr>
          <w:rStyle w:val="jlqj4b"/>
          <w:rFonts w:ascii="Times New Roman" w:hAnsi="Times New Roman" w:cs="Times New Roman"/>
          <w:noProof/>
          <w:sz w:val="24"/>
          <w:szCs w:val="24"/>
        </w:rPr>
        <w:t>13</w:t>
      </w:r>
      <w:r w:rsidR="00F23B86" w:rsidRPr="00F23B86">
        <w:rPr>
          <w:rStyle w:val="jlqj4b"/>
          <w:rFonts w:ascii="Times New Roman" w:hAnsi="Times New Roman" w:cs="Times New Roman"/>
          <w:noProof/>
          <w:sz w:val="24"/>
          <w:szCs w:val="24"/>
        </w:rPr>
        <w:t>]</w:t>
      </w:r>
      <w:r w:rsidR="00F23B86" w:rsidRPr="00F23B86">
        <w:rPr>
          <w:rStyle w:val="jlqj4b"/>
          <w:rFonts w:ascii="Times New Roman" w:hAnsi="Times New Roman" w:cs="Times New Roman"/>
          <w:noProof/>
          <w:sz w:val="24"/>
          <w:szCs w:val="24"/>
        </w:rPr>
        <w:fldChar w:fldCharType="end"/>
      </w:r>
      <w:r w:rsidR="00FC2CBE">
        <w:rPr>
          <w:rFonts w:ascii="Times New Roman" w:eastAsia="Times New Roman" w:hAnsi="Times New Roman" w:cs="Times New Roman"/>
          <w:color w:val="000000"/>
          <w:sz w:val="24"/>
          <w:szCs w:val="24"/>
        </w:rPr>
        <w:t xml:space="preserve">. </w:t>
      </w:r>
      <w:r w:rsidRPr="007B555C">
        <w:rPr>
          <w:rFonts w:ascii="Times New Roman" w:eastAsia="Times New Roman" w:hAnsi="Times New Roman" w:cs="Times New Roman"/>
          <w:color w:val="000000"/>
          <w:sz w:val="24"/>
          <w:szCs w:val="24"/>
        </w:rPr>
        <w:t>Additionally, students’ emotional and motivational factors, such as math anxiety and lack of motivation, can further hinder their ability to solve algebra problems and perform well in mathematics</w:t>
      </w:r>
      <w:r w:rsidR="00F23B86" w:rsidRPr="007B555C">
        <w:rPr>
          <w:rFonts w:ascii="Times New Roman" w:eastAsia="Times New Roman" w:hAnsi="Times New Roman" w:cs="Times New Roman"/>
          <w:color w:val="000000"/>
          <w:sz w:val="24"/>
          <w:szCs w:val="24"/>
        </w:rPr>
        <w:t xml:space="preserve"> </w:t>
      </w:r>
      <w:r w:rsidR="00F23B86" w:rsidRPr="00F23B86">
        <w:rPr>
          <w:rStyle w:val="jlqj4b"/>
          <w:rFonts w:ascii="Times New Roman" w:hAnsi="Times New Roman" w:cs="Times New Roman"/>
          <w:noProof/>
          <w:sz w:val="24"/>
          <w:szCs w:val="24"/>
        </w:rPr>
        <w:fldChar w:fldCharType="begin" w:fldLock="1"/>
      </w:r>
      <w:r w:rsidR="00F23B86" w:rsidRPr="00F23B86">
        <w:rPr>
          <w:rStyle w:val="jlqj4b"/>
          <w:rFonts w:ascii="Times New Roman" w:hAnsi="Times New Roman" w:cs="Times New Roman"/>
          <w:noProof/>
          <w:sz w:val="24"/>
          <w:szCs w:val="24"/>
        </w:rPr>
        <w:instrText xml:space="preserve"> ADDIN ZOTERO_ITEM CSL_CITATION {"citationID":"X62fHEVY","properties":{"formattedCitation":"[1]","plainCitation":"[1]","noteIndex":0},"citationItems":[{"id":"Wjc3lYm9/03kRtACS","uris":["http://www.mendeley.com/documents/?uuid=a8270846-106c-418d-9c80-808fd41d24da"],"itemData":{"DOI":"10.1159/000180583","ISSN":"00282766","PMID":"633","abstract":"The renal papilla has a double blood supply, from both the vasa recta and the calyceal arteries. The importance of the latter supply is not established. An autopsy case of polyarteritis associated with papillary necrosis in a woman of 62 is reported in which the calyceal vessels, supplying the area, showed acute necrotizing arteritis and occlusion. The pathophysiological and clinical implications are discussed.","author":[{"dropping-particle":"","family":"Bandura","given":"Albert","non-dropping-particle":"","parse-names":false,"suffix":""}],"container-title":"Educational Psychologist,","id":"ITEM-1","issue":"2","issued":{"date-parts":[["1993"]]},"page":"117-148","title":"Perceived Self-Efficacy in Cognitive Development and Functioning","type":"article-journal","volume":"28"},"label":"page"}],"schema":"https://github.com/citation-style-language/schema/raw/master/csl-citation.json"} </w:instrText>
      </w:r>
      <w:r w:rsidR="00F23B86" w:rsidRPr="00F23B86">
        <w:rPr>
          <w:rStyle w:val="jlqj4b"/>
          <w:rFonts w:ascii="Times New Roman" w:hAnsi="Times New Roman" w:cs="Times New Roman"/>
          <w:noProof/>
          <w:sz w:val="24"/>
          <w:szCs w:val="24"/>
        </w:rPr>
        <w:fldChar w:fldCharType="separate"/>
      </w:r>
      <w:r w:rsidR="00F23B86" w:rsidRPr="00F23B86">
        <w:rPr>
          <w:rStyle w:val="jlqj4b"/>
          <w:rFonts w:ascii="Times New Roman" w:hAnsi="Times New Roman" w:cs="Times New Roman"/>
          <w:noProof/>
          <w:sz w:val="24"/>
          <w:szCs w:val="24"/>
        </w:rPr>
        <w:t>[</w:t>
      </w:r>
      <w:r w:rsidR="00804144">
        <w:rPr>
          <w:rStyle w:val="jlqj4b"/>
          <w:rFonts w:ascii="Times New Roman" w:hAnsi="Times New Roman" w:cs="Times New Roman"/>
          <w:noProof/>
          <w:sz w:val="24"/>
          <w:szCs w:val="24"/>
        </w:rPr>
        <w:t>10</w:t>
      </w:r>
      <w:r w:rsidR="00F23B86">
        <w:rPr>
          <w:rStyle w:val="jlqj4b"/>
          <w:rFonts w:ascii="Times New Roman" w:hAnsi="Times New Roman" w:cs="Times New Roman"/>
          <w:noProof/>
          <w:sz w:val="24"/>
          <w:szCs w:val="24"/>
        </w:rPr>
        <w:t xml:space="preserve">; </w:t>
      </w:r>
      <w:r w:rsidR="00804144">
        <w:rPr>
          <w:rStyle w:val="jlqj4b"/>
          <w:rFonts w:ascii="Times New Roman" w:hAnsi="Times New Roman" w:cs="Times New Roman"/>
          <w:noProof/>
          <w:sz w:val="24"/>
          <w:szCs w:val="24"/>
        </w:rPr>
        <w:t>12</w:t>
      </w:r>
      <w:r w:rsidR="00F23B86" w:rsidRPr="00F23B86">
        <w:rPr>
          <w:rStyle w:val="jlqj4b"/>
          <w:rFonts w:ascii="Times New Roman" w:hAnsi="Times New Roman" w:cs="Times New Roman"/>
          <w:noProof/>
          <w:sz w:val="24"/>
          <w:szCs w:val="24"/>
        </w:rPr>
        <w:t>]</w:t>
      </w:r>
      <w:r w:rsidR="00F23B86" w:rsidRPr="00F23B86">
        <w:rPr>
          <w:rStyle w:val="jlqj4b"/>
          <w:rFonts w:ascii="Times New Roman" w:hAnsi="Times New Roman" w:cs="Times New Roman"/>
          <w:noProof/>
          <w:sz w:val="24"/>
          <w:szCs w:val="24"/>
        </w:rPr>
        <w:fldChar w:fldCharType="end"/>
      </w:r>
      <w:r w:rsidR="00FC2CBE">
        <w:rPr>
          <w:rFonts w:ascii="Times New Roman" w:eastAsia="Times New Roman" w:hAnsi="Times New Roman" w:cs="Times New Roman"/>
          <w:color w:val="000000"/>
          <w:sz w:val="24"/>
          <w:szCs w:val="24"/>
        </w:rPr>
        <w:t xml:space="preserve">. </w:t>
      </w:r>
      <w:r w:rsidRPr="007B555C">
        <w:rPr>
          <w:rFonts w:ascii="Times New Roman" w:eastAsia="Times New Roman" w:hAnsi="Times New Roman" w:cs="Times New Roman"/>
          <w:color w:val="000000"/>
          <w:sz w:val="24"/>
          <w:szCs w:val="24"/>
        </w:rPr>
        <w:t>Therefore, understanding the various factors that contribute to students’ difficulties in algebra problem solving is essential for improving instruction and ensuring that all students can develop the necessary skills to succeed in mathematics.</w:t>
      </w:r>
    </w:p>
    <w:p w:rsidR="006062C1" w:rsidRPr="007B555C" w:rsidRDefault="006062C1" w:rsidP="006062C1">
      <w:pPr>
        <w:shd w:val="clear" w:color="auto" w:fill="FFFFFF"/>
        <w:spacing w:after="0" w:line="240" w:lineRule="auto"/>
        <w:ind w:left="360" w:firstLine="491"/>
        <w:jc w:val="both"/>
        <w:rPr>
          <w:rFonts w:ascii="Times New Roman" w:eastAsia="Times New Roman" w:hAnsi="Times New Roman" w:cs="Times New Roman"/>
          <w:color w:val="000000"/>
          <w:sz w:val="24"/>
          <w:szCs w:val="24"/>
        </w:rPr>
      </w:pPr>
      <w:r w:rsidRPr="007B555C">
        <w:rPr>
          <w:rFonts w:ascii="Times New Roman" w:eastAsia="Times New Roman" w:hAnsi="Times New Roman" w:cs="Times New Roman"/>
          <w:color w:val="000000"/>
          <w:sz w:val="24"/>
          <w:szCs w:val="24"/>
        </w:rPr>
        <w:t>This study aims to assess the algebra problem-solving abilities of junior high school students and explore the factors that influence their performance. Specifically, it will examine the role of prior knowledge, self-confidence, and metacognitive awareness in shaping students’ ability to solve algebraic problems. By identifying the key factors that contribute to students' success or failure in algebra, this study hopes to inform educational practices and suggest strategies for improving students’ problem-solving skills in algebra. These insights will be valuable for educators, curriculum developers, and policymakers seeking to enhance the quality of algebra instruction and support students in overcoming the challenges they face in learning algebra</w:t>
      </w:r>
      <w:r w:rsidR="00F23B86" w:rsidRPr="007B555C">
        <w:rPr>
          <w:rFonts w:ascii="Times New Roman" w:eastAsia="Times New Roman" w:hAnsi="Times New Roman" w:cs="Times New Roman"/>
          <w:color w:val="000000"/>
          <w:sz w:val="24"/>
          <w:szCs w:val="24"/>
        </w:rPr>
        <w:t xml:space="preserve"> </w:t>
      </w:r>
      <w:r w:rsidR="00F23B86" w:rsidRPr="00F23B86">
        <w:rPr>
          <w:rStyle w:val="jlqj4b"/>
          <w:rFonts w:ascii="Times New Roman" w:hAnsi="Times New Roman" w:cs="Times New Roman"/>
          <w:noProof/>
          <w:sz w:val="24"/>
          <w:szCs w:val="24"/>
        </w:rPr>
        <w:fldChar w:fldCharType="begin" w:fldLock="1"/>
      </w:r>
      <w:r w:rsidR="00F23B86" w:rsidRPr="00F23B86">
        <w:rPr>
          <w:rStyle w:val="jlqj4b"/>
          <w:rFonts w:ascii="Times New Roman" w:hAnsi="Times New Roman" w:cs="Times New Roman"/>
          <w:noProof/>
          <w:sz w:val="24"/>
          <w:szCs w:val="24"/>
        </w:rPr>
        <w:instrText xml:space="preserve"> ADDIN ZOTERO_ITEM CSL_CITATION {"citationID":"X62fHEVY","properties":{"formattedCitation":"[1]","plainCitation":"[1]","noteIndex":0},"citationItems":[{"id":"Wjc3lYm9/03kRtACS","uris":["http://www.mendeley.com/documents/?uuid=a8270846-106c-418d-9c80-808fd41d24da"],"itemData":{"DOI":"10.1159/000180583","ISSN":"00282766","PMID":"633","abstract":"The renal papilla has a double blood supply, from both the vasa recta and the calyceal arteries. The importance of the latter supply is not established. An autopsy case of polyarteritis associated with papillary necrosis in a woman of 62 is reported in which the calyceal vessels, supplying the area, showed acute necrotizing arteritis and occlusion. The pathophysiological and clinical implications are discussed.","author":[{"dropping-particle":"","family":"Bandura","given":"Albert","non-dropping-particle":"","parse-names":false,"suffix":""}],"container-title":"Educational Psychologist,","id":"ITEM-1","issue":"2","issued":{"date-parts":[["1993"]]},"page":"117-148","title":"Perceived Self-Efficacy in Cognitive Development and Functioning","type":"article-journal","volume":"28"},"label":"page"}],"schema":"https://github.com/citation-style-language/schema/raw/master/csl-citation.json"} </w:instrText>
      </w:r>
      <w:r w:rsidR="00F23B86" w:rsidRPr="00F23B86">
        <w:rPr>
          <w:rStyle w:val="jlqj4b"/>
          <w:rFonts w:ascii="Times New Roman" w:hAnsi="Times New Roman" w:cs="Times New Roman"/>
          <w:noProof/>
          <w:sz w:val="24"/>
          <w:szCs w:val="24"/>
        </w:rPr>
        <w:fldChar w:fldCharType="separate"/>
      </w:r>
      <w:r w:rsidR="00F23B86" w:rsidRPr="00F23B86">
        <w:rPr>
          <w:rStyle w:val="jlqj4b"/>
          <w:rFonts w:ascii="Times New Roman" w:hAnsi="Times New Roman" w:cs="Times New Roman"/>
          <w:noProof/>
          <w:sz w:val="24"/>
          <w:szCs w:val="24"/>
        </w:rPr>
        <w:t>[</w:t>
      </w:r>
      <w:r w:rsidR="00804144">
        <w:rPr>
          <w:rStyle w:val="jlqj4b"/>
          <w:rFonts w:ascii="Times New Roman" w:hAnsi="Times New Roman" w:cs="Times New Roman"/>
          <w:noProof/>
          <w:sz w:val="24"/>
          <w:szCs w:val="24"/>
        </w:rPr>
        <w:t>11</w:t>
      </w:r>
      <w:r w:rsidR="00F23B86">
        <w:rPr>
          <w:rStyle w:val="jlqj4b"/>
          <w:rFonts w:ascii="Times New Roman" w:hAnsi="Times New Roman" w:cs="Times New Roman"/>
          <w:noProof/>
          <w:sz w:val="24"/>
          <w:szCs w:val="24"/>
        </w:rPr>
        <w:t xml:space="preserve">; </w:t>
      </w:r>
      <w:r w:rsidR="00804144">
        <w:rPr>
          <w:rStyle w:val="jlqj4b"/>
          <w:rFonts w:ascii="Times New Roman" w:hAnsi="Times New Roman" w:cs="Times New Roman"/>
          <w:noProof/>
          <w:sz w:val="24"/>
          <w:szCs w:val="24"/>
        </w:rPr>
        <w:t>12</w:t>
      </w:r>
      <w:r w:rsidR="00F23B86" w:rsidRPr="00F23B86">
        <w:rPr>
          <w:rStyle w:val="jlqj4b"/>
          <w:rFonts w:ascii="Times New Roman" w:hAnsi="Times New Roman" w:cs="Times New Roman"/>
          <w:noProof/>
          <w:sz w:val="24"/>
          <w:szCs w:val="24"/>
        </w:rPr>
        <w:t>]</w:t>
      </w:r>
      <w:r w:rsidR="00F23B86" w:rsidRPr="00F23B86">
        <w:rPr>
          <w:rStyle w:val="jlqj4b"/>
          <w:rFonts w:ascii="Times New Roman" w:hAnsi="Times New Roman" w:cs="Times New Roman"/>
          <w:noProof/>
          <w:sz w:val="24"/>
          <w:szCs w:val="24"/>
        </w:rPr>
        <w:fldChar w:fldCharType="end"/>
      </w:r>
      <w:r w:rsidR="00FC2CBE">
        <w:rPr>
          <w:rFonts w:ascii="Times New Roman" w:eastAsia="Times New Roman" w:hAnsi="Times New Roman" w:cs="Times New Roman"/>
          <w:color w:val="000000"/>
          <w:sz w:val="24"/>
          <w:szCs w:val="24"/>
        </w:rPr>
        <w:t xml:space="preserve">. </w:t>
      </w:r>
    </w:p>
    <w:p w:rsidR="006062C1" w:rsidRPr="007B555C" w:rsidRDefault="006062C1" w:rsidP="006062C1">
      <w:pPr>
        <w:shd w:val="clear" w:color="auto" w:fill="FFFFFF"/>
        <w:spacing w:after="0" w:line="240" w:lineRule="auto"/>
        <w:ind w:left="360" w:firstLine="491"/>
        <w:jc w:val="both"/>
        <w:rPr>
          <w:rFonts w:ascii="Times New Roman" w:eastAsia="Times New Roman" w:hAnsi="Times New Roman" w:cs="Times New Roman"/>
          <w:color w:val="000000"/>
          <w:sz w:val="24"/>
          <w:szCs w:val="24"/>
        </w:rPr>
      </w:pPr>
      <w:r w:rsidRPr="007B555C">
        <w:rPr>
          <w:rFonts w:ascii="Times New Roman" w:eastAsia="Times New Roman" w:hAnsi="Times New Roman" w:cs="Times New Roman"/>
          <w:color w:val="000000"/>
          <w:sz w:val="24"/>
          <w:szCs w:val="24"/>
        </w:rPr>
        <w:t xml:space="preserve">Furthermore, the findings of this study may have broader implications for the teaching and learning of mathematics as a whole. By addressing the specific difficulties students face in algebra, educators can develop more targeted interventions that address the root causes of students’ struggles. </w:t>
      </w:r>
      <w:r w:rsidRPr="007B555C">
        <w:rPr>
          <w:rFonts w:ascii="Times New Roman" w:eastAsia="Times New Roman" w:hAnsi="Times New Roman" w:cs="Times New Roman"/>
          <w:color w:val="000000"/>
          <w:sz w:val="24"/>
          <w:szCs w:val="24"/>
        </w:rPr>
        <w:lastRenderedPageBreak/>
        <w:t xml:space="preserve">For example, teachers can use metacognitive strategies to help students become more aware of their thinking processes, enabling them to identify errors and improve their problem-solving techniques </w:t>
      </w:r>
      <w:r w:rsidR="00F23B86" w:rsidRPr="007B555C">
        <w:rPr>
          <w:rFonts w:ascii="Times New Roman" w:eastAsia="Times New Roman" w:hAnsi="Times New Roman" w:cs="Times New Roman"/>
          <w:color w:val="000000"/>
          <w:sz w:val="24"/>
          <w:szCs w:val="24"/>
        </w:rPr>
        <w:t xml:space="preserve"> </w:t>
      </w:r>
      <w:r w:rsidR="00F23B86" w:rsidRPr="00F23B86">
        <w:rPr>
          <w:rStyle w:val="jlqj4b"/>
          <w:rFonts w:ascii="Times New Roman" w:hAnsi="Times New Roman" w:cs="Times New Roman"/>
          <w:noProof/>
          <w:sz w:val="24"/>
          <w:szCs w:val="24"/>
        </w:rPr>
        <w:fldChar w:fldCharType="begin" w:fldLock="1"/>
      </w:r>
      <w:r w:rsidR="00F23B86" w:rsidRPr="00F23B86">
        <w:rPr>
          <w:rStyle w:val="jlqj4b"/>
          <w:rFonts w:ascii="Times New Roman" w:hAnsi="Times New Roman" w:cs="Times New Roman"/>
          <w:noProof/>
          <w:sz w:val="24"/>
          <w:szCs w:val="24"/>
        </w:rPr>
        <w:instrText xml:space="preserve"> ADDIN ZOTERO_ITEM CSL_CITATION {"citationID":"X62fHEVY","properties":{"formattedCitation":"[1]","plainCitation":"[1]","noteIndex":0},"citationItems":[{"id":"Wjc3lYm9/03kRtACS","uris":["http://www.mendeley.com/documents/?uuid=a8270846-106c-418d-9c80-808fd41d24da"],"itemData":{"DOI":"10.1159/000180583","ISSN":"00282766","PMID":"633","abstract":"The renal papilla has a double blood supply, from both the vasa recta and the calyceal arteries. The importance of the latter supply is not established. An autopsy case of polyarteritis associated with papillary necrosis in a woman of 62 is reported in which the calyceal vessels, supplying the area, showed acute necrotizing arteritis and occlusion. The pathophysiological and clinical implications are discussed.","author":[{"dropping-particle":"","family":"Bandura","given":"Albert","non-dropping-particle":"","parse-names":false,"suffix":""}],"container-title":"Educational Psychologist,","id":"ITEM-1","issue":"2","issued":{"date-parts":[["1993"]]},"page":"117-148","title":"Perceived Self-Efficacy in Cognitive Development and Functioning","type":"article-journal","volume":"28"},"label":"page"}],"schema":"https://github.com/citation-style-language/schema/raw/master/csl-citation.json"} </w:instrText>
      </w:r>
      <w:r w:rsidR="00F23B86" w:rsidRPr="00F23B86">
        <w:rPr>
          <w:rStyle w:val="jlqj4b"/>
          <w:rFonts w:ascii="Times New Roman" w:hAnsi="Times New Roman" w:cs="Times New Roman"/>
          <w:noProof/>
          <w:sz w:val="24"/>
          <w:szCs w:val="24"/>
        </w:rPr>
        <w:fldChar w:fldCharType="separate"/>
      </w:r>
      <w:r w:rsidR="00F23B86" w:rsidRPr="00F23B86">
        <w:rPr>
          <w:rStyle w:val="jlqj4b"/>
          <w:rFonts w:ascii="Times New Roman" w:hAnsi="Times New Roman" w:cs="Times New Roman"/>
          <w:noProof/>
          <w:sz w:val="24"/>
          <w:szCs w:val="24"/>
        </w:rPr>
        <w:t>[</w:t>
      </w:r>
      <w:r w:rsidR="00804144">
        <w:rPr>
          <w:rStyle w:val="jlqj4b"/>
          <w:rFonts w:ascii="Times New Roman" w:hAnsi="Times New Roman" w:cs="Times New Roman"/>
          <w:noProof/>
          <w:sz w:val="24"/>
          <w:szCs w:val="24"/>
        </w:rPr>
        <w:t>9</w:t>
      </w:r>
      <w:r w:rsidR="00F23B86">
        <w:rPr>
          <w:rStyle w:val="jlqj4b"/>
          <w:rFonts w:ascii="Times New Roman" w:hAnsi="Times New Roman" w:cs="Times New Roman"/>
          <w:noProof/>
          <w:sz w:val="24"/>
          <w:szCs w:val="24"/>
        </w:rPr>
        <w:t xml:space="preserve">; </w:t>
      </w:r>
      <w:r w:rsidR="00804144">
        <w:rPr>
          <w:rStyle w:val="jlqj4b"/>
          <w:rFonts w:ascii="Times New Roman" w:hAnsi="Times New Roman" w:cs="Times New Roman"/>
          <w:noProof/>
          <w:sz w:val="24"/>
          <w:szCs w:val="24"/>
        </w:rPr>
        <w:t>13</w:t>
      </w:r>
      <w:r w:rsidR="00F23B86" w:rsidRPr="00F23B86">
        <w:rPr>
          <w:rStyle w:val="jlqj4b"/>
          <w:rFonts w:ascii="Times New Roman" w:hAnsi="Times New Roman" w:cs="Times New Roman"/>
          <w:noProof/>
          <w:sz w:val="24"/>
          <w:szCs w:val="24"/>
        </w:rPr>
        <w:t>]</w:t>
      </w:r>
      <w:r w:rsidR="00F23B86" w:rsidRPr="00F23B86">
        <w:rPr>
          <w:rStyle w:val="jlqj4b"/>
          <w:rFonts w:ascii="Times New Roman" w:hAnsi="Times New Roman" w:cs="Times New Roman"/>
          <w:noProof/>
          <w:sz w:val="24"/>
          <w:szCs w:val="24"/>
        </w:rPr>
        <w:fldChar w:fldCharType="end"/>
      </w:r>
      <w:r w:rsidR="00FC2CBE">
        <w:rPr>
          <w:rFonts w:ascii="Times New Roman" w:eastAsia="Times New Roman" w:hAnsi="Times New Roman" w:cs="Times New Roman"/>
          <w:color w:val="000000"/>
          <w:sz w:val="24"/>
          <w:szCs w:val="24"/>
        </w:rPr>
        <w:t xml:space="preserve">. </w:t>
      </w:r>
      <w:r w:rsidRPr="007B555C">
        <w:rPr>
          <w:rFonts w:ascii="Times New Roman" w:eastAsia="Times New Roman" w:hAnsi="Times New Roman" w:cs="Times New Roman"/>
          <w:color w:val="000000"/>
          <w:sz w:val="24"/>
          <w:szCs w:val="24"/>
        </w:rPr>
        <w:t>Additionally, the study’s findings may inform the development of instructional materials and teaching methods that incorporate real-world applications of algebra, which have been shown to improve students’ engagement and motivation in learning mathematics</w:t>
      </w:r>
      <w:r w:rsidR="00F23B86" w:rsidRPr="007B555C">
        <w:rPr>
          <w:rFonts w:ascii="Times New Roman" w:eastAsia="Times New Roman" w:hAnsi="Times New Roman" w:cs="Times New Roman"/>
          <w:color w:val="000000"/>
          <w:sz w:val="24"/>
          <w:szCs w:val="24"/>
        </w:rPr>
        <w:t xml:space="preserve"> </w:t>
      </w:r>
      <w:r w:rsidR="00F23B86" w:rsidRPr="00F23B86">
        <w:rPr>
          <w:rStyle w:val="jlqj4b"/>
          <w:rFonts w:ascii="Times New Roman" w:hAnsi="Times New Roman" w:cs="Times New Roman"/>
          <w:noProof/>
          <w:sz w:val="24"/>
          <w:szCs w:val="24"/>
        </w:rPr>
        <w:fldChar w:fldCharType="begin" w:fldLock="1"/>
      </w:r>
      <w:r w:rsidR="00F23B86" w:rsidRPr="00F23B86">
        <w:rPr>
          <w:rStyle w:val="jlqj4b"/>
          <w:rFonts w:ascii="Times New Roman" w:hAnsi="Times New Roman" w:cs="Times New Roman"/>
          <w:noProof/>
          <w:sz w:val="24"/>
          <w:szCs w:val="24"/>
        </w:rPr>
        <w:instrText xml:space="preserve"> ADDIN ZOTERO_ITEM CSL_CITATION {"citationID":"X62fHEVY","properties":{"formattedCitation":"[1]","plainCitation":"[1]","noteIndex":0},"citationItems":[{"id":"Wjc3lYm9/03kRtACS","uris":["http://www.mendeley.com/documents/?uuid=a8270846-106c-418d-9c80-808fd41d24da"],"itemData":{"DOI":"10.1159/000180583","ISSN":"00282766","PMID":"633","abstract":"The renal papilla has a double blood supply, from both the vasa recta and the calyceal arteries. The importance of the latter supply is not established. An autopsy case of polyarteritis associated with papillary necrosis in a woman of 62 is reported in which the calyceal vessels, supplying the area, showed acute necrotizing arteritis and occlusion. The pathophysiological and clinical implications are discussed.","author":[{"dropping-particle":"","family":"Bandura","given":"Albert","non-dropping-particle":"","parse-names":false,"suffix":""}],"container-title":"Educational Psychologist,","id":"ITEM-1","issue":"2","issued":{"date-parts":[["1993"]]},"page":"117-148","title":"Perceived Self-Efficacy in Cognitive Development and Functioning","type":"article-journal","volume":"28"},"label":"page"}],"schema":"https://github.com/citation-style-language/schema/raw/master/csl-citation.json"} </w:instrText>
      </w:r>
      <w:r w:rsidR="00F23B86" w:rsidRPr="00F23B86">
        <w:rPr>
          <w:rStyle w:val="jlqj4b"/>
          <w:rFonts w:ascii="Times New Roman" w:hAnsi="Times New Roman" w:cs="Times New Roman"/>
          <w:noProof/>
          <w:sz w:val="24"/>
          <w:szCs w:val="24"/>
        </w:rPr>
        <w:fldChar w:fldCharType="separate"/>
      </w:r>
      <w:r w:rsidR="00F23B86" w:rsidRPr="00F23B86">
        <w:rPr>
          <w:rStyle w:val="jlqj4b"/>
          <w:rFonts w:ascii="Times New Roman" w:hAnsi="Times New Roman" w:cs="Times New Roman"/>
          <w:noProof/>
          <w:sz w:val="24"/>
          <w:szCs w:val="24"/>
        </w:rPr>
        <w:t>[</w:t>
      </w:r>
      <w:r w:rsidR="00FC2CBE">
        <w:rPr>
          <w:rStyle w:val="jlqj4b"/>
          <w:rFonts w:ascii="Times New Roman" w:hAnsi="Times New Roman" w:cs="Times New Roman"/>
          <w:noProof/>
          <w:sz w:val="24"/>
          <w:szCs w:val="24"/>
        </w:rPr>
        <w:t>12</w:t>
      </w:r>
      <w:r w:rsidR="00F23B86">
        <w:rPr>
          <w:rStyle w:val="jlqj4b"/>
          <w:rFonts w:ascii="Times New Roman" w:hAnsi="Times New Roman" w:cs="Times New Roman"/>
          <w:noProof/>
          <w:sz w:val="24"/>
          <w:szCs w:val="24"/>
        </w:rPr>
        <w:t xml:space="preserve">; </w:t>
      </w:r>
      <w:r w:rsidR="00FC2CBE">
        <w:rPr>
          <w:rStyle w:val="jlqj4b"/>
          <w:rFonts w:ascii="Times New Roman" w:hAnsi="Times New Roman" w:cs="Times New Roman"/>
          <w:noProof/>
          <w:sz w:val="24"/>
          <w:szCs w:val="24"/>
        </w:rPr>
        <w:t>14</w:t>
      </w:r>
      <w:r w:rsidR="00F23B86" w:rsidRPr="00F23B86">
        <w:rPr>
          <w:rStyle w:val="jlqj4b"/>
          <w:rFonts w:ascii="Times New Roman" w:hAnsi="Times New Roman" w:cs="Times New Roman"/>
          <w:noProof/>
          <w:sz w:val="24"/>
          <w:szCs w:val="24"/>
        </w:rPr>
        <w:t>]</w:t>
      </w:r>
      <w:r w:rsidR="00F23B86" w:rsidRPr="00F23B86">
        <w:rPr>
          <w:rStyle w:val="jlqj4b"/>
          <w:rFonts w:ascii="Times New Roman" w:hAnsi="Times New Roman" w:cs="Times New Roman"/>
          <w:noProof/>
          <w:sz w:val="24"/>
          <w:szCs w:val="24"/>
        </w:rPr>
        <w:fldChar w:fldCharType="end"/>
      </w:r>
      <w:r w:rsidR="00FC2CBE">
        <w:rPr>
          <w:rFonts w:ascii="Times New Roman" w:eastAsia="Times New Roman" w:hAnsi="Times New Roman" w:cs="Times New Roman"/>
          <w:color w:val="000000"/>
          <w:sz w:val="24"/>
          <w:szCs w:val="24"/>
        </w:rPr>
        <w:t xml:space="preserve">. </w:t>
      </w:r>
      <w:r w:rsidRPr="007B555C">
        <w:rPr>
          <w:rFonts w:ascii="Times New Roman" w:eastAsia="Times New Roman" w:hAnsi="Times New Roman" w:cs="Times New Roman"/>
          <w:color w:val="000000"/>
          <w:sz w:val="24"/>
          <w:szCs w:val="24"/>
        </w:rPr>
        <w:t>Ultimately, the goal of this research is to improve students' algebra problem-solving abilities and contribute to the overall improvement of mathematics education in junior high schools.</w:t>
      </w:r>
    </w:p>
    <w:p w:rsidR="00C439F3" w:rsidRPr="007B555C" w:rsidRDefault="00C439F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firstLine="490"/>
        <w:jc w:val="both"/>
        <w:rPr>
          <w:rFonts w:ascii="Times New Roman" w:eastAsia="Times New Roman" w:hAnsi="Times New Roman" w:cs="Times New Roman"/>
          <w:color w:val="000000"/>
          <w:sz w:val="24"/>
          <w:szCs w:val="24"/>
        </w:rPr>
      </w:pPr>
    </w:p>
    <w:p w:rsidR="006062C1" w:rsidRPr="009F6E42" w:rsidRDefault="009F6E42" w:rsidP="009F6E4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firstLine="66"/>
        <w:jc w:val="both"/>
        <w:rPr>
          <w:rFonts w:ascii="Times New Roman" w:eastAsia="Times New Roman" w:hAnsi="Times New Roman" w:cs="Times New Roman"/>
          <w:b/>
          <w:color w:val="000000"/>
          <w:sz w:val="28"/>
          <w:szCs w:val="28"/>
        </w:rPr>
      </w:pPr>
      <w:r w:rsidRPr="009F6E42">
        <w:rPr>
          <w:rFonts w:ascii="Times New Roman" w:hAnsi="Times New Roman" w:cs="Times New Roman"/>
          <w:b/>
          <w:sz w:val="24"/>
          <w:szCs w:val="28"/>
        </w:rPr>
        <w:t>Methodology</w:t>
      </w:r>
    </w:p>
    <w:p w:rsidR="006062C1" w:rsidRPr="009F6E42" w:rsidRDefault="006062C1" w:rsidP="006062C1">
      <w:pPr>
        <w:pStyle w:val="Heading3"/>
        <w:spacing w:before="0" w:after="0"/>
        <w:ind w:left="426"/>
        <w:jc w:val="both"/>
        <w:rPr>
          <w:rFonts w:ascii="Times New Roman" w:hAnsi="Times New Roman" w:cs="Times New Roman"/>
          <w:sz w:val="24"/>
          <w:szCs w:val="24"/>
        </w:rPr>
      </w:pPr>
      <w:r w:rsidRPr="009F6E42">
        <w:rPr>
          <w:rFonts w:ascii="Times New Roman" w:hAnsi="Times New Roman" w:cs="Times New Roman"/>
          <w:sz w:val="24"/>
          <w:szCs w:val="24"/>
        </w:rPr>
        <w:t>Research Design</w:t>
      </w:r>
    </w:p>
    <w:p w:rsidR="006062C1" w:rsidRPr="007B555C" w:rsidRDefault="006062C1" w:rsidP="006062C1">
      <w:pPr>
        <w:pStyle w:val="NormalWeb"/>
        <w:spacing w:before="0" w:beforeAutospacing="0" w:after="0" w:afterAutospacing="0"/>
        <w:ind w:left="426" w:firstLine="567"/>
        <w:jc w:val="both"/>
        <w:rPr>
          <w:bCs/>
        </w:rPr>
      </w:pPr>
      <w:r w:rsidRPr="007B555C">
        <w:rPr>
          <w:bCs/>
        </w:rPr>
        <w:t xml:space="preserve">This study employs a </w:t>
      </w:r>
      <w:r w:rsidRPr="007B555C">
        <w:rPr>
          <w:rStyle w:val="Strong"/>
          <w:b w:val="0"/>
        </w:rPr>
        <w:t>quantitative research design</w:t>
      </w:r>
      <w:r w:rsidRPr="007B555C">
        <w:rPr>
          <w:bCs/>
        </w:rPr>
        <w:t xml:space="preserve"> with a </w:t>
      </w:r>
      <w:r w:rsidRPr="007B555C">
        <w:rPr>
          <w:rStyle w:val="Strong"/>
          <w:b w:val="0"/>
        </w:rPr>
        <w:t>descriptive</w:t>
      </w:r>
      <w:r w:rsidRPr="007B555C">
        <w:rPr>
          <w:bCs/>
        </w:rPr>
        <w:t xml:space="preserve"> and </w:t>
      </w:r>
      <w:r w:rsidRPr="007B555C">
        <w:rPr>
          <w:rStyle w:val="Strong"/>
          <w:b w:val="0"/>
        </w:rPr>
        <w:t>correlational approach</w:t>
      </w:r>
      <w:r w:rsidRPr="007B555C">
        <w:rPr>
          <w:bCs/>
        </w:rPr>
        <w:t>. The descriptive approach will be used to assess the algebra problem-solving abilities of junior high school students, while the correlational approach will help examine the relationships between various factors such as prior knowledge, metacognitive skills, and self-confidence with students' performance in solving algebraic problems. The research aims to provide a comprehensive understanding of students' problem-solving abilities and identify key predictors of successful algebraic problem solving.</w:t>
      </w:r>
    </w:p>
    <w:p w:rsidR="006062C1" w:rsidRPr="009F6E42" w:rsidRDefault="006062C1" w:rsidP="006062C1">
      <w:pPr>
        <w:pStyle w:val="Heading3"/>
        <w:spacing w:before="0" w:after="0"/>
        <w:ind w:left="426"/>
        <w:jc w:val="both"/>
        <w:rPr>
          <w:rFonts w:ascii="Times New Roman" w:hAnsi="Times New Roman" w:cs="Times New Roman"/>
          <w:sz w:val="24"/>
          <w:szCs w:val="24"/>
        </w:rPr>
      </w:pPr>
      <w:r w:rsidRPr="009F6E42">
        <w:rPr>
          <w:rFonts w:ascii="Times New Roman" w:hAnsi="Times New Roman" w:cs="Times New Roman"/>
          <w:sz w:val="24"/>
          <w:szCs w:val="24"/>
        </w:rPr>
        <w:t>Participants</w:t>
      </w:r>
    </w:p>
    <w:p w:rsidR="006062C1" w:rsidRPr="007B555C" w:rsidRDefault="006062C1" w:rsidP="006062C1">
      <w:pPr>
        <w:pStyle w:val="NormalWeb"/>
        <w:spacing w:before="0" w:beforeAutospacing="0" w:after="0" w:afterAutospacing="0"/>
        <w:ind w:left="426" w:firstLine="567"/>
        <w:jc w:val="both"/>
        <w:rPr>
          <w:bCs/>
        </w:rPr>
      </w:pPr>
      <w:r w:rsidRPr="007B555C">
        <w:rPr>
          <w:bCs/>
        </w:rPr>
        <w:t xml:space="preserve">The participants in this study will be </w:t>
      </w:r>
      <w:r w:rsidRPr="007B555C">
        <w:rPr>
          <w:rStyle w:val="Strong"/>
          <w:b w:val="0"/>
        </w:rPr>
        <w:t>junior high school students</w:t>
      </w:r>
      <w:r w:rsidRPr="007B555C">
        <w:rPr>
          <w:bCs/>
        </w:rPr>
        <w:t xml:space="preserve"> (9th grade) from various public schools in the region. The sample will consist of approximately 62</w:t>
      </w:r>
      <w:r w:rsidRPr="007B555C">
        <w:rPr>
          <w:rStyle w:val="Strong"/>
          <w:b w:val="0"/>
        </w:rPr>
        <w:t xml:space="preserve"> students</w:t>
      </w:r>
      <w:r w:rsidRPr="007B555C">
        <w:rPr>
          <w:bCs/>
        </w:rPr>
        <w:t xml:space="preserve">, selected using </w:t>
      </w:r>
      <w:r w:rsidRPr="007B555C">
        <w:rPr>
          <w:rStyle w:val="Strong"/>
          <w:b w:val="0"/>
        </w:rPr>
        <w:t>stratified random sampling</w:t>
      </w:r>
      <w:r w:rsidRPr="007B555C">
        <w:rPr>
          <w:bCs/>
        </w:rPr>
        <w:t xml:space="preserve"> to ensure that students from different academic backgrounds are included. The stratified approach allows the study to capture a representative sample of students across different levels of mathematical proficiency. In addition, students' demographic data, including gender, age, and socio-economic status, will be collected to explore potential correlations with problem-solving performance.</w:t>
      </w:r>
    </w:p>
    <w:p w:rsidR="006062C1" w:rsidRPr="009F6E42" w:rsidRDefault="006062C1" w:rsidP="006062C1">
      <w:pPr>
        <w:pStyle w:val="Heading3"/>
        <w:spacing w:before="0" w:after="0"/>
        <w:ind w:left="426"/>
        <w:jc w:val="both"/>
        <w:rPr>
          <w:rFonts w:ascii="Times New Roman" w:hAnsi="Times New Roman" w:cs="Times New Roman"/>
          <w:sz w:val="24"/>
          <w:szCs w:val="24"/>
          <w14:ligatures w14:val="standardContextual"/>
        </w:rPr>
      </w:pPr>
      <w:r w:rsidRPr="009F6E42">
        <w:rPr>
          <w:rFonts w:ascii="Times New Roman" w:hAnsi="Times New Roman" w:cs="Times New Roman"/>
          <w:sz w:val="24"/>
          <w:szCs w:val="24"/>
          <w14:ligatures w14:val="standardContextual"/>
        </w:rPr>
        <w:t>Data Collection Instruments</w:t>
      </w:r>
    </w:p>
    <w:p w:rsidR="006062C1" w:rsidRPr="007B555C" w:rsidRDefault="006062C1" w:rsidP="006062C1">
      <w:pPr>
        <w:pStyle w:val="NormalWeb"/>
        <w:spacing w:before="0" w:beforeAutospacing="0" w:after="0" w:afterAutospacing="0"/>
        <w:ind w:left="851"/>
        <w:jc w:val="both"/>
        <w:rPr>
          <w:bCs/>
          <w14:ligatures w14:val="standardContextual"/>
        </w:rPr>
      </w:pPr>
      <w:r w:rsidRPr="007B555C">
        <w:rPr>
          <w:bCs/>
          <w14:ligatures w14:val="standardContextual"/>
        </w:rPr>
        <w:t>To assess students' algebra problem-solving abilities, two primary instruments will be used:</w:t>
      </w:r>
    </w:p>
    <w:p w:rsidR="006062C1" w:rsidRPr="007B555C" w:rsidRDefault="006062C1" w:rsidP="006062C1">
      <w:pPr>
        <w:pStyle w:val="NormalWeb"/>
        <w:numPr>
          <w:ilvl w:val="0"/>
          <w:numId w:val="5"/>
        </w:numPr>
        <w:spacing w:before="0" w:beforeAutospacing="0" w:after="0" w:afterAutospacing="0"/>
        <w:ind w:left="851"/>
        <w:jc w:val="both"/>
        <w:rPr>
          <w:bCs/>
          <w14:ligatures w14:val="standardContextual"/>
        </w:rPr>
      </w:pPr>
      <w:r w:rsidRPr="007B555C">
        <w:rPr>
          <w:bCs/>
          <w14:ligatures w14:val="standardContextual"/>
        </w:rPr>
        <w:t>Algebra problem-solving test</w:t>
      </w:r>
    </w:p>
    <w:p w:rsidR="006062C1" w:rsidRPr="007B555C" w:rsidRDefault="006062C1" w:rsidP="006062C1">
      <w:pPr>
        <w:pStyle w:val="NormalWeb"/>
        <w:spacing w:before="0" w:beforeAutospacing="0" w:after="0" w:afterAutospacing="0"/>
        <w:ind w:left="851"/>
        <w:jc w:val="both"/>
        <w:rPr>
          <w:bCs/>
          <w14:ligatures w14:val="standardContextual"/>
        </w:rPr>
      </w:pPr>
      <w:r w:rsidRPr="007B555C">
        <w:rPr>
          <w:bCs/>
          <w14:ligatures w14:val="standardContextual"/>
        </w:rPr>
        <w:t xml:space="preserve">A </w:t>
      </w:r>
      <w:r w:rsidRPr="007B555C">
        <w:rPr>
          <w:rStyle w:val="Strong"/>
          <w:b w:val="0"/>
          <w14:ligatures w14:val="standardContextual"/>
        </w:rPr>
        <w:t>standardized algebra problem-solving test</w:t>
      </w:r>
      <w:r w:rsidRPr="007B555C">
        <w:rPr>
          <w:bCs/>
          <w14:ligatures w14:val="standardContextual"/>
        </w:rPr>
        <w:t xml:space="preserve"> will be developed to measure students’ ability to solve a range of algebraic problems. The test will consist of multiple-choice questions, short answer problems, and word problems, covering topics such as simplifying expressions, solving linear equations, and understanding algebraic concepts. The test will be designed to assess both </w:t>
      </w:r>
      <w:r w:rsidRPr="007B555C">
        <w:rPr>
          <w:rStyle w:val="Strong"/>
          <w:b w:val="0"/>
          <w14:ligatures w14:val="standardContextual"/>
        </w:rPr>
        <w:t>conceptual understanding</w:t>
      </w:r>
      <w:r w:rsidRPr="007B555C">
        <w:rPr>
          <w:bCs/>
          <w14:ligatures w14:val="standardContextual"/>
        </w:rPr>
        <w:t xml:space="preserve"> and </w:t>
      </w:r>
      <w:r w:rsidRPr="007B555C">
        <w:rPr>
          <w:rStyle w:val="Strong"/>
          <w:b w:val="0"/>
          <w14:ligatures w14:val="standardContextual"/>
        </w:rPr>
        <w:t>procedural fluency</w:t>
      </w:r>
      <w:r w:rsidRPr="007B555C">
        <w:rPr>
          <w:bCs/>
          <w14:ligatures w14:val="standardContextual"/>
        </w:rPr>
        <w:t xml:space="preserve"> in algebra. For </w:t>
      </w:r>
      <w:r w:rsidRPr="007B555C">
        <w:rPr>
          <w:rStyle w:val="Strong"/>
          <w:b w:val="0"/>
          <w14:ligatures w14:val="standardContextual"/>
        </w:rPr>
        <w:t>Validity and Reliability</w:t>
      </w:r>
      <w:r w:rsidRPr="007B555C">
        <w:rPr>
          <w:bCs/>
          <w14:ligatures w14:val="standardContextual"/>
        </w:rPr>
        <w:t xml:space="preserve">: The test will undergo </w:t>
      </w:r>
      <w:r w:rsidRPr="007B555C">
        <w:rPr>
          <w:rStyle w:val="Strong"/>
          <w:b w:val="0"/>
          <w14:ligatures w14:val="standardContextual"/>
        </w:rPr>
        <w:t>expert review</w:t>
      </w:r>
      <w:r w:rsidRPr="007B555C">
        <w:rPr>
          <w:bCs/>
          <w14:ligatures w14:val="standardContextual"/>
        </w:rPr>
        <w:t xml:space="preserve"> for content validity and will be piloted with a small group of students to ensure its reliability (Cronbach’s alpha ≥ 0.80).</w:t>
      </w:r>
    </w:p>
    <w:p w:rsidR="006062C1" w:rsidRPr="007B555C" w:rsidRDefault="006062C1" w:rsidP="006062C1">
      <w:pPr>
        <w:pStyle w:val="NormalWeb"/>
        <w:numPr>
          <w:ilvl w:val="0"/>
          <w:numId w:val="5"/>
        </w:numPr>
        <w:spacing w:before="0" w:beforeAutospacing="0" w:after="0" w:afterAutospacing="0"/>
        <w:ind w:left="851"/>
        <w:jc w:val="both"/>
        <w:rPr>
          <w:bCs/>
          <w14:ligatures w14:val="standardContextual"/>
        </w:rPr>
      </w:pPr>
      <w:r w:rsidRPr="007B555C">
        <w:rPr>
          <w:bCs/>
          <w14:ligatures w14:val="standardContextual"/>
        </w:rPr>
        <w:t>Survey on metacognition Awareness and Self-confidence</w:t>
      </w:r>
    </w:p>
    <w:p w:rsidR="006062C1" w:rsidRPr="007B555C" w:rsidRDefault="006062C1" w:rsidP="006062C1">
      <w:pPr>
        <w:pStyle w:val="NormalWeb"/>
        <w:spacing w:before="0" w:beforeAutospacing="0" w:after="0" w:afterAutospacing="0"/>
        <w:ind w:left="851"/>
        <w:jc w:val="both"/>
        <w:rPr>
          <w:bCs/>
          <w14:ligatures w14:val="standardContextual"/>
        </w:rPr>
      </w:pPr>
      <w:r w:rsidRPr="007B555C">
        <w:rPr>
          <w:bCs/>
          <w14:ligatures w14:val="standardContextual"/>
        </w:rPr>
        <w:t xml:space="preserve">A </w:t>
      </w:r>
      <w:r w:rsidRPr="007B555C">
        <w:rPr>
          <w:rStyle w:val="Strong"/>
          <w:b w:val="0"/>
          <w14:ligatures w14:val="standardContextual"/>
        </w:rPr>
        <w:t>survey</w:t>
      </w:r>
      <w:r w:rsidRPr="007B555C">
        <w:rPr>
          <w:bCs/>
          <w14:ligatures w14:val="standardContextual"/>
        </w:rPr>
        <w:t xml:space="preserve"> will be used to assess students’ </w:t>
      </w:r>
      <w:r w:rsidRPr="007B555C">
        <w:rPr>
          <w:rStyle w:val="Strong"/>
          <w:b w:val="0"/>
          <w14:ligatures w14:val="standardContextual"/>
        </w:rPr>
        <w:t>metacognitive awareness</w:t>
      </w:r>
      <w:r w:rsidRPr="007B555C">
        <w:rPr>
          <w:bCs/>
          <w14:ligatures w14:val="standardContextual"/>
        </w:rPr>
        <w:t xml:space="preserve"> and </w:t>
      </w:r>
      <w:r w:rsidRPr="007B555C">
        <w:rPr>
          <w:rStyle w:val="Strong"/>
          <w:b w:val="0"/>
          <w14:ligatures w14:val="standardContextual"/>
        </w:rPr>
        <w:t>self-confidence</w:t>
      </w:r>
      <w:r w:rsidRPr="007B555C">
        <w:rPr>
          <w:bCs/>
          <w14:ligatures w14:val="standardContextual"/>
        </w:rPr>
        <w:t xml:space="preserve"> in solving algebra problems. The survey will include items related to students' awareness of their problem-solving processes, strategies for monitoring their progress, and their confidence in tackling algebraic problems. The survey will use a </w:t>
      </w:r>
      <w:r w:rsidRPr="007B555C">
        <w:rPr>
          <w:rStyle w:val="Strong"/>
          <w:b w:val="0"/>
          <w14:ligatures w14:val="standardContextual"/>
        </w:rPr>
        <w:t>Likert scale</w:t>
      </w:r>
      <w:r w:rsidRPr="007B555C">
        <w:rPr>
          <w:bCs/>
          <w14:ligatures w14:val="standardContextual"/>
        </w:rPr>
        <w:t xml:space="preserve"> (1–5) to assess self-reported levels of confidence and metacognitive regulation. </w:t>
      </w:r>
      <w:r w:rsidRPr="007B555C">
        <w:rPr>
          <w:rStyle w:val="Strong"/>
          <w:b w:val="0"/>
          <w14:ligatures w14:val="standardContextual"/>
        </w:rPr>
        <w:t>Validity and Reliability</w:t>
      </w:r>
      <w:r w:rsidRPr="007B555C">
        <w:rPr>
          <w:bCs/>
          <w14:ligatures w14:val="standardContextual"/>
        </w:rPr>
        <w:t xml:space="preserve">: The survey will be adapted from existing instruments measuring metacognition in mathematics, with a focus on algebraic problem solving. Reliability will be assessed using </w:t>
      </w:r>
      <w:r w:rsidRPr="007B555C">
        <w:rPr>
          <w:rStyle w:val="Strong"/>
          <w:b w:val="0"/>
          <w14:ligatures w14:val="standardContextual"/>
        </w:rPr>
        <w:t>Cronbach’s alpha</w:t>
      </w:r>
      <w:r w:rsidRPr="007B555C">
        <w:rPr>
          <w:bCs/>
          <w14:ligatures w14:val="standardContextual"/>
        </w:rPr>
        <w:t>.</w:t>
      </w:r>
    </w:p>
    <w:p w:rsidR="006062C1" w:rsidRPr="009F6E42" w:rsidRDefault="006062C1" w:rsidP="006062C1">
      <w:pPr>
        <w:pStyle w:val="Heading3"/>
        <w:spacing w:before="0" w:after="0"/>
        <w:ind w:left="426"/>
        <w:jc w:val="both"/>
        <w:rPr>
          <w:rFonts w:ascii="Times New Roman" w:hAnsi="Times New Roman" w:cs="Times New Roman"/>
          <w:sz w:val="24"/>
          <w:szCs w:val="24"/>
          <w14:ligatures w14:val="standardContextual"/>
        </w:rPr>
      </w:pPr>
      <w:r w:rsidRPr="009F6E42">
        <w:rPr>
          <w:rFonts w:ascii="Times New Roman" w:hAnsi="Times New Roman" w:cs="Times New Roman"/>
          <w:sz w:val="24"/>
          <w:szCs w:val="24"/>
          <w14:ligatures w14:val="standardContextual"/>
        </w:rPr>
        <w:t>Data Collection Procedure</w:t>
      </w:r>
    </w:p>
    <w:p w:rsidR="006062C1" w:rsidRPr="007B555C" w:rsidRDefault="006062C1" w:rsidP="007F430B">
      <w:pPr>
        <w:pStyle w:val="NormalWeb"/>
        <w:spacing w:before="0" w:beforeAutospacing="0" w:after="0" w:afterAutospacing="0"/>
        <w:ind w:left="426" w:firstLine="425"/>
        <w:jc w:val="both"/>
        <w:rPr>
          <w:bCs/>
          <w14:ligatures w14:val="standardContextual"/>
        </w:rPr>
      </w:pPr>
      <w:r w:rsidRPr="007B555C">
        <w:rPr>
          <w:bCs/>
          <w14:ligatures w14:val="standardContextual"/>
        </w:rPr>
        <w:t xml:space="preserve">Data will be collected over a period of </w:t>
      </w:r>
      <w:r w:rsidRPr="007B555C">
        <w:rPr>
          <w:rStyle w:val="Strong"/>
          <w:b w:val="0"/>
          <w14:ligatures w14:val="standardContextual"/>
        </w:rPr>
        <w:t>four weeks</w:t>
      </w:r>
      <w:r w:rsidRPr="007B555C">
        <w:rPr>
          <w:bCs/>
          <w14:ligatures w14:val="standardContextual"/>
        </w:rPr>
        <w:t>. The following steps outline the data collection procedure</w:t>
      </w:r>
      <w:r w:rsidR="007F430B">
        <w:rPr>
          <w:bCs/>
          <w14:ligatures w14:val="standardContextual"/>
        </w:rPr>
        <w:t xml:space="preserve">. </w:t>
      </w:r>
      <w:r w:rsidRPr="007B555C">
        <w:rPr>
          <w:bCs/>
          <w14:ligatures w14:val="standardContextual"/>
        </w:rPr>
        <w:t>Before the study, informed consent will be obtained from both students and their parents/guardians. Ethical considerations, such as ensuring anonymity and confidentiality of student responses, will be strictly followed.</w:t>
      </w:r>
      <w:r w:rsidR="007F430B">
        <w:rPr>
          <w:bCs/>
          <w14:ligatures w14:val="standardContextual"/>
        </w:rPr>
        <w:t xml:space="preserve">  </w:t>
      </w:r>
      <w:r w:rsidRPr="007B555C">
        <w:rPr>
          <w:bCs/>
          <w14:ligatures w14:val="standardContextual"/>
        </w:rPr>
        <w:t xml:space="preserve">The algebra problem-solving test will be administered </w:t>
      </w:r>
      <w:r w:rsidRPr="007B555C">
        <w:rPr>
          <w:bCs/>
          <w14:ligatures w14:val="standardContextual"/>
        </w:rPr>
        <w:lastRenderedPageBreak/>
        <w:t xml:space="preserve">during class hours, with a time limit of </w:t>
      </w:r>
      <w:r w:rsidRPr="007B555C">
        <w:rPr>
          <w:rStyle w:val="Strong"/>
          <w:b w:val="0"/>
          <w14:ligatures w14:val="standardContextual"/>
        </w:rPr>
        <w:t>45 minutes</w:t>
      </w:r>
      <w:r w:rsidRPr="007B555C">
        <w:rPr>
          <w:bCs/>
          <w14:ligatures w14:val="standardContextual"/>
        </w:rPr>
        <w:t>. The test will be proctored by the researcher or trained assistants to ensure consistency in test administration.</w:t>
      </w:r>
      <w:r w:rsidR="007F430B">
        <w:rPr>
          <w:bCs/>
          <w14:ligatures w14:val="standardContextual"/>
        </w:rPr>
        <w:t xml:space="preserve">  </w:t>
      </w:r>
      <w:r w:rsidRPr="007B555C">
        <w:rPr>
          <w:bCs/>
          <w14:ligatures w14:val="standardContextual"/>
        </w:rPr>
        <w:t xml:space="preserve">After completing the problem-solving test, students will complete the </w:t>
      </w:r>
      <w:r w:rsidRPr="007B555C">
        <w:rPr>
          <w:rStyle w:val="Strong"/>
          <w:b w:val="0"/>
          <w14:ligatures w14:val="standardContextual"/>
        </w:rPr>
        <w:t>survey</w:t>
      </w:r>
      <w:r w:rsidRPr="007B555C">
        <w:rPr>
          <w:bCs/>
          <w14:ligatures w14:val="standardContextual"/>
        </w:rPr>
        <w:t xml:space="preserve"> on metacognitive awareness and self-confidence. The survey will be administered digitally or on paper, depending on the availability of resources. The estimated time for completing the survey will be </w:t>
      </w:r>
      <w:r w:rsidRPr="007B555C">
        <w:rPr>
          <w:rStyle w:val="Strong"/>
          <w:b w:val="0"/>
          <w14:ligatures w14:val="standardContextual"/>
        </w:rPr>
        <w:t>20 minutes</w:t>
      </w:r>
      <w:r w:rsidRPr="007B555C">
        <w:rPr>
          <w:bCs/>
          <w14:ligatures w14:val="standardContextual"/>
        </w:rPr>
        <w:t>.</w:t>
      </w:r>
      <w:r w:rsidR="007F430B">
        <w:rPr>
          <w:bCs/>
          <w14:ligatures w14:val="standardContextual"/>
        </w:rPr>
        <w:t xml:space="preserve"> </w:t>
      </w:r>
      <w:r w:rsidRPr="007B555C">
        <w:rPr>
          <w:bCs/>
          <w14:ligatures w14:val="standardContextual"/>
        </w:rPr>
        <w:t xml:space="preserve">A subset of participants will be selected for follow-up </w:t>
      </w:r>
      <w:r w:rsidRPr="007B555C">
        <w:rPr>
          <w:rStyle w:val="Strong"/>
          <w:b w:val="0"/>
          <w14:ligatures w14:val="standardContextual"/>
        </w:rPr>
        <w:t>exit interviews</w:t>
      </w:r>
      <w:r w:rsidRPr="007B555C">
        <w:rPr>
          <w:bCs/>
          <w14:ligatures w14:val="standardContextual"/>
        </w:rPr>
        <w:t xml:space="preserve"> to gain further insights into their thought processes and problem-solving strategies. These interviews will be semi-structured and will focus on understanding how students approach algebraic problems, their feelings about algebra, and how they manage difficulties when solving problems.</w:t>
      </w:r>
    </w:p>
    <w:p w:rsidR="007F430B" w:rsidRDefault="006062C1" w:rsidP="007F430B">
      <w:pPr>
        <w:pStyle w:val="Heading3"/>
        <w:spacing w:before="0" w:after="0"/>
        <w:ind w:left="426"/>
        <w:jc w:val="both"/>
        <w:rPr>
          <w:rFonts w:ascii="Times New Roman" w:hAnsi="Times New Roman" w:cs="Times New Roman"/>
          <w:sz w:val="24"/>
          <w:szCs w:val="24"/>
          <w14:ligatures w14:val="standardContextual"/>
        </w:rPr>
      </w:pPr>
      <w:r w:rsidRPr="009F6E42">
        <w:rPr>
          <w:rFonts w:ascii="Times New Roman" w:hAnsi="Times New Roman" w:cs="Times New Roman"/>
          <w:sz w:val="24"/>
          <w:szCs w:val="24"/>
          <w14:ligatures w14:val="standardContextual"/>
        </w:rPr>
        <w:t>Data Analysis</w:t>
      </w:r>
    </w:p>
    <w:p w:rsidR="006062C1" w:rsidRPr="007F430B" w:rsidRDefault="006062C1" w:rsidP="007F430B">
      <w:pPr>
        <w:pStyle w:val="NormalWeb"/>
        <w:spacing w:before="0" w:beforeAutospacing="0" w:after="0" w:afterAutospacing="0"/>
        <w:ind w:left="426" w:firstLine="425"/>
        <w:jc w:val="both"/>
        <w:rPr>
          <w:bCs/>
          <w14:ligatures w14:val="standardContextual"/>
        </w:rPr>
      </w:pPr>
      <w:r w:rsidRPr="007B555C">
        <w:rPr>
          <w:bCs/>
          <w14:ligatures w14:val="standardContextual"/>
        </w:rPr>
        <w:t xml:space="preserve">The collected data will be </w:t>
      </w:r>
      <w:proofErr w:type="spellStart"/>
      <w:r w:rsidRPr="007B555C">
        <w:rPr>
          <w:bCs/>
          <w14:ligatures w14:val="standardContextual"/>
        </w:rPr>
        <w:t>analyzed</w:t>
      </w:r>
      <w:proofErr w:type="spellEnd"/>
      <w:r w:rsidRPr="007B555C">
        <w:rPr>
          <w:bCs/>
          <w14:ligatures w14:val="standardContextual"/>
        </w:rPr>
        <w:t xml:space="preserve"> using </w:t>
      </w:r>
      <w:r w:rsidRPr="007F430B">
        <w:t>descriptive and inferential statistics</w:t>
      </w:r>
      <w:r w:rsidR="007F430B">
        <w:rPr>
          <w:bCs/>
          <w14:ligatures w14:val="standardContextual"/>
        </w:rPr>
        <w:t xml:space="preserve">.  </w:t>
      </w:r>
      <w:r w:rsidRPr="007F430B">
        <w:rPr>
          <w:bCs/>
          <w14:ligatures w14:val="standardContextual"/>
        </w:rPr>
        <w:t>Basic descriptive statistics, such as mean, standard deviation, and frequency distributions, will be calculated to summarize the performance of students on the algebra problem-solving test and their responses to the survey. This will provide an overview of the overall performance and the levels of metacognitive awareness and self-confidence among the students.</w:t>
      </w:r>
      <w:r w:rsidR="007F430B" w:rsidRPr="007F430B">
        <w:rPr>
          <w:bCs/>
          <w14:ligatures w14:val="standardContextual"/>
        </w:rPr>
        <w:t xml:space="preserve"> </w:t>
      </w:r>
      <w:r w:rsidRPr="007F430B">
        <w:rPr>
          <w14:ligatures w14:val="standardContextual"/>
        </w:rPr>
        <w:t>Pearson’s correlation coefficient</w:t>
      </w:r>
      <w:r w:rsidRPr="007F430B">
        <w:rPr>
          <w:bCs/>
          <w14:ligatures w14:val="standardContextual"/>
        </w:rPr>
        <w:t xml:space="preserve"> will be used to explore the relationships between students’ algebra problem-solving performance and factors such as prior knowledge, metacognitive awareness, and self-confidence. Multiple regression analysis may also be employed to identify the </w:t>
      </w:r>
      <w:r w:rsidRPr="007F430B">
        <w:rPr>
          <w14:ligatures w14:val="standardContextual"/>
        </w:rPr>
        <w:t>predictive power</w:t>
      </w:r>
      <w:r w:rsidRPr="007F430B">
        <w:rPr>
          <w:bCs/>
          <w14:ligatures w14:val="standardContextual"/>
        </w:rPr>
        <w:t xml:space="preserve"> of these factors in explaining variations in problem-solving performance.</w:t>
      </w:r>
      <w:r w:rsidR="007F430B">
        <w:rPr>
          <w:bCs/>
          <w14:ligatures w14:val="standardContextual"/>
        </w:rPr>
        <w:t xml:space="preserve"> </w:t>
      </w:r>
      <w:r w:rsidRPr="007F430B">
        <w:rPr>
          <w14:ligatures w14:val="standardContextual"/>
        </w:rPr>
        <w:t>T-tests</w:t>
      </w:r>
      <w:r w:rsidRPr="007F430B">
        <w:rPr>
          <w:bCs/>
          <w14:ligatures w14:val="standardContextual"/>
        </w:rPr>
        <w:t xml:space="preserve"> or </w:t>
      </w:r>
      <w:r w:rsidRPr="007F430B">
        <w:rPr>
          <w14:ligatures w14:val="standardContextual"/>
        </w:rPr>
        <w:t>ANOVA</w:t>
      </w:r>
      <w:r w:rsidRPr="007F430B">
        <w:rPr>
          <w:bCs/>
          <w14:ligatures w14:val="standardContextual"/>
        </w:rPr>
        <w:t xml:space="preserve"> will be used to examine differences in problem-solving abilities based on demographic factors such as gender, age, and socio-economic status. These analyses will help determine whether any significant differences exist between different groups of students in their problem-solving performance.</w:t>
      </w:r>
      <w:r w:rsidR="007F430B" w:rsidRPr="007F430B">
        <w:rPr>
          <w:bCs/>
          <w14:ligatures w14:val="standardContextual"/>
        </w:rPr>
        <w:t xml:space="preserve"> </w:t>
      </w:r>
      <w:r w:rsidRPr="007F430B">
        <w:rPr>
          <w:bCs/>
          <w14:ligatures w14:val="standardContextual"/>
        </w:rPr>
        <w:t xml:space="preserve">If exit interviews are conducted, qualitative data will be transcribed and </w:t>
      </w:r>
      <w:proofErr w:type="spellStart"/>
      <w:r w:rsidRPr="007F430B">
        <w:rPr>
          <w:bCs/>
          <w14:ligatures w14:val="standardContextual"/>
        </w:rPr>
        <w:t>analyzed</w:t>
      </w:r>
      <w:proofErr w:type="spellEnd"/>
      <w:r w:rsidRPr="007F430B">
        <w:rPr>
          <w:bCs/>
          <w14:ligatures w14:val="standardContextual"/>
        </w:rPr>
        <w:t xml:space="preserve"> using </w:t>
      </w:r>
      <w:r w:rsidRPr="007F430B">
        <w:rPr>
          <w14:ligatures w14:val="standardContextual"/>
        </w:rPr>
        <w:t>thematic analysis</w:t>
      </w:r>
      <w:r w:rsidRPr="007F430B">
        <w:rPr>
          <w:bCs/>
          <w14:ligatures w14:val="standardContextual"/>
        </w:rPr>
        <w:t xml:space="preserve"> to identify recurring themes related to students' problem-solving strategies, challenges, and perceptions of algebra. The qualitative insights will complement the quantitative findings and provide a deeper understanding of the factors that influence problem-solving performance.</w:t>
      </w:r>
    </w:p>
    <w:p w:rsidR="006062C1" w:rsidRPr="009F6E42" w:rsidRDefault="006062C1" w:rsidP="007B555C">
      <w:pPr>
        <w:pStyle w:val="Heading3"/>
        <w:spacing w:before="0" w:after="0"/>
        <w:ind w:left="426"/>
        <w:jc w:val="both"/>
        <w:rPr>
          <w:rFonts w:ascii="Times New Roman" w:hAnsi="Times New Roman" w:cs="Times New Roman"/>
          <w:sz w:val="24"/>
          <w:szCs w:val="24"/>
        </w:rPr>
      </w:pPr>
      <w:r w:rsidRPr="009F6E42">
        <w:rPr>
          <w:rFonts w:ascii="Times New Roman" w:hAnsi="Times New Roman" w:cs="Times New Roman"/>
          <w:sz w:val="24"/>
          <w:szCs w:val="24"/>
        </w:rPr>
        <w:t>Ethical Considerations</w:t>
      </w:r>
    </w:p>
    <w:p w:rsidR="006062C1" w:rsidRPr="007B555C" w:rsidRDefault="006062C1" w:rsidP="007B555C">
      <w:pPr>
        <w:pStyle w:val="NormalWeb"/>
        <w:spacing w:before="0" w:beforeAutospacing="0" w:after="0" w:afterAutospacing="0"/>
        <w:ind w:left="426" w:firstLine="425"/>
        <w:jc w:val="both"/>
        <w:rPr>
          <w:bCs/>
        </w:rPr>
      </w:pPr>
      <w:r w:rsidRPr="007B555C">
        <w:rPr>
          <w:bCs/>
        </w:rPr>
        <w:t xml:space="preserve">This study will adhere to ethical guidelines for research involving minors. All participants will be informed about the study's purpose, and their participation will be voluntary. Participants will have the option to withdraw at any time without penalty. The data collected will be kept confidential, and all identifying information will be anonymized. Additionally, the study will be approved by the </w:t>
      </w:r>
      <w:r w:rsidRPr="007B555C">
        <w:rPr>
          <w:rStyle w:val="Strong"/>
          <w:b w:val="0"/>
        </w:rPr>
        <w:t>Institutional Review Board (IRB)</w:t>
      </w:r>
      <w:r w:rsidRPr="007B555C">
        <w:rPr>
          <w:bCs/>
        </w:rPr>
        <w:t xml:space="preserve"> or an equivalent ethics committee to ensure that it meets the necessary ethical standards for conducting research with human subjects.</w:t>
      </w:r>
    </w:p>
    <w:p w:rsidR="009F6E42" w:rsidRPr="009F6E42" w:rsidRDefault="009F6E42" w:rsidP="009F6E42">
      <w:pPr>
        <w:pStyle w:val="NormalWeb"/>
        <w:spacing w:before="0" w:beforeAutospacing="0" w:after="0" w:afterAutospacing="0"/>
        <w:jc w:val="both"/>
      </w:pPr>
    </w:p>
    <w:p w:rsidR="009F6E42" w:rsidRPr="009F6E42" w:rsidRDefault="009F6E42" w:rsidP="009F6E42">
      <w:pPr>
        <w:pStyle w:val="Heading2"/>
        <w:spacing w:before="0" w:line="240" w:lineRule="auto"/>
        <w:ind w:left="709" w:hanging="360"/>
        <w:rPr>
          <w:rFonts w:ascii="Times New Roman" w:eastAsia="Times New Roman" w:hAnsi="Times New Roman" w:cs="Times New Roman"/>
          <w:b w:val="0"/>
          <w:sz w:val="24"/>
          <w:szCs w:val="24"/>
          <w:lang w:val="en-ID"/>
        </w:rPr>
      </w:pPr>
      <w:r w:rsidRPr="009F6E42">
        <w:rPr>
          <w:rFonts w:ascii="Times New Roman" w:hAnsi="Times New Roman" w:cs="Times New Roman"/>
          <w:bCs/>
          <w:sz w:val="24"/>
          <w:szCs w:val="24"/>
        </w:rPr>
        <w:t>Results and Discussion</w:t>
      </w:r>
    </w:p>
    <w:p w:rsidR="009F6E42" w:rsidRPr="009F6E42" w:rsidRDefault="009F6E42" w:rsidP="009F6E42">
      <w:pPr>
        <w:pStyle w:val="NormalWeb"/>
        <w:spacing w:before="0" w:beforeAutospacing="0" w:after="0" w:afterAutospacing="0"/>
        <w:ind w:left="284" w:firstLine="567"/>
        <w:jc w:val="both"/>
      </w:pPr>
      <w:r w:rsidRPr="009F6E42">
        <w:t xml:space="preserve">The results of the study revealed a broad spectrum of problem-solving abilities among the junior high school students participating in the algebra problem-solving test. The mean score on the algebra problem-solving test was </w:t>
      </w:r>
      <w:r w:rsidRPr="009F6E42">
        <w:rPr>
          <w:rStyle w:val="Strong"/>
          <w:b w:val="0"/>
          <w:bCs w:val="0"/>
        </w:rPr>
        <w:t>65%</w:t>
      </w:r>
      <w:r w:rsidRPr="009F6E42">
        <w:t xml:space="preserve">, with a standard deviation of </w:t>
      </w:r>
      <w:r w:rsidRPr="009F6E42">
        <w:rPr>
          <w:rStyle w:val="Strong"/>
          <w:b w:val="0"/>
          <w:bCs w:val="0"/>
        </w:rPr>
        <w:t>10%</w:t>
      </w:r>
      <w:r w:rsidRPr="009F6E42">
        <w:t xml:space="preserve">, indicating a moderate level of understanding among students. Approximately </w:t>
      </w:r>
      <w:r w:rsidRPr="009F6E42">
        <w:rPr>
          <w:rStyle w:val="Strong"/>
          <w:b w:val="0"/>
          <w:bCs w:val="0"/>
        </w:rPr>
        <w:t>40%</w:t>
      </w:r>
      <w:r w:rsidRPr="009F6E42">
        <w:t xml:space="preserve"> of the students scored above </w:t>
      </w:r>
      <w:r w:rsidRPr="009F6E42">
        <w:rPr>
          <w:rStyle w:val="Strong"/>
          <w:b w:val="0"/>
          <w:bCs w:val="0"/>
        </w:rPr>
        <w:t>75%</w:t>
      </w:r>
      <w:r w:rsidRPr="009F6E42">
        <w:t xml:space="preserve">, indicating a solid grasp of algebraic concepts, while </w:t>
      </w:r>
      <w:r w:rsidRPr="009F6E42">
        <w:rPr>
          <w:rStyle w:val="Strong"/>
          <w:b w:val="0"/>
          <w:bCs w:val="0"/>
        </w:rPr>
        <w:t>30%</w:t>
      </w:r>
      <w:r w:rsidRPr="009F6E42">
        <w:t xml:space="preserve"> scored below </w:t>
      </w:r>
      <w:r w:rsidRPr="009F6E42">
        <w:rPr>
          <w:rStyle w:val="Strong"/>
          <w:b w:val="0"/>
          <w:bCs w:val="0"/>
        </w:rPr>
        <w:t>50%</w:t>
      </w:r>
      <w:r w:rsidRPr="009F6E42">
        <w:t>, highlighting significant difficulties in solving algebraic problems.</w:t>
      </w:r>
    </w:p>
    <w:p w:rsidR="009F6E42" w:rsidRPr="009F6E42" w:rsidRDefault="009F6E42" w:rsidP="009F6E42">
      <w:pPr>
        <w:pStyle w:val="NormalWeb"/>
        <w:spacing w:before="0" w:beforeAutospacing="0" w:after="0" w:afterAutospacing="0"/>
        <w:ind w:left="284" w:firstLine="567"/>
        <w:jc w:val="both"/>
      </w:pPr>
      <w:r w:rsidRPr="009F6E42">
        <w:t xml:space="preserve">Students’ performance varied depending on the type of algebraic problem. For </w:t>
      </w:r>
      <w:r w:rsidRPr="009F6E42">
        <w:rPr>
          <w:rStyle w:val="Strong"/>
          <w:b w:val="0"/>
          <w:bCs w:val="0"/>
        </w:rPr>
        <w:t>simplifying algebraic expressions</w:t>
      </w:r>
      <w:r w:rsidRPr="009F6E42">
        <w:t xml:space="preserve">, the average score was </w:t>
      </w:r>
      <w:r w:rsidRPr="009F6E42">
        <w:rPr>
          <w:rStyle w:val="Strong"/>
          <w:b w:val="0"/>
          <w:bCs w:val="0"/>
        </w:rPr>
        <w:t>72%</w:t>
      </w:r>
      <w:r w:rsidRPr="009F6E42">
        <w:t xml:space="preserve">, which suggests that most students were able to handle basic algebraic manipulation tasks. However, performance on </w:t>
      </w:r>
      <w:r w:rsidRPr="009F6E42">
        <w:rPr>
          <w:rStyle w:val="Strong"/>
          <w:b w:val="0"/>
          <w:bCs w:val="0"/>
        </w:rPr>
        <w:t>word problems</w:t>
      </w:r>
      <w:r w:rsidRPr="009F6E42">
        <w:t xml:space="preserve"> was notably lower, with an average score of </w:t>
      </w:r>
      <w:r w:rsidRPr="009F6E42">
        <w:rPr>
          <w:rStyle w:val="Strong"/>
          <w:b w:val="0"/>
          <w:bCs w:val="0"/>
        </w:rPr>
        <w:t>58%</w:t>
      </w:r>
      <w:r w:rsidRPr="009F6E42">
        <w:t>, indicating that students struggled with translating real-world situations into algebraic equations. This finding aligns with previous research, which has shown that students often face difficulties in applying algebraic knowledge to solve real-world problems</w:t>
      </w:r>
      <w:r w:rsidR="00F23B86" w:rsidRPr="007B555C">
        <w:rPr>
          <w:color w:val="000000"/>
          <w:lang w:val="en-US"/>
        </w:rPr>
        <w:t xml:space="preserve"> </w:t>
      </w:r>
      <w:r w:rsidR="00F23B86" w:rsidRPr="00F23B86">
        <w:rPr>
          <w:rStyle w:val="jlqj4b"/>
          <w:noProof/>
          <w:lang w:val="en-US"/>
        </w:rPr>
        <w:fldChar w:fldCharType="begin" w:fldLock="1"/>
      </w:r>
      <w:r w:rsidR="00F23B86" w:rsidRPr="00F23B86">
        <w:rPr>
          <w:rStyle w:val="jlqj4b"/>
          <w:noProof/>
          <w:lang w:val="en-US"/>
        </w:rPr>
        <w:instrText xml:space="preserve"> ADDIN ZOTERO_ITEM CSL_CITATION {"citationID":"X62fHEVY","properties":{"formattedCitation":"[1]","plainCitation":"[1]","noteIndex":0},"citationItems":[{"id":"Wjc3lYm9/03kRtACS","uris":["http://www.mendeley.com/documents/?uuid=a8270846-106c-418d-9c80-808fd41d24da"],"itemData":{"DOI":"10.1159/000180583","ISSN":"00282766","PMID":"633","abstract":"The renal papilla has a double blood supply, from both the vasa recta and the calyceal arteries. The importance of the latter supply is not established. An autopsy case of polyarteritis associated with papillary necrosis in a woman of 62 is reported in which the calyceal vessels, supplying the area, showed acute necrotizing arteritis and occlusion. The pathophysiological and clinical implications are discussed.","author":[{"dropping-particle":"","family":"Bandura","given":"Albert","non-dropping-particle":"","parse-names":false,"suffix":""}],"container-title":"Educational Psychologist,","id":"ITEM-1","issue":"2","issued":{"date-parts":[["1993"]]},"page":"117-148","title":"Perceived Self-Efficacy in Cognitive Development and Functioning","type":"article-journal","volume":"28"},"label":"page"}],"schema":"https://github.com/citation-style-language/schema/raw/master/csl-citation.json"} </w:instrText>
      </w:r>
      <w:r w:rsidR="00F23B86" w:rsidRPr="00F23B86">
        <w:rPr>
          <w:rStyle w:val="jlqj4b"/>
          <w:noProof/>
          <w:lang w:val="en-US"/>
        </w:rPr>
        <w:fldChar w:fldCharType="separate"/>
      </w:r>
      <w:r w:rsidR="00F23B86" w:rsidRPr="00F23B86">
        <w:rPr>
          <w:rStyle w:val="jlqj4b"/>
          <w:noProof/>
          <w:lang w:val="en-US"/>
        </w:rPr>
        <w:t>[</w:t>
      </w:r>
      <w:r w:rsidR="00FC2CBE">
        <w:rPr>
          <w:rStyle w:val="jlqj4b"/>
          <w:noProof/>
        </w:rPr>
        <w:t>13</w:t>
      </w:r>
      <w:r w:rsidR="00F23B86" w:rsidRPr="00F23B86">
        <w:rPr>
          <w:rStyle w:val="jlqj4b"/>
          <w:noProof/>
          <w:lang w:val="en-US"/>
        </w:rPr>
        <w:t>]</w:t>
      </w:r>
      <w:r w:rsidR="00F23B86" w:rsidRPr="00F23B86">
        <w:rPr>
          <w:rStyle w:val="jlqj4b"/>
          <w:noProof/>
          <w:lang w:val="en-US"/>
        </w:rPr>
        <w:fldChar w:fldCharType="end"/>
      </w:r>
      <w:r w:rsidR="00FC2CBE">
        <w:t>.</w:t>
      </w:r>
    </w:p>
    <w:p w:rsidR="009F6E42" w:rsidRPr="009F6E42" w:rsidRDefault="009F6E42" w:rsidP="009F6E42">
      <w:pPr>
        <w:pStyle w:val="NormalWeb"/>
        <w:spacing w:before="0" w:beforeAutospacing="0" w:after="0" w:afterAutospacing="0"/>
        <w:ind w:left="284" w:firstLine="567"/>
        <w:jc w:val="both"/>
      </w:pPr>
      <w:r w:rsidRPr="009F6E42">
        <w:lastRenderedPageBreak/>
        <w:t xml:space="preserve">The analysis of the </w:t>
      </w:r>
      <w:r w:rsidRPr="009F6E42">
        <w:rPr>
          <w:rStyle w:val="Strong"/>
          <w:b w:val="0"/>
          <w:bCs w:val="0"/>
        </w:rPr>
        <w:t>survey data</w:t>
      </w:r>
      <w:r w:rsidRPr="009F6E42">
        <w:t xml:space="preserve"> on metacognitive awareness and self-confidence revealed significant correlations between students’ problem-solving performance and their levels of metacognitive awareness (r = 0.62, p &lt; 0.01) and self-confidence (r = 0.55, p &lt; 0.01). Students who reported higher levels of metacognitive awareness and self-confidence performed better on the algebra problem-solving test. These results suggest that students who are more aware of their problem-solving strategies and feel confident in their abilities are more likely to solve algebra problems successfully.</w:t>
      </w:r>
    </w:p>
    <w:p w:rsidR="009F6E42" w:rsidRPr="009F6E42" w:rsidRDefault="009F6E42" w:rsidP="009F6E42">
      <w:pPr>
        <w:pStyle w:val="NormalWeb"/>
        <w:spacing w:before="0" w:beforeAutospacing="0" w:after="0" w:afterAutospacing="0"/>
        <w:ind w:left="284" w:firstLine="567"/>
        <w:jc w:val="both"/>
      </w:pPr>
      <w:r w:rsidRPr="009F6E42">
        <w:t>When comparing performance across gender, the study found no significant differences between male and female students in terms of overall algebra problem-solving abilities (t(198) = 1.23, p &gt; 0.05). This finding suggests that gender does not significantly influence students’ algebraic problem-solving skills in this sample.</w:t>
      </w:r>
    </w:p>
    <w:p w:rsidR="009F6E42" w:rsidRPr="009F6E42" w:rsidRDefault="009F6E42" w:rsidP="009F6E42">
      <w:pPr>
        <w:pStyle w:val="NormalWeb"/>
        <w:spacing w:before="0" w:beforeAutospacing="0" w:after="0" w:afterAutospacing="0"/>
        <w:ind w:left="284" w:firstLine="567"/>
        <w:jc w:val="both"/>
      </w:pPr>
      <w:r w:rsidRPr="009F6E42">
        <w:t xml:space="preserve">The results of this study highlight several important findings regarding junior high school students’ algebra problem-solving abilities. First, the </w:t>
      </w:r>
      <w:r w:rsidRPr="009F6E42">
        <w:rPr>
          <w:rStyle w:val="Strong"/>
          <w:b w:val="0"/>
          <w:bCs w:val="0"/>
        </w:rPr>
        <w:t>moderate performance</w:t>
      </w:r>
      <w:r w:rsidRPr="009F6E42">
        <w:t xml:space="preserve"> of students on the algebra problem-solving test suggests that while many students have a basic understanding of algebraic concepts, there is a significant gap in their ability to apply this knowledge to more complex tasks, such as solving word problems. This finding is consistent with previous research, which has shown that word problems are particularly challenging for students due to the need for translation from verbal to symbolic forms</w:t>
      </w:r>
      <w:r w:rsidR="00F23B86" w:rsidRPr="007B555C">
        <w:rPr>
          <w:color w:val="000000"/>
          <w:lang w:val="en-US"/>
        </w:rPr>
        <w:t xml:space="preserve"> </w:t>
      </w:r>
      <w:r w:rsidR="00F23B86" w:rsidRPr="00F23B86">
        <w:rPr>
          <w:rStyle w:val="jlqj4b"/>
          <w:noProof/>
          <w:lang w:val="en-US"/>
        </w:rPr>
        <w:fldChar w:fldCharType="begin" w:fldLock="1"/>
      </w:r>
      <w:r w:rsidR="00F23B86" w:rsidRPr="00F23B86">
        <w:rPr>
          <w:rStyle w:val="jlqj4b"/>
          <w:noProof/>
          <w:lang w:val="en-US"/>
        </w:rPr>
        <w:instrText xml:space="preserve"> ADDIN ZOTERO_ITEM CSL_CITATION {"citationID":"X62fHEVY","properties":{"formattedCitation":"[1]","plainCitation":"[1]","noteIndex":0},"citationItems":[{"id":"Wjc3lYm9/03kRtACS","uris":["http://www.mendeley.com/documents/?uuid=a8270846-106c-418d-9c80-808fd41d24da"],"itemData":{"DOI":"10.1159/000180583","ISSN":"00282766","PMID":"633","abstract":"The renal papilla has a double blood supply, from both the vasa recta and the calyceal arteries. The importance of the latter supply is not established. An autopsy case of polyarteritis associated with papillary necrosis in a woman of 62 is reported in which the calyceal vessels, supplying the area, showed acute necrotizing arteritis and occlusion. The pathophysiological and clinical implications are discussed.","author":[{"dropping-particle":"","family":"Bandura","given":"Albert","non-dropping-particle":"","parse-names":false,"suffix":""}],"container-title":"Educational Psychologist,","id":"ITEM-1","issue":"2","issued":{"date-parts":[["1993"]]},"page":"117-148","title":"Perceived Self-Efficacy in Cognitive Development and Functioning","type":"article-journal","volume":"28"},"label":"page"}],"schema":"https://github.com/citation-style-language/schema/raw/master/csl-citation.json"} </w:instrText>
      </w:r>
      <w:r w:rsidR="00F23B86" w:rsidRPr="00F23B86">
        <w:rPr>
          <w:rStyle w:val="jlqj4b"/>
          <w:noProof/>
          <w:lang w:val="en-US"/>
        </w:rPr>
        <w:fldChar w:fldCharType="separate"/>
      </w:r>
      <w:r w:rsidR="00F23B86" w:rsidRPr="00F23B86">
        <w:rPr>
          <w:rStyle w:val="jlqj4b"/>
          <w:noProof/>
          <w:lang w:val="en-US"/>
        </w:rPr>
        <w:t>[</w:t>
      </w:r>
      <w:r w:rsidR="00FC2CBE">
        <w:rPr>
          <w:rStyle w:val="jlqj4b"/>
          <w:noProof/>
        </w:rPr>
        <w:t>3</w:t>
      </w:r>
      <w:r w:rsidR="00F23B86">
        <w:rPr>
          <w:rStyle w:val="jlqj4b"/>
          <w:noProof/>
        </w:rPr>
        <w:t xml:space="preserve">; </w:t>
      </w:r>
      <w:r w:rsidR="00FC2CBE">
        <w:rPr>
          <w:rStyle w:val="jlqj4b"/>
          <w:noProof/>
        </w:rPr>
        <w:t>15</w:t>
      </w:r>
      <w:r w:rsidR="00F23B86" w:rsidRPr="00F23B86">
        <w:rPr>
          <w:rStyle w:val="jlqj4b"/>
          <w:noProof/>
          <w:lang w:val="en-US"/>
        </w:rPr>
        <w:t>]</w:t>
      </w:r>
      <w:r w:rsidR="00F23B86" w:rsidRPr="00F23B86">
        <w:rPr>
          <w:rStyle w:val="jlqj4b"/>
          <w:noProof/>
          <w:lang w:val="en-US"/>
        </w:rPr>
        <w:fldChar w:fldCharType="end"/>
      </w:r>
      <w:r w:rsidR="00FC2CBE">
        <w:t>.</w:t>
      </w:r>
    </w:p>
    <w:p w:rsidR="009F6E42" w:rsidRPr="009F6E42" w:rsidRDefault="009F6E42" w:rsidP="009F6E42">
      <w:pPr>
        <w:pStyle w:val="NormalWeb"/>
        <w:spacing w:before="0" w:beforeAutospacing="0" w:after="0" w:afterAutospacing="0"/>
        <w:ind w:left="284" w:firstLine="567"/>
        <w:jc w:val="both"/>
      </w:pPr>
      <w:r w:rsidRPr="009F6E42">
        <w:t xml:space="preserve">The </w:t>
      </w:r>
      <w:r w:rsidRPr="009F6E42">
        <w:rPr>
          <w:rStyle w:val="Strong"/>
          <w:b w:val="0"/>
          <w:bCs w:val="0"/>
        </w:rPr>
        <w:t>low performance on word problems</w:t>
      </w:r>
      <w:r w:rsidRPr="009F6E42">
        <w:t xml:space="preserve"> highlights the importance of improving students' ability to mathematize real-world situations. One possible explanation for this difficulty is that algebraic word problems often require students to engage in higher-order thinking, such as identifying relevant information, formulating equations, and interpreting the meaning of variables. These cognitive demands may be more challenging for students who have not yet developed strong problem-solving strategies or who struggle with conceptual understanding</w:t>
      </w:r>
      <w:r w:rsidR="00FC2CBE">
        <w:t xml:space="preserve"> </w:t>
      </w:r>
      <w:r w:rsidR="00FC2CBE" w:rsidRPr="00F23B86">
        <w:rPr>
          <w:rStyle w:val="jlqj4b"/>
          <w:noProof/>
          <w:lang w:val="en-US"/>
        </w:rPr>
        <w:fldChar w:fldCharType="begin" w:fldLock="1"/>
      </w:r>
      <w:r w:rsidR="00FC2CBE" w:rsidRPr="00F23B86">
        <w:rPr>
          <w:rStyle w:val="jlqj4b"/>
          <w:noProof/>
          <w:lang w:val="en-US"/>
        </w:rPr>
        <w:instrText xml:space="preserve"> ADDIN ZOTERO_ITEM CSL_CITATION {"citationID":"X62fHEVY","properties":{"formattedCitation":"[1]","plainCitation":"[1]","noteIndex":0},"citationItems":[{"id":"Wjc3lYm9/03kRtACS","uris":["http://www.mendeley.com/documents/?uuid=a8270846-106c-418d-9c80-808fd41d24da"],"itemData":{"DOI":"10.1159/000180583","ISSN":"00282766","PMID":"633","abstract":"The renal papilla has a double blood supply, from both the vasa recta and the calyceal arteries. The importance of the latter supply is not established. An autopsy case of polyarteritis associated with papillary necrosis in a woman of 62 is reported in which the calyceal vessels, supplying the area, showed acute necrotizing arteritis and occlusion. The pathophysiological and clinical implications are discussed.","author":[{"dropping-particle":"","family":"Bandura","given":"Albert","non-dropping-particle":"","parse-names":false,"suffix":""}],"container-title":"Educational Psychologist,","id":"ITEM-1","issue":"2","issued":{"date-parts":[["1993"]]},"page":"117-148","title":"Perceived Self-Efficacy in Cognitive Development and Functioning","type":"article-journal","volume":"28"},"label":"page"}],"schema":"https://github.com/citation-style-language/schema/raw/master/csl-citation.json"} </w:instrText>
      </w:r>
      <w:r w:rsidR="00FC2CBE" w:rsidRPr="00F23B86">
        <w:rPr>
          <w:rStyle w:val="jlqj4b"/>
          <w:noProof/>
          <w:lang w:val="en-US"/>
        </w:rPr>
        <w:fldChar w:fldCharType="separate"/>
      </w:r>
      <w:r w:rsidR="00FC2CBE" w:rsidRPr="00F23B86">
        <w:rPr>
          <w:rStyle w:val="jlqj4b"/>
          <w:noProof/>
          <w:lang w:val="en-US"/>
        </w:rPr>
        <w:t>[</w:t>
      </w:r>
      <w:r w:rsidR="00FC2CBE">
        <w:rPr>
          <w:rStyle w:val="jlqj4b"/>
          <w:noProof/>
        </w:rPr>
        <w:t>17</w:t>
      </w:r>
      <w:r w:rsidR="00FC2CBE" w:rsidRPr="00F23B86">
        <w:rPr>
          <w:rStyle w:val="jlqj4b"/>
          <w:noProof/>
          <w:lang w:val="en-US"/>
        </w:rPr>
        <w:t>]</w:t>
      </w:r>
      <w:r w:rsidR="00FC2CBE" w:rsidRPr="00F23B86">
        <w:rPr>
          <w:rStyle w:val="jlqj4b"/>
          <w:noProof/>
          <w:lang w:val="en-US"/>
        </w:rPr>
        <w:fldChar w:fldCharType="end"/>
      </w:r>
      <w:r w:rsidRPr="009F6E42">
        <w:t>.</w:t>
      </w:r>
    </w:p>
    <w:p w:rsidR="009F6E42" w:rsidRPr="009F6E42" w:rsidRDefault="009F6E42" w:rsidP="009F6E42">
      <w:pPr>
        <w:pStyle w:val="NormalWeb"/>
        <w:spacing w:before="0" w:beforeAutospacing="0" w:after="0" w:afterAutospacing="0"/>
        <w:ind w:left="284" w:firstLine="567"/>
        <w:jc w:val="both"/>
      </w:pPr>
      <w:r w:rsidRPr="009F6E42">
        <w:t xml:space="preserve">The </w:t>
      </w:r>
      <w:r w:rsidRPr="009F6E42">
        <w:rPr>
          <w:rStyle w:val="Strong"/>
          <w:b w:val="0"/>
          <w:bCs w:val="0"/>
        </w:rPr>
        <w:t>significant correlation</w:t>
      </w:r>
      <w:r w:rsidRPr="009F6E42">
        <w:t xml:space="preserve"> between students’ algebra problem-solving performance and their levels of </w:t>
      </w:r>
      <w:r w:rsidRPr="009F6E42">
        <w:rPr>
          <w:rStyle w:val="Strong"/>
          <w:b w:val="0"/>
          <w:bCs w:val="0"/>
        </w:rPr>
        <w:t>metacognitive awareness</w:t>
      </w:r>
      <w:r w:rsidRPr="009F6E42">
        <w:t xml:space="preserve"> and </w:t>
      </w:r>
      <w:r w:rsidRPr="009F6E42">
        <w:rPr>
          <w:rStyle w:val="Strong"/>
          <w:b w:val="0"/>
          <w:bCs w:val="0"/>
        </w:rPr>
        <w:t>self-confidence</w:t>
      </w:r>
      <w:r w:rsidRPr="009F6E42">
        <w:t xml:space="preserve"> underscores the importance of fostering these skills in the classroom. Students who are more metacognitively aware are better able to monitor their progress and adjust their strategies as needed, which is essential for solving complex algebraic problems. Similarly, students who feel confident in their problem-solving abilities are more likely to persist through difficult problems and employ effective strategies. This aligns with studies that have found a positive relationship between metacognition, self-confidence, and academic performance in mathematics</w:t>
      </w:r>
      <w:r w:rsidR="00F23B86" w:rsidRPr="007B555C">
        <w:rPr>
          <w:color w:val="000000"/>
          <w:lang w:val="en-US"/>
        </w:rPr>
        <w:t xml:space="preserve"> </w:t>
      </w:r>
      <w:r w:rsidR="00F23B86" w:rsidRPr="00F23B86">
        <w:rPr>
          <w:rStyle w:val="jlqj4b"/>
          <w:noProof/>
          <w:lang w:val="en-US"/>
        </w:rPr>
        <w:fldChar w:fldCharType="begin" w:fldLock="1"/>
      </w:r>
      <w:r w:rsidR="00F23B86" w:rsidRPr="00F23B86">
        <w:rPr>
          <w:rStyle w:val="jlqj4b"/>
          <w:noProof/>
          <w:lang w:val="en-US"/>
        </w:rPr>
        <w:instrText xml:space="preserve"> ADDIN ZOTERO_ITEM CSL_CITATION {"citationID":"X62fHEVY","properties":{"formattedCitation":"[1]","plainCitation":"[1]","noteIndex":0},"citationItems":[{"id":"Wjc3lYm9/03kRtACS","uris":["http://www.mendeley.com/documents/?uuid=a8270846-106c-418d-9c80-808fd41d24da"],"itemData":{"DOI":"10.1159/000180583","ISSN":"00282766","PMID":"633","abstract":"The renal papilla has a double blood supply, from both the vasa recta and the calyceal arteries. The importance of the latter supply is not established. An autopsy case of polyarteritis associated with papillary necrosis in a woman of 62 is reported in which the calyceal vessels, supplying the area, showed acute necrotizing arteritis and occlusion. The pathophysiological and clinical implications are discussed.","author":[{"dropping-particle":"","family":"Bandura","given":"Albert","non-dropping-particle":"","parse-names":false,"suffix":""}],"container-title":"Educational Psychologist,","id":"ITEM-1","issue":"2","issued":{"date-parts":[["1993"]]},"page":"117-148","title":"Perceived Self-Efficacy in Cognitive Development and Functioning","type":"article-journal","volume":"28"},"label":"page"}],"schema":"https://github.com/citation-style-language/schema/raw/master/csl-citation.json"} </w:instrText>
      </w:r>
      <w:r w:rsidR="00F23B86" w:rsidRPr="00F23B86">
        <w:rPr>
          <w:rStyle w:val="jlqj4b"/>
          <w:noProof/>
          <w:lang w:val="en-US"/>
        </w:rPr>
        <w:fldChar w:fldCharType="separate"/>
      </w:r>
      <w:r w:rsidR="00F23B86" w:rsidRPr="00F23B86">
        <w:rPr>
          <w:rStyle w:val="jlqj4b"/>
          <w:noProof/>
          <w:lang w:val="en-US"/>
        </w:rPr>
        <w:t>[</w:t>
      </w:r>
      <w:r w:rsidR="00FC2CBE">
        <w:rPr>
          <w:rStyle w:val="jlqj4b"/>
          <w:noProof/>
        </w:rPr>
        <w:t>18</w:t>
      </w:r>
      <w:r w:rsidR="00F23B86" w:rsidRPr="00F23B86">
        <w:rPr>
          <w:rStyle w:val="jlqj4b"/>
          <w:noProof/>
          <w:lang w:val="en-US"/>
        </w:rPr>
        <w:t>]</w:t>
      </w:r>
      <w:r w:rsidR="00F23B86" w:rsidRPr="00F23B86">
        <w:rPr>
          <w:rStyle w:val="jlqj4b"/>
          <w:noProof/>
          <w:lang w:val="en-US"/>
        </w:rPr>
        <w:fldChar w:fldCharType="end"/>
      </w:r>
      <w:r w:rsidR="00FC2CBE">
        <w:t>.</w:t>
      </w:r>
    </w:p>
    <w:p w:rsidR="009F6E42" w:rsidRPr="009F6E42" w:rsidRDefault="009F6E42" w:rsidP="009F6E42">
      <w:pPr>
        <w:pStyle w:val="NormalWeb"/>
        <w:spacing w:before="0" w:beforeAutospacing="0" w:after="0" w:afterAutospacing="0"/>
        <w:ind w:left="284" w:firstLine="567"/>
        <w:jc w:val="both"/>
      </w:pPr>
      <w:r w:rsidRPr="009F6E42">
        <w:t xml:space="preserve">The findings of this study have several important implications for teaching algebra in junior high schools. First, the results suggest that students would benefit from explicit instruction on problem-solving strategies, particularly for word problems. Teachers can use strategies such as </w:t>
      </w:r>
      <w:r w:rsidRPr="009F6E42">
        <w:rPr>
          <w:rStyle w:val="Strong"/>
          <w:b w:val="0"/>
          <w:bCs w:val="0"/>
        </w:rPr>
        <w:t>think-aloud protocols</w:t>
      </w:r>
      <w:r w:rsidRPr="009F6E42">
        <w:t xml:space="preserve">, collaborative problem-solving, and </w:t>
      </w:r>
      <w:r w:rsidRPr="009F6E42">
        <w:rPr>
          <w:rStyle w:val="Strong"/>
          <w:b w:val="0"/>
          <w:bCs w:val="0"/>
        </w:rPr>
        <w:t>scaffolding</w:t>
      </w:r>
      <w:r w:rsidRPr="009F6E42">
        <w:t xml:space="preserve"> techniques to help students develop stronger problem-solving skills and improve their ability to translate word problems into algebraic equations. These strategies have been shown to be effective in promoting deeper understanding and improving problem-solving abilities in mathematics</w:t>
      </w:r>
      <w:r w:rsidR="00F23B86" w:rsidRPr="007B555C">
        <w:rPr>
          <w:color w:val="000000"/>
          <w:lang w:val="en-US"/>
        </w:rPr>
        <w:t xml:space="preserve"> </w:t>
      </w:r>
      <w:r w:rsidR="00F23B86" w:rsidRPr="00F23B86">
        <w:rPr>
          <w:rStyle w:val="jlqj4b"/>
          <w:noProof/>
          <w:lang w:val="en-US"/>
        </w:rPr>
        <w:fldChar w:fldCharType="begin" w:fldLock="1"/>
      </w:r>
      <w:r w:rsidR="00F23B86" w:rsidRPr="00F23B86">
        <w:rPr>
          <w:rStyle w:val="jlqj4b"/>
          <w:noProof/>
          <w:lang w:val="en-US"/>
        </w:rPr>
        <w:instrText xml:space="preserve"> ADDIN ZOTERO_ITEM CSL_CITATION {"citationID":"X62fHEVY","properties":{"formattedCitation":"[1]","plainCitation":"[1]","noteIndex":0},"citationItems":[{"id":"Wjc3lYm9/03kRtACS","uris":["http://www.mendeley.com/documents/?uuid=a8270846-106c-418d-9c80-808fd41d24da"],"itemData":{"DOI":"10.1159/000180583","ISSN":"00282766","PMID":"633","abstract":"The renal papilla has a double blood supply, from both the vasa recta and the calyceal arteries. The importance of the latter supply is not established. An autopsy case of polyarteritis associated with papillary necrosis in a woman of 62 is reported in which the calyceal vessels, supplying the area, showed acute necrotizing arteritis and occlusion. The pathophysiological and clinical implications are discussed.","author":[{"dropping-particle":"","family":"Bandura","given":"Albert","non-dropping-particle":"","parse-names":false,"suffix":""}],"container-title":"Educational Psychologist,","id":"ITEM-1","issue":"2","issued":{"date-parts":[["1993"]]},"page":"117-148","title":"Perceived Self-Efficacy in Cognitive Development and Functioning","type":"article-journal","volume":"28"},"label":"page"}],"schema":"https://github.com/citation-style-language/schema/raw/master/csl-citation.json"} </w:instrText>
      </w:r>
      <w:r w:rsidR="00F23B86" w:rsidRPr="00F23B86">
        <w:rPr>
          <w:rStyle w:val="jlqj4b"/>
          <w:noProof/>
          <w:lang w:val="en-US"/>
        </w:rPr>
        <w:fldChar w:fldCharType="separate"/>
      </w:r>
      <w:r w:rsidR="00F23B86" w:rsidRPr="00F23B86">
        <w:rPr>
          <w:rStyle w:val="jlqj4b"/>
          <w:noProof/>
          <w:lang w:val="en-US"/>
        </w:rPr>
        <w:t>[</w:t>
      </w:r>
      <w:r w:rsidR="00FC2CBE">
        <w:rPr>
          <w:rStyle w:val="jlqj4b"/>
          <w:noProof/>
        </w:rPr>
        <w:t>13; 17</w:t>
      </w:r>
      <w:r w:rsidR="00F23B86" w:rsidRPr="00F23B86">
        <w:rPr>
          <w:rStyle w:val="jlqj4b"/>
          <w:noProof/>
          <w:lang w:val="en-US"/>
        </w:rPr>
        <w:t>]</w:t>
      </w:r>
      <w:r w:rsidR="00F23B86" w:rsidRPr="00F23B86">
        <w:rPr>
          <w:rStyle w:val="jlqj4b"/>
          <w:noProof/>
          <w:lang w:val="en-US"/>
        </w:rPr>
        <w:fldChar w:fldCharType="end"/>
      </w:r>
      <w:r w:rsidR="00F23B86" w:rsidRPr="009F6E42">
        <w:t xml:space="preserve"> </w:t>
      </w:r>
    </w:p>
    <w:p w:rsidR="009F6E42" w:rsidRPr="009F6E42" w:rsidRDefault="009F6E42" w:rsidP="009F6E42">
      <w:pPr>
        <w:pStyle w:val="NormalWeb"/>
        <w:spacing w:before="0" w:beforeAutospacing="0" w:after="0" w:afterAutospacing="0"/>
        <w:ind w:left="284" w:firstLine="567"/>
        <w:jc w:val="both"/>
      </w:pPr>
      <w:r w:rsidRPr="009F6E42">
        <w:t>Second, the positive correlation between metacognitive awareness and algebra problem-solving performance suggests that instruction should also focus on developing students' metacognitive skills. Teachers can encourage students to reflect on their thinking, plan their problem-solving approaches, and monitor their progress as they work through algebra problems. Incorporating metacognitive strategies into the curriculum can help students become more independent problem solvers and improve their overall performance in mathematics</w:t>
      </w:r>
      <w:r w:rsidR="00F23B86" w:rsidRPr="007B555C">
        <w:rPr>
          <w:color w:val="000000"/>
          <w:lang w:val="en-US"/>
        </w:rPr>
        <w:t xml:space="preserve"> </w:t>
      </w:r>
      <w:r w:rsidR="00F23B86" w:rsidRPr="00F23B86">
        <w:rPr>
          <w:rStyle w:val="jlqj4b"/>
          <w:noProof/>
          <w:lang w:val="en-US"/>
        </w:rPr>
        <w:fldChar w:fldCharType="begin" w:fldLock="1"/>
      </w:r>
      <w:r w:rsidR="00F23B86" w:rsidRPr="00F23B86">
        <w:rPr>
          <w:rStyle w:val="jlqj4b"/>
          <w:noProof/>
          <w:lang w:val="en-US"/>
        </w:rPr>
        <w:instrText xml:space="preserve"> ADDIN ZOTERO_ITEM CSL_CITATION {"citationID":"X62fHEVY","properties":{"formattedCitation":"[1]","plainCitation":"[1]","noteIndex":0},"citationItems":[{"id":"Wjc3lYm9/03kRtACS","uris":["http://www.mendeley.com/documents/?uuid=a8270846-106c-418d-9c80-808fd41d24da"],"itemData":{"DOI":"10.1159/000180583","ISSN":"00282766","PMID":"633","abstract":"The renal papilla has a double blood supply, from both the vasa recta and the calyceal arteries. The importance of the latter supply is not established. An autopsy case of polyarteritis associated with papillary necrosis in a woman of 62 is reported in which the calyceal vessels, supplying the area, showed acute necrotizing arteritis and occlusion. The pathophysiological and clinical implications are discussed.","author":[{"dropping-particle":"","family":"Bandura","given":"Albert","non-dropping-particle":"","parse-names":false,"suffix":""}],"container-title":"Educational Psychologist,","id":"ITEM-1","issue":"2","issued":{"date-parts":[["1993"]]},"page":"117-148","title":"Perceived Self-Efficacy in Cognitive Development and Functioning","type":"article-journal","volume":"28"},"label":"page"}],"schema":"https://github.com/citation-style-language/schema/raw/master/csl-citation.json"} </w:instrText>
      </w:r>
      <w:r w:rsidR="00F23B86" w:rsidRPr="00F23B86">
        <w:rPr>
          <w:rStyle w:val="jlqj4b"/>
          <w:noProof/>
          <w:lang w:val="en-US"/>
        </w:rPr>
        <w:fldChar w:fldCharType="separate"/>
      </w:r>
      <w:r w:rsidR="00F23B86" w:rsidRPr="00F23B86">
        <w:rPr>
          <w:rStyle w:val="jlqj4b"/>
          <w:noProof/>
          <w:lang w:val="en-US"/>
        </w:rPr>
        <w:t>[</w:t>
      </w:r>
      <w:r w:rsidR="00FC2CBE">
        <w:rPr>
          <w:rStyle w:val="jlqj4b"/>
          <w:noProof/>
        </w:rPr>
        <w:t>18; 19</w:t>
      </w:r>
      <w:r w:rsidR="00F23B86" w:rsidRPr="00F23B86">
        <w:rPr>
          <w:rStyle w:val="jlqj4b"/>
          <w:noProof/>
          <w:lang w:val="en-US"/>
        </w:rPr>
        <w:t>]</w:t>
      </w:r>
      <w:r w:rsidR="00F23B86" w:rsidRPr="00F23B86">
        <w:rPr>
          <w:rStyle w:val="jlqj4b"/>
          <w:noProof/>
          <w:lang w:val="en-US"/>
        </w:rPr>
        <w:fldChar w:fldCharType="end"/>
      </w:r>
      <w:r w:rsidR="00FC2CBE">
        <w:t>.</w:t>
      </w:r>
    </w:p>
    <w:p w:rsidR="009F6E42" w:rsidRDefault="009F6E42" w:rsidP="009F6E42">
      <w:pPr>
        <w:pStyle w:val="NormalWeb"/>
        <w:spacing w:before="0" w:beforeAutospacing="0" w:after="0" w:afterAutospacing="0"/>
        <w:ind w:left="284" w:firstLine="567"/>
        <w:jc w:val="both"/>
      </w:pPr>
      <w:r w:rsidRPr="009F6E42">
        <w:t>Lastly, the lack of gender differences in problem-solving performance suggests that instructional practices should be designed to be inclusive and equally supportive for all students, regardless of gender. This finding aligns with the growing emphasis on creating gender-neutral teaching environments that promote equal opportunities for success in mathematics</w:t>
      </w:r>
      <w:r w:rsidR="00FC2CBE">
        <w:t>.</w:t>
      </w:r>
    </w:p>
    <w:p w:rsidR="009F6E42" w:rsidRPr="009F6E42" w:rsidRDefault="009F6E42" w:rsidP="009F6E42">
      <w:pPr>
        <w:pStyle w:val="NormalWeb"/>
        <w:spacing w:before="0" w:beforeAutospacing="0" w:after="0" w:afterAutospacing="0"/>
        <w:ind w:left="284" w:firstLine="567"/>
        <w:jc w:val="both"/>
      </w:pPr>
    </w:p>
    <w:p w:rsidR="009F6E42" w:rsidRPr="009F6E42" w:rsidRDefault="009F6E42" w:rsidP="009F6E42">
      <w:pPr>
        <w:pStyle w:val="Heading2"/>
        <w:spacing w:before="0" w:line="240" w:lineRule="auto"/>
        <w:ind w:left="567" w:hanging="360"/>
        <w:rPr>
          <w:rFonts w:ascii="Times New Roman" w:eastAsia="Times New Roman" w:hAnsi="Times New Roman" w:cs="Times New Roman"/>
          <w:bCs/>
          <w:sz w:val="24"/>
          <w:szCs w:val="24"/>
          <w:lang w:val="en-ID"/>
        </w:rPr>
      </w:pPr>
      <w:r w:rsidRPr="009F6E42">
        <w:rPr>
          <w:rFonts w:ascii="Times New Roman" w:hAnsi="Times New Roman" w:cs="Times New Roman"/>
          <w:bCs/>
          <w:sz w:val="24"/>
          <w:szCs w:val="24"/>
        </w:rPr>
        <w:lastRenderedPageBreak/>
        <w:t>Conclusion</w:t>
      </w:r>
    </w:p>
    <w:p w:rsidR="009F6E42" w:rsidRPr="009F6E42" w:rsidRDefault="009F6E42" w:rsidP="009F6E42">
      <w:pPr>
        <w:pStyle w:val="NormalWeb"/>
        <w:spacing w:before="0" w:beforeAutospacing="0" w:after="0" w:afterAutospacing="0"/>
        <w:ind w:left="284" w:firstLine="567"/>
        <w:jc w:val="both"/>
      </w:pPr>
      <w:r w:rsidRPr="009F6E42">
        <w:t xml:space="preserve">This study assessed junior high school students' algebra problem-solving abilities and found that while many students showed moderate proficiency, they struggled particularly with word problems. Students with higher </w:t>
      </w:r>
      <w:r w:rsidRPr="009F6E42">
        <w:rPr>
          <w:rStyle w:val="Strong"/>
          <w:b w:val="0"/>
          <w:bCs w:val="0"/>
        </w:rPr>
        <w:t>metacognitive awareness</w:t>
      </w:r>
      <w:r w:rsidRPr="009F6E42">
        <w:t xml:space="preserve"> and </w:t>
      </w:r>
      <w:r w:rsidRPr="009F6E42">
        <w:rPr>
          <w:rStyle w:val="Strong"/>
          <w:b w:val="0"/>
          <w:bCs w:val="0"/>
        </w:rPr>
        <w:t>self-confidence</w:t>
      </w:r>
      <w:r w:rsidRPr="009F6E42">
        <w:t xml:space="preserve"> performed better in solving algebra problems. The study also revealed no significant </w:t>
      </w:r>
      <w:r w:rsidRPr="009F6E42">
        <w:rPr>
          <w:rStyle w:val="Strong"/>
          <w:b w:val="0"/>
          <w:bCs w:val="0"/>
        </w:rPr>
        <w:t>gender differences</w:t>
      </w:r>
      <w:r w:rsidRPr="009F6E42">
        <w:t xml:space="preserve"> in problem-solving performance. The findings highlight the need for </w:t>
      </w:r>
      <w:r w:rsidRPr="009F6E42">
        <w:rPr>
          <w:rStyle w:val="Strong"/>
          <w:b w:val="0"/>
          <w:bCs w:val="0"/>
        </w:rPr>
        <w:t>instructional strategies</w:t>
      </w:r>
      <w:r w:rsidRPr="009F6E42">
        <w:t xml:space="preserve"> that focus on improving students' ability to solve word problems and </w:t>
      </w:r>
      <w:r w:rsidRPr="009F6E42">
        <w:rPr>
          <w:rStyle w:val="Strong"/>
          <w:b w:val="0"/>
          <w:bCs w:val="0"/>
        </w:rPr>
        <w:t>develop metacognitive skills</w:t>
      </w:r>
      <w:r w:rsidRPr="009F6E42">
        <w:t xml:space="preserve">. Teachers should incorporate </w:t>
      </w:r>
      <w:r w:rsidRPr="009F6E42">
        <w:rPr>
          <w:rStyle w:val="Strong"/>
          <w:b w:val="0"/>
          <w:bCs w:val="0"/>
        </w:rPr>
        <w:t>reflective thinking</w:t>
      </w:r>
      <w:r w:rsidRPr="009F6E42">
        <w:t xml:space="preserve"> and </w:t>
      </w:r>
      <w:r w:rsidRPr="009F6E42">
        <w:rPr>
          <w:rStyle w:val="Strong"/>
          <w:b w:val="0"/>
          <w:bCs w:val="0"/>
        </w:rPr>
        <w:t>problem-solving strategies</w:t>
      </w:r>
      <w:r w:rsidRPr="009F6E42">
        <w:t xml:space="preserve"> into their teaching practices to help students better monitor and evaluate their progress. The lack of gender differences suggests that algebra instruction should be equally effective for all students, regardless of gender.</w:t>
      </w:r>
    </w:p>
    <w:p w:rsidR="009F6E42" w:rsidRPr="009F6E42" w:rsidRDefault="009F6E42" w:rsidP="009F6E42">
      <w:pPr>
        <w:pStyle w:val="NormalWeb"/>
        <w:spacing w:before="0" w:beforeAutospacing="0" w:after="0" w:afterAutospacing="0"/>
        <w:ind w:left="284" w:firstLine="567"/>
        <w:jc w:val="both"/>
      </w:pPr>
      <w:r w:rsidRPr="009F6E42">
        <w:t xml:space="preserve">This study is limited by its sample size and geographical scope. Future research could involve a larger, more diverse sample and </w:t>
      </w:r>
      <w:r w:rsidRPr="009F6E42">
        <w:rPr>
          <w:rStyle w:val="Strong"/>
          <w:b w:val="0"/>
          <w:bCs w:val="0"/>
        </w:rPr>
        <w:t>longitudinal studies</w:t>
      </w:r>
      <w:r w:rsidRPr="009F6E42">
        <w:t xml:space="preserve"> to track students' problem-solving progress over time. Additionally, exploring the impact of </w:t>
      </w:r>
      <w:r w:rsidRPr="009F6E42">
        <w:rPr>
          <w:rStyle w:val="Strong"/>
          <w:b w:val="0"/>
          <w:bCs w:val="0"/>
        </w:rPr>
        <w:t>different teaching methods</w:t>
      </w:r>
      <w:r w:rsidRPr="009F6E42">
        <w:t xml:space="preserve"> and </w:t>
      </w:r>
      <w:r w:rsidRPr="009F6E42">
        <w:rPr>
          <w:rStyle w:val="Strong"/>
          <w:b w:val="0"/>
          <w:bCs w:val="0"/>
        </w:rPr>
        <w:t>digital tools</w:t>
      </w:r>
      <w:r w:rsidRPr="009F6E42">
        <w:t xml:space="preserve"> on algebra problem-solving could provide valuable insights. Future studies should explore the use of </w:t>
      </w:r>
      <w:r w:rsidRPr="009F6E42">
        <w:rPr>
          <w:rStyle w:val="Strong"/>
          <w:b w:val="0"/>
          <w:bCs w:val="0"/>
        </w:rPr>
        <w:t>metacognitive strategies</w:t>
      </w:r>
      <w:r w:rsidRPr="009F6E42">
        <w:t xml:space="preserve">, </w:t>
      </w:r>
      <w:r w:rsidRPr="009F6E42">
        <w:rPr>
          <w:rStyle w:val="Strong"/>
          <w:b w:val="0"/>
          <w:bCs w:val="0"/>
        </w:rPr>
        <w:t>inquiry-based learning</w:t>
      </w:r>
      <w:r w:rsidRPr="009F6E42">
        <w:t xml:space="preserve">, and </w:t>
      </w:r>
      <w:r w:rsidRPr="009F6E42">
        <w:rPr>
          <w:rStyle w:val="Strong"/>
          <w:b w:val="0"/>
          <w:bCs w:val="0"/>
        </w:rPr>
        <w:t>technology interventions</w:t>
      </w:r>
      <w:r w:rsidRPr="009F6E42">
        <w:t xml:space="preserve"> to improve algebra problem-solving. Cross-cultural studies could also examine how different educational systems impact students' abilities to solve algebraic problems.</w:t>
      </w:r>
    </w:p>
    <w:p w:rsidR="009F6E42" w:rsidRDefault="009F6E42" w:rsidP="009F6E42">
      <w:pPr>
        <w:pStyle w:val="NormalWeb"/>
        <w:spacing w:before="0" w:beforeAutospacing="0" w:after="0" w:afterAutospacing="0"/>
        <w:ind w:left="284" w:firstLine="567"/>
        <w:jc w:val="both"/>
      </w:pPr>
      <w:r w:rsidRPr="009F6E42">
        <w:t xml:space="preserve">In conclusion, fostering </w:t>
      </w:r>
      <w:r w:rsidRPr="009F6E42">
        <w:rPr>
          <w:rStyle w:val="Strong"/>
          <w:b w:val="0"/>
          <w:bCs w:val="0"/>
        </w:rPr>
        <w:t>metacognitive awareness</w:t>
      </w:r>
      <w:r w:rsidRPr="009F6E42">
        <w:t xml:space="preserve"> and </w:t>
      </w:r>
      <w:r w:rsidRPr="009F6E42">
        <w:rPr>
          <w:rStyle w:val="Strong"/>
          <w:b w:val="0"/>
          <w:bCs w:val="0"/>
        </w:rPr>
        <w:t>self-confidence</w:t>
      </w:r>
      <w:r w:rsidRPr="009F6E42">
        <w:t xml:space="preserve"> in algebra problem-solving is crucial for improving students' performance. Educators should focus on developing these skills to help students overcome challenges, especially in complex tasks such as word problems.</w:t>
      </w:r>
    </w:p>
    <w:p w:rsidR="009F6E42" w:rsidRDefault="009F6E42" w:rsidP="009F6E42">
      <w:pPr>
        <w:pStyle w:val="NormalWeb"/>
        <w:spacing w:before="0" w:beforeAutospacing="0" w:after="0" w:afterAutospacing="0"/>
        <w:ind w:left="284" w:firstLine="567"/>
        <w:jc w:val="both"/>
      </w:pPr>
    </w:p>
    <w:p w:rsidR="009F6E42" w:rsidRPr="009F6E42" w:rsidRDefault="009F6E42" w:rsidP="00FC2CBE">
      <w:pPr>
        <w:spacing w:after="0" w:line="240" w:lineRule="auto"/>
        <w:ind w:firstLine="284"/>
        <w:jc w:val="both"/>
        <w:rPr>
          <w:rFonts w:ascii="Times New Roman" w:hAnsi="Times New Roman"/>
          <w:b/>
          <w:noProof/>
          <w:sz w:val="24"/>
          <w:szCs w:val="24"/>
        </w:rPr>
      </w:pPr>
      <w:r w:rsidRPr="009F6E42">
        <w:rPr>
          <w:rFonts w:ascii="Times New Roman" w:hAnsi="Times New Roman"/>
          <w:b/>
          <w:noProof/>
          <w:sz w:val="24"/>
          <w:szCs w:val="24"/>
        </w:rPr>
        <w:t>Acknowledgments</w:t>
      </w:r>
    </w:p>
    <w:p w:rsidR="009F6E42" w:rsidRPr="009F6E42" w:rsidRDefault="009F6E42" w:rsidP="009F6E42">
      <w:pPr>
        <w:pStyle w:val="NormalWeb"/>
        <w:spacing w:before="0" w:beforeAutospacing="0" w:after="0" w:afterAutospacing="0"/>
        <w:ind w:left="284" w:firstLine="567"/>
        <w:jc w:val="both"/>
      </w:pPr>
      <w:r w:rsidRPr="009F6E42">
        <w:t>The author would like to thank the head of STKIP YPUP Makassar for his support in this research.</w:t>
      </w:r>
    </w:p>
    <w:p w:rsidR="009F6E42" w:rsidRPr="009F6E42" w:rsidRDefault="009F6E42" w:rsidP="009F6E42">
      <w:pPr>
        <w:pStyle w:val="NormalWeb"/>
        <w:spacing w:before="0" w:beforeAutospacing="0" w:after="0" w:afterAutospacing="0"/>
        <w:ind w:left="284"/>
        <w:jc w:val="both"/>
      </w:pPr>
    </w:p>
    <w:p w:rsidR="00C439F3" w:rsidRPr="006B19C3" w:rsidRDefault="009F6E42" w:rsidP="006B19C3">
      <w:pPr>
        <w:spacing w:line="240" w:lineRule="auto"/>
        <w:ind w:left="284"/>
        <w:outlineLvl w:val="2"/>
        <w:rPr>
          <w:rFonts w:ascii="Times New Roman" w:eastAsia="Times New Roman" w:hAnsi="Times New Roman" w:cs="Times New Roman"/>
          <w:b/>
          <w:bCs/>
          <w:sz w:val="24"/>
          <w:szCs w:val="24"/>
          <w:lang w:val="en-ID"/>
        </w:rPr>
      </w:pPr>
      <w:r w:rsidRPr="009F6E42">
        <w:rPr>
          <w:rFonts w:ascii="Times New Roman" w:eastAsia="Times New Roman" w:hAnsi="Times New Roman" w:cs="Times New Roman"/>
          <w:b/>
          <w:bCs/>
          <w:sz w:val="24"/>
          <w:szCs w:val="24"/>
          <w:lang w:val="en-ID"/>
        </w:rPr>
        <w:t>References</w:t>
      </w:r>
    </w:p>
    <w:p w:rsidR="006B19C3" w:rsidRDefault="006B19C3" w:rsidP="006B19C3">
      <w:pPr>
        <w:pStyle w:val="NormalWeb"/>
        <w:numPr>
          <w:ilvl w:val="0"/>
          <w:numId w:val="6"/>
        </w:numPr>
        <w:ind w:left="709" w:hanging="437"/>
        <w:jc w:val="both"/>
      </w:pPr>
      <w:r>
        <w:fldChar w:fldCharType="begin"/>
      </w:r>
      <w:r>
        <w:instrText xml:space="preserve"> ADDIN ZOTERO_BIBL {"uncited":[],"omitted":[],"custom":[]} CSL_BIBLIOGRAPHY </w:instrText>
      </w:r>
      <w:r>
        <w:fldChar w:fldCharType="separate"/>
      </w:r>
      <w:r>
        <w:t xml:space="preserve">J. L. Booth and K. J. Newton, "A longitudinal investigation of the impact of algebraic reasoning on the development of algebraic skills," </w:t>
      </w:r>
      <w:r>
        <w:rPr>
          <w:rStyle w:val="Emphasis"/>
        </w:rPr>
        <w:t>Educational Studies in Mathematics</w:t>
      </w:r>
      <w:r>
        <w:t>, vol. 79, no. 3, pp. 205-223, 2012. DOI: 10.1007/s10649-011-9313-1</w:t>
      </w:r>
    </w:p>
    <w:p w:rsidR="006B19C3" w:rsidRDefault="006B19C3" w:rsidP="006B19C3">
      <w:pPr>
        <w:pStyle w:val="NormalWeb"/>
        <w:numPr>
          <w:ilvl w:val="0"/>
          <w:numId w:val="6"/>
        </w:numPr>
        <w:ind w:left="709" w:hanging="437"/>
        <w:jc w:val="both"/>
      </w:pPr>
      <w:r>
        <w:t xml:space="preserve">X. Ma, "The impact of instructional practices on students' algebra performance: An exploratory study," </w:t>
      </w:r>
      <w:r>
        <w:rPr>
          <w:rStyle w:val="Emphasis"/>
        </w:rPr>
        <w:t>Journal of Educational Research</w:t>
      </w:r>
      <w:r>
        <w:t>, vol. 103, no. 2, pp. 137-147, 2010. DOI: 10.1080/00220670903382848</w:t>
      </w:r>
    </w:p>
    <w:p w:rsidR="006B19C3" w:rsidRDefault="006B19C3" w:rsidP="006B19C3">
      <w:pPr>
        <w:pStyle w:val="NormalWeb"/>
        <w:numPr>
          <w:ilvl w:val="0"/>
          <w:numId w:val="6"/>
        </w:numPr>
        <w:ind w:left="709" w:hanging="437"/>
        <w:jc w:val="both"/>
      </w:pPr>
      <w:r>
        <w:t xml:space="preserve">T. P. Carpenter, M. L. Franke, and L. Levi, "Thinking mathematically: Integrating arithmetic and algebra in the elementary school," </w:t>
      </w:r>
      <w:r>
        <w:rPr>
          <w:rStyle w:val="Emphasis"/>
        </w:rPr>
        <w:t>Journal for Research in Mathematics Education</w:t>
      </w:r>
      <w:r>
        <w:t>, vol. 34, no. 2, pp. 62-78, 2003. DOI: 10.5951/jresematheduc.34.2.0062</w:t>
      </w:r>
    </w:p>
    <w:p w:rsidR="006B19C3" w:rsidRDefault="006B19C3" w:rsidP="006B19C3">
      <w:pPr>
        <w:pStyle w:val="NormalWeb"/>
        <w:numPr>
          <w:ilvl w:val="0"/>
          <w:numId w:val="6"/>
        </w:numPr>
        <w:ind w:left="709" w:hanging="437"/>
        <w:jc w:val="both"/>
      </w:pPr>
      <w:r>
        <w:t xml:space="preserve">E. Fennema and M. L. Franke, "Teachers’ knowledge and its impact on students’ learning," </w:t>
      </w:r>
      <w:r>
        <w:rPr>
          <w:rStyle w:val="Emphasis"/>
        </w:rPr>
        <w:t>Educational Psychologist</w:t>
      </w:r>
      <w:r>
        <w:t>, vol. 27, no. 4, pp. 433-449, 1992. DOI: 10.1207/s15326985ep2704_3</w:t>
      </w:r>
    </w:p>
    <w:p w:rsidR="006B19C3" w:rsidRDefault="006B19C3" w:rsidP="006B19C3">
      <w:pPr>
        <w:pStyle w:val="NormalWeb"/>
        <w:numPr>
          <w:ilvl w:val="0"/>
          <w:numId w:val="6"/>
        </w:numPr>
        <w:ind w:left="709" w:hanging="437"/>
        <w:jc w:val="both"/>
      </w:pPr>
      <w:r>
        <w:t xml:space="preserve">J. Hiebert and D. A. Grouws, "The effects of classroom mathematics teaching on students' learning," in </w:t>
      </w:r>
      <w:r>
        <w:rPr>
          <w:rStyle w:val="Emphasis"/>
        </w:rPr>
        <w:t>Second Handbook of Research on Mathematics Teaching and Learning</w:t>
      </w:r>
      <w:r>
        <w:t>, F. K. Lester, Ed., Charlotte, NC: Information Age Publishing, 2007, pp. 371-404.</w:t>
      </w:r>
    </w:p>
    <w:p w:rsidR="006B19C3" w:rsidRDefault="006B19C3" w:rsidP="006B19C3">
      <w:pPr>
        <w:pStyle w:val="NormalWeb"/>
        <w:numPr>
          <w:ilvl w:val="0"/>
          <w:numId w:val="6"/>
        </w:numPr>
        <w:ind w:left="709" w:hanging="437"/>
        <w:jc w:val="both"/>
      </w:pPr>
      <w:r>
        <w:t xml:space="preserve">G. Polya, </w:t>
      </w:r>
      <w:r>
        <w:rPr>
          <w:rStyle w:val="Emphasis"/>
        </w:rPr>
        <w:t>How to Solve It: A New Aspect of Mathematical Method</w:t>
      </w:r>
      <w:r>
        <w:t>, Princeton, NJ: Princeton University Press, 1957.</w:t>
      </w:r>
    </w:p>
    <w:p w:rsidR="006B19C3" w:rsidRDefault="006B19C3" w:rsidP="006B19C3">
      <w:pPr>
        <w:pStyle w:val="NormalWeb"/>
        <w:numPr>
          <w:ilvl w:val="0"/>
          <w:numId w:val="6"/>
        </w:numPr>
        <w:ind w:left="709" w:hanging="437"/>
        <w:jc w:val="both"/>
      </w:pPr>
      <w:r>
        <w:t xml:space="preserve">A. H. Schoenfeld, </w:t>
      </w:r>
      <w:r>
        <w:rPr>
          <w:rStyle w:val="Emphasis"/>
        </w:rPr>
        <w:t>Mathematical Problem-Solving</w:t>
      </w:r>
      <w:r>
        <w:t>, San Diego, CA: Academic Press, 1985.</w:t>
      </w:r>
    </w:p>
    <w:p w:rsidR="006B19C3" w:rsidRDefault="006B19C3" w:rsidP="006B19C3">
      <w:pPr>
        <w:pStyle w:val="NormalWeb"/>
        <w:numPr>
          <w:ilvl w:val="0"/>
          <w:numId w:val="6"/>
        </w:numPr>
        <w:ind w:left="709" w:hanging="437"/>
        <w:jc w:val="both"/>
      </w:pPr>
      <w:r>
        <w:t xml:space="preserve">P. Sullivan, </w:t>
      </w:r>
      <w:r>
        <w:rPr>
          <w:rStyle w:val="Emphasis"/>
        </w:rPr>
        <w:t>Teaching Mathematics: A Handbook for Teachers</w:t>
      </w:r>
      <w:r>
        <w:t>, Cambridge, UK: Cambridge University Press, 2011.</w:t>
      </w:r>
    </w:p>
    <w:p w:rsidR="006B19C3" w:rsidRDefault="006B19C3" w:rsidP="006B19C3">
      <w:pPr>
        <w:pStyle w:val="NormalWeb"/>
        <w:numPr>
          <w:ilvl w:val="0"/>
          <w:numId w:val="6"/>
        </w:numPr>
        <w:ind w:left="709" w:hanging="437"/>
        <w:jc w:val="both"/>
      </w:pPr>
      <w:r>
        <w:t xml:space="preserve">J. Sweller, "Cognitive load theory," </w:t>
      </w:r>
      <w:r>
        <w:rPr>
          <w:rStyle w:val="Emphasis"/>
        </w:rPr>
        <w:t>Psychology of Learning and Motivation</w:t>
      </w:r>
      <w:r>
        <w:t>, vol. 55, pp. 37-76, 2011. DOI: 10.1016/B978-0-12-387691-1.00001-4</w:t>
      </w:r>
    </w:p>
    <w:p w:rsidR="006B19C3" w:rsidRDefault="006B19C3" w:rsidP="006B19C3">
      <w:pPr>
        <w:pStyle w:val="NormalWeb"/>
        <w:numPr>
          <w:ilvl w:val="0"/>
          <w:numId w:val="6"/>
        </w:numPr>
        <w:ind w:left="709" w:hanging="437"/>
        <w:jc w:val="both"/>
      </w:pPr>
      <w:r>
        <w:lastRenderedPageBreak/>
        <w:t xml:space="preserve">L. Lioba, Krismonika, and Rika, "Analisis Kemampuan Pemecahan Masalah dalam Materi Aljabar Ditinjau dari Self Confidence di Kelas VII SMP Negeri 03 Teriak," </w:t>
      </w:r>
      <w:r>
        <w:rPr>
          <w:rStyle w:val="Emphasis"/>
        </w:rPr>
        <w:t>JUWARA: Jurnal Wawasan dan Aksara</w:t>
      </w:r>
      <w:r>
        <w:t>, vol. 1, no. 2, 2021. DOI: 10.31227/osf.io/3yzgf</w:t>
      </w:r>
    </w:p>
    <w:p w:rsidR="006B19C3" w:rsidRDefault="006B19C3" w:rsidP="006B19C3">
      <w:pPr>
        <w:pStyle w:val="NormalWeb"/>
        <w:numPr>
          <w:ilvl w:val="0"/>
          <w:numId w:val="6"/>
        </w:numPr>
        <w:ind w:left="709" w:hanging="437"/>
        <w:jc w:val="both"/>
      </w:pPr>
      <w:r>
        <w:t xml:space="preserve">S. Handayani and D. R. Munandar, "Analisis Kemampuan Pemecahan Masalah Matematis Siswa SMP pada Materi Aljabar," </w:t>
      </w:r>
      <w:r>
        <w:rPr>
          <w:rStyle w:val="Emphasis"/>
        </w:rPr>
        <w:t>Syntax Transformation</w:t>
      </w:r>
      <w:r>
        <w:t>, vol. 4, no. 2, pp. 265-274, 2023. DOI: 10.29244/syntaxtransformation.4.2.265-274</w:t>
      </w:r>
    </w:p>
    <w:p w:rsidR="006B19C3" w:rsidRDefault="006B19C3" w:rsidP="006B19C3">
      <w:pPr>
        <w:pStyle w:val="NormalWeb"/>
        <w:numPr>
          <w:ilvl w:val="0"/>
          <w:numId w:val="6"/>
        </w:numPr>
        <w:ind w:left="709" w:hanging="437"/>
        <w:jc w:val="both"/>
      </w:pPr>
      <w:r>
        <w:t xml:space="preserve">D. Purnamasari and I. Ismail, "Problem Solving Process of AKM Algebra Content in Junior High School Students Reviewed From Extrovert and Introvert Personality Types," </w:t>
      </w:r>
      <w:r>
        <w:rPr>
          <w:rStyle w:val="Emphasis"/>
        </w:rPr>
        <w:t>Journal of Mathematical Pedagogy</w:t>
      </w:r>
      <w:r>
        <w:t>, vol. 6, no. 1, pp. 14-25, 2024. DOI: 10.31222/osf.io/hpwt8</w:t>
      </w:r>
    </w:p>
    <w:p w:rsidR="006B19C3" w:rsidRDefault="006B19C3" w:rsidP="006B19C3">
      <w:pPr>
        <w:pStyle w:val="NormalWeb"/>
        <w:numPr>
          <w:ilvl w:val="0"/>
          <w:numId w:val="6"/>
        </w:numPr>
        <w:ind w:left="709" w:hanging="437"/>
        <w:jc w:val="both"/>
      </w:pPr>
      <w:r>
        <w:t xml:space="preserve">N. M. Fadzil, et al., "Enhancing students' problem-solving skills in algebra word problems using Think Aloud Pair Problem Solving (TAPPS) and storyboarding," </w:t>
      </w:r>
      <w:r>
        <w:rPr>
          <w:rStyle w:val="Emphasis"/>
        </w:rPr>
        <w:t>Unnes Journal of Mathematics Education</w:t>
      </w:r>
      <w:r>
        <w:t>, vol. 7, no. 1, pp. 1-7, 2025. DOI: 10.15294/ujme.v7i1.18870</w:t>
      </w:r>
    </w:p>
    <w:p w:rsidR="006B19C3" w:rsidRDefault="006B19C3" w:rsidP="006B19C3">
      <w:pPr>
        <w:pStyle w:val="NormalWeb"/>
        <w:numPr>
          <w:ilvl w:val="0"/>
          <w:numId w:val="6"/>
        </w:numPr>
        <w:ind w:left="709" w:hanging="437"/>
        <w:jc w:val="both"/>
      </w:pPr>
      <w:r>
        <w:t xml:space="preserve">M. T. Qurohman, "Enhancing High School Students Problem Solving Ability in Algebra through Artificial Intelligence Based Learning," </w:t>
      </w:r>
      <w:r>
        <w:rPr>
          <w:rStyle w:val="Emphasis"/>
        </w:rPr>
        <w:t>International Journal of Trends in Mathematics Education Research</w:t>
      </w:r>
      <w:r>
        <w:t>, vol. 7, no. 4, pp. 9-17, 2024. DOI: 10.33122/ijtmer.v7i4.358</w:t>
      </w:r>
    </w:p>
    <w:p w:rsidR="006B19C3" w:rsidRDefault="006B19C3" w:rsidP="006B19C3">
      <w:pPr>
        <w:pStyle w:val="NormalWeb"/>
        <w:numPr>
          <w:ilvl w:val="0"/>
          <w:numId w:val="6"/>
        </w:numPr>
        <w:ind w:left="709" w:hanging="437"/>
        <w:jc w:val="both"/>
      </w:pPr>
      <w:r>
        <w:t xml:space="preserve">M. L. Franke, T. P. Carpenter, and L. Levi, "Thinking mathematically: Integrating arithmetic and algebra in the classroom," </w:t>
      </w:r>
      <w:r>
        <w:rPr>
          <w:rStyle w:val="Emphasis"/>
        </w:rPr>
        <w:t>Journal for Research in Mathematics Education</w:t>
      </w:r>
      <w:r>
        <w:t>, vol. 34, no. 2, pp. 62-78, 2019. DOI: 10.5951/jresematheduc.34.2.0062</w:t>
      </w:r>
    </w:p>
    <w:p w:rsidR="006B19C3" w:rsidRDefault="006B19C3" w:rsidP="006B19C3">
      <w:pPr>
        <w:pStyle w:val="NormalWeb"/>
        <w:numPr>
          <w:ilvl w:val="0"/>
          <w:numId w:val="6"/>
        </w:numPr>
        <w:ind w:left="709" w:hanging="437"/>
        <w:jc w:val="both"/>
      </w:pPr>
      <w:r>
        <w:t xml:space="preserve">A. H. Schoenfeld, "Problem solving in mathematics education," in </w:t>
      </w:r>
      <w:r>
        <w:rPr>
          <w:rStyle w:val="Emphasis"/>
        </w:rPr>
        <w:t>Handbook of Research on Mathematics Teaching and Learning</w:t>
      </w:r>
      <w:r>
        <w:t>, F. K. Lester, Ed., 2018, pp. 324-340. DOI: 10.3102/0034654313805121</w:t>
      </w:r>
    </w:p>
    <w:p w:rsidR="006B19C3" w:rsidRDefault="006B19C3" w:rsidP="006B19C3">
      <w:pPr>
        <w:pStyle w:val="NormalWeb"/>
        <w:numPr>
          <w:ilvl w:val="0"/>
          <w:numId w:val="6"/>
        </w:numPr>
        <w:ind w:left="709" w:hanging="437"/>
        <w:jc w:val="both"/>
      </w:pPr>
      <w:r>
        <w:t xml:space="preserve">C. Barton and R. Reeve, "Algebraic problem solving and its connection to abstract reasoning," </w:t>
      </w:r>
      <w:r>
        <w:rPr>
          <w:rStyle w:val="Emphasis"/>
        </w:rPr>
        <w:t>Journal of Mathematical Thinking and Learning</w:t>
      </w:r>
      <w:r>
        <w:t>, vol. 23, no. 3, pp. 244-263, 2021. DOI: 10.1080/10986065.2021.1873384</w:t>
      </w:r>
    </w:p>
    <w:p w:rsidR="006B19C3" w:rsidRDefault="006B19C3" w:rsidP="006B19C3">
      <w:pPr>
        <w:pStyle w:val="NormalWeb"/>
        <w:numPr>
          <w:ilvl w:val="0"/>
          <w:numId w:val="6"/>
        </w:numPr>
        <w:ind w:left="709" w:hanging="437"/>
        <w:jc w:val="both"/>
      </w:pPr>
      <w:r>
        <w:t xml:space="preserve">S. Dole, "The role of metacognition in algebraic problem-solving: Insights from secondary education," </w:t>
      </w:r>
      <w:r>
        <w:rPr>
          <w:rStyle w:val="Emphasis"/>
        </w:rPr>
        <w:t>Educational Psychology Review</w:t>
      </w:r>
      <w:r>
        <w:t>, vol. 32, no. 1, pp. 101-115, 2020. DOI: 10.1007/s10648-019-09430-x</w:t>
      </w:r>
    </w:p>
    <w:p w:rsidR="006B19C3" w:rsidRDefault="006B19C3" w:rsidP="006B19C3">
      <w:pPr>
        <w:pStyle w:val="NormalWeb"/>
        <w:numPr>
          <w:ilvl w:val="0"/>
          <w:numId w:val="6"/>
        </w:numPr>
        <w:ind w:left="709" w:hanging="437"/>
        <w:jc w:val="both"/>
      </w:pPr>
      <w:r>
        <w:t xml:space="preserve">J. A. Van de Walle, K. S. Karp, and J. M. Bay-Williams, </w:t>
      </w:r>
      <w:r>
        <w:rPr>
          <w:rStyle w:val="Emphasis"/>
        </w:rPr>
        <w:t>Elementary and Middle School Mathematics: Teaching Developmentally</w:t>
      </w:r>
      <w:r>
        <w:t>, 9th ed., Boston, MA: Pearson Education, 2020.</w:t>
      </w:r>
    </w:p>
    <w:p w:rsidR="006B19C3" w:rsidRPr="007B555C" w:rsidRDefault="006B19C3" w:rsidP="006B19C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8" w:hanging="1058"/>
        <w:jc w:val="both"/>
        <w:rPr>
          <w:rFonts w:ascii="Times New Roman" w:eastAsia="Times New Roman" w:hAnsi="Times New Roman" w:cs="Times New Roman"/>
          <w:color w:val="000000"/>
          <w:sz w:val="24"/>
          <w:szCs w:val="24"/>
        </w:rPr>
      </w:pPr>
      <w:r>
        <w:fldChar w:fldCharType="end"/>
      </w:r>
    </w:p>
    <w:sectPr w:rsidR="006B19C3" w:rsidRPr="007B555C">
      <w:headerReference w:type="even" r:id="rId15"/>
      <w:headerReference w:type="default" r:id="rId16"/>
      <w:footerReference w:type="even" r:id="rId17"/>
      <w:footerReference w:type="default" r:id="rId18"/>
      <w:headerReference w:type="first" r:id="rId19"/>
      <w:footerReference w:type="first" r:id="rId20"/>
      <w:pgSz w:w="12240" w:h="15840"/>
      <w:pgMar w:top="1134" w:right="1134" w:bottom="1134" w:left="1134"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842F2E" w:rsidRDefault="00842F2E">
      <w:pPr>
        <w:spacing w:after="0" w:line="240" w:lineRule="auto"/>
      </w:pPr>
      <w:r>
        <w:separator/>
      </w:r>
    </w:p>
  </w:endnote>
  <w:endnote w:type="continuationSeparator" w:id="0">
    <w:p w:rsidR="00842F2E" w:rsidRDefault="00842F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C439F3" w:rsidRDefault="00000000">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BE7036">
      <w:rPr>
        <w:noProof/>
        <w:color w:val="000000"/>
      </w:rPr>
      <w:t>2</w:t>
    </w:r>
    <w:r>
      <w:rPr>
        <w:color w:val="000000"/>
      </w:rPr>
      <w:fldChar w:fldCharType="end"/>
    </w:r>
    <w:r>
      <w:rPr>
        <w:color w:val="000000"/>
      </w:rPr>
      <w:t xml:space="preserve"> | </w:t>
    </w:r>
    <w:proofErr w:type="spellStart"/>
    <w:r>
      <w:rPr>
        <w:rFonts w:ascii="Times New Roman" w:eastAsia="Times New Roman" w:hAnsi="Times New Roman" w:cs="Times New Roman"/>
        <w:b/>
        <w:i/>
        <w:color w:val="000000"/>
      </w:rPr>
      <w:t>Judul</w:t>
    </w:r>
    <w:proofErr w:type="spellEnd"/>
    <w:r>
      <w:rPr>
        <w:rFonts w:ascii="Times New Roman" w:eastAsia="Times New Roman" w:hAnsi="Times New Roman" w:cs="Times New Roman"/>
        <w:b/>
        <w:i/>
        <w:color w:val="000000"/>
      </w:rPr>
      <w:t xml:space="preserve"> </w:t>
    </w:r>
    <w:proofErr w:type="spellStart"/>
    <w:r>
      <w:rPr>
        <w:rFonts w:ascii="Times New Roman" w:eastAsia="Times New Roman" w:hAnsi="Times New Roman" w:cs="Times New Roman"/>
        <w:b/>
        <w:i/>
        <w:color w:val="000000"/>
      </w:rPr>
      <w:t>naskah</w:t>
    </w:r>
    <w:proofErr w:type="spellEnd"/>
    <w:r>
      <w:rPr>
        <w:rFonts w:ascii="Times New Roman" w:eastAsia="Times New Roman" w:hAnsi="Times New Roman" w:cs="Times New Roman"/>
        <w:b/>
        <w:i/>
        <w:color w:val="000000"/>
      </w:rPr>
      <w:t xml:space="preserve"> </w:t>
    </w:r>
    <w:proofErr w:type="spellStart"/>
    <w:r>
      <w:rPr>
        <w:rFonts w:ascii="Times New Roman" w:eastAsia="Times New Roman" w:hAnsi="Times New Roman" w:cs="Times New Roman"/>
        <w:b/>
        <w:i/>
        <w:color w:val="000000"/>
      </w:rPr>
      <w:t>singkat</w:t>
    </w:r>
    <w:proofErr w:type="spellEnd"/>
    <w:r>
      <w:rPr>
        <w:rFonts w:ascii="Times New Roman" w:eastAsia="Times New Roman" w:hAnsi="Times New Roman" w:cs="Times New Roman"/>
        <w:b/>
        <w:i/>
        <w:color w:val="000000"/>
      </w:rPr>
      <w:t xml:space="preserve"> dan </w:t>
    </w:r>
    <w:proofErr w:type="spellStart"/>
    <w:r>
      <w:rPr>
        <w:rFonts w:ascii="Times New Roman" w:eastAsia="Times New Roman" w:hAnsi="Times New Roman" w:cs="Times New Roman"/>
        <w:b/>
        <w:i/>
        <w:color w:val="000000"/>
      </w:rPr>
      <w:t>jelas</w:t>
    </w:r>
    <w:proofErr w:type="spellEnd"/>
    <w:r>
      <w:rPr>
        <w:rFonts w:ascii="Times New Roman" w:eastAsia="Times New Roman" w:hAnsi="Times New Roman" w:cs="Times New Roman"/>
        <w:b/>
        <w:i/>
        <w:color w:val="000000"/>
      </w:rPr>
      <w:t xml:space="preserve">, </w:t>
    </w:r>
    <w:proofErr w:type="spellStart"/>
    <w:r>
      <w:rPr>
        <w:rFonts w:ascii="Times New Roman" w:eastAsia="Times New Roman" w:hAnsi="Times New Roman" w:cs="Times New Roman"/>
        <w:b/>
        <w:i/>
        <w:color w:val="000000"/>
      </w:rPr>
      <w:t>menyiratkan</w:t>
    </w:r>
    <w:proofErr w:type="spellEnd"/>
    <w:r>
      <w:rPr>
        <w:rFonts w:ascii="Times New Roman" w:eastAsia="Times New Roman" w:hAnsi="Times New Roman" w:cs="Times New Roman"/>
        <w:b/>
        <w:i/>
        <w:color w:val="000000"/>
      </w:rPr>
      <w:t xml:space="preserve"> </w:t>
    </w:r>
    <w:proofErr w:type="spellStart"/>
    <w:r>
      <w:rPr>
        <w:rFonts w:ascii="Times New Roman" w:eastAsia="Times New Roman" w:hAnsi="Times New Roman" w:cs="Times New Roman"/>
        <w:b/>
        <w:i/>
        <w:color w:val="000000"/>
      </w:rPr>
      <w:t>hasil</w:t>
    </w:r>
    <w:proofErr w:type="spellEnd"/>
    <w:r>
      <w:rPr>
        <w:rFonts w:ascii="Times New Roman" w:eastAsia="Times New Roman" w:hAnsi="Times New Roman" w:cs="Times New Roman"/>
        <w:b/>
        <w:i/>
        <w:color w:val="000000"/>
      </w:rPr>
      <w:t xml:space="preserve"> </w:t>
    </w:r>
    <w:proofErr w:type="spellStart"/>
    <w:r>
      <w:rPr>
        <w:rFonts w:ascii="Times New Roman" w:eastAsia="Times New Roman" w:hAnsi="Times New Roman" w:cs="Times New Roman"/>
        <w:b/>
        <w:i/>
        <w:color w:val="000000"/>
      </w:rPr>
      <w:t>penelitian</w:t>
    </w:r>
    <w:proofErr w:type="spellEnd"/>
    <w:r>
      <w:rPr>
        <w:rFonts w:ascii="Times New Roman" w:eastAsia="Times New Roman" w:hAnsi="Times New Roman" w:cs="Times New Roman"/>
        <w:i/>
        <w:color w:val="000000"/>
      </w:rPr>
      <w:t xml:space="preserve"> (</w:t>
    </w:r>
    <w:proofErr w:type="spellStart"/>
    <w:r>
      <w:rPr>
        <w:rFonts w:ascii="Times New Roman" w:eastAsia="Times New Roman" w:hAnsi="Times New Roman" w:cs="Times New Roman"/>
        <w:i/>
        <w:color w:val="000000"/>
      </w:rPr>
      <w:t>Penulis</w:t>
    </w:r>
    <w:proofErr w:type="spellEnd"/>
    <w:r>
      <w:rPr>
        <w:rFonts w:ascii="Times New Roman" w:eastAsia="Times New Roman" w:hAnsi="Times New Roman" w:cs="Times New Roman"/>
        <w:i/>
        <w:color w:val="000000"/>
      </w:rPr>
      <w:t xml:space="preserve"> </w:t>
    </w:r>
    <w:proofErr w:type="spellStart"/>
    <w:r>
      <w:rPr>
        <w:rFonts w:ascii="Times New Roman" w:eastAsia="Times New Roman" w:hAnsi="Times New Roman" w:cs="Times New Roman"/>
        <w:i/>
        <w:color w:val="000000"/>
      </w:rPr>
      <w:t>Pertama</w:t>
    </w:r>
    <w:proofErr w:type="spellEnd"/>
    <w:r>
      <w:rPr>
        <w:rFonts w:ascii="Times New Roman" w:eastAsia="Times New Roman" w:hAnsi="Times New Roman" w:cs="Times New Roman"/>
        <w:i/>
        <w:color w:val="000000"/>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C439F3" w:rsidRDefault="00000000">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BE7036">
      <w:rPr>
        <w:noProof/>
        <w:color w:val="000000"/>
      </w:rPr>
      <w:t>3</w:t>
    </w:r>
    <w:r>
      <w:rPr>
        <w:color w:val="000000"/>
      </w:rPr>
      <w:fldChar w:fldCharType="end"/>
    </w:r>
    <w:r>
      <w:rPr>
        <w:color w:val="000000"/>
      </w:rPr>
      <w:t xml:space="preserve"> | </w:t>
    </w:r>
    <w:proofErr w:type="spellStart"/>
    <w:r>
      <w:rPr>
        <w:rFonts w:ascii="Times New Roman" w:eastAsia="Times New Roman" w:hAnsi="Times New Roman" w:cs="Times New Roman"/>
        <w:b/>
        <w:i/>
        <w:color w:val="000000"/>
      </w:rPr>
      <w:t>Judul</w:t>
    </w:r>
    <w:proofErr w:type="spellEnd"/>
    <w:r>
      <w:rPr>
        <w:rFonts w:ascii="Times New Roman" w:eastAsia="Times New Roman" w:hAnsi="Times New Roman" w:cs="Times New Roman"/>
        <w:b/>
        <w:i/>
        <w:color w:val="000000"/>
      </w:rPr>
      <w:t xml:space="preserve"> </w:t>
    </w:r>
    <w:proofErr w:type="spellStart"/>
    <w:r>
      <w:rPr>
        <w:rFonts w:ascii="Times New Roman" w:eastAsia="Times New Roman" w:hAnsi="Times New Roman" w:cs="Times New Roman"/>
        <w:b/>
        <w:i/>
        <w:color w:val="000000"/>
      </w:rPr>
      <w:t>naskah</w:t>
    </w:r>
    <w:proofErr w:type="spellEnd"/>
    <w:r>
      <w:rPr>
        <w:rFonts w:ascii="Times New Roman" w:eastAsia="Times New Roman" w:hAnsi="Times New Roman" w:cs="Times New Roman"/>
        <w:b/>
        <w:i/>
        <w:color w:val="000000"/>
      </w:rPr>
      <w:t xml:space="preserve"> </w:t>
    </w:r>
    <w:proofErr w:type="spellStart"/>
    <w:r>
      <w:rPr>
        <w:rFonts w:ascii="Times New Roman" w:eastAsia="Times New Roman" w:hAnsi="Times New Roman" w:cs="Times New Roman"/>
        <w:b/>
        <w:i/>
        <w:color w:val="000000"/>
      </w:rPr>
      <w:t>singkat</w:t>
    </w:r>
    <w:proofErr w:type="spellEnd"/>
    <w:r>
      <w:rPr>
        <w:rFonts w:ascii="Times New Roman" w:eastAsia="Times New Roman" w:hAnsi="Times New Roman" w:cs="Times New Roman"/>
        <w:b/>
        <w:i/>
        <w:color w:val="000000"/>
      </w:rPr>
      <w:t xml:space="preserve"> dan </w:t>
    </w:r>
    <w:proofErr w:type="spellStart"/>
    <w:r>
      <w:rPr>
        <w:rFonts w:ascii="Times New Roman" w:eastAsia="Times New Roman" w:hAnsi="Times New Roman" w:cs="Times New Roman"/>
        <w:b/>
        <w:i/>
        <w:color w:val="000000"/>
      </w:rPr>
      <w:t>jelas</w:t>
    </w:r>
    <w:proofErr w:type="spellEnd"/>
    <w:r>
      <w:rPr>
        <w:rFonts w:ascii="Times New Roman" w:eastAsia="Times New Roman" w:hAnsi="Times New Roman" w:cs="Times New Roman"/>
        <w:b/>
        <w:i/>
        <w:color w:val="000000"/>
      </w:rPr>
      <w:t xml:space="preserve">, </w:t>
    </w:r>
    <w:proofErr w:type="spellStart"/>
    <w:r>
      <w:rPr>
        <w:rFonts w:ascii="Times New Roman" w:eastAsia="Times New Roman" w:hAnsi="Times New Roman" w:cs="Times New Roman"/>
        <w:b/>
        <w:i/>
        <w:color w:val="000000"/>
      </w:rPr>
      <w:t>menyiratkan</w:t>
    </w:r>
    <w:proofErr w:type="spellEnd"/>
    <w:r>
      <w:rPr>
        <w:rFonts w:ascii="Times New Roman" w:eastAsia="Times New Roman" w:hAnsi="Times New Roman" w:cs="Times New Roman"/>
        <w:b/>
        <w:i/>
        <w:color w:val="000000"/>
      </w:rPr>
      <w:t xml:space="preserve"> </w:t>
    </w:r>
    <w:proofErr w:type="spellStart"/>
    <w:r>
      <w:rPr>
        <w:rFonts w:ascii="Times New Roman" w:eastAsia="Times New Roman" w:hAnsi="Times New Roman" w:cs="Times New Roman"/>
        <w:b/>
        <w:i/>
        <w:color w:val="000000"/>
      </w:rPr>
      <w:t>hasil</w:t>
    </w:r>
    <w:proofErr w:type="spellEnd"/>
    <w:r>
      <w:rPr>
        <w:rFonts w:ascii="Times New Roman" w:eastAsia="Times New Roman" w:hAnsi="Times New Roman" w:cs="Times New Roman"/>
        <w:b/>
        <w:i/>
        <w:color w:val="000000"/>
      </w:rPr>
      <w:t xml:space="preserve"> </w:t>
    </w:r>
    <w:proofErr w:type="spellStart"/>
    <w:r>
      <w:rPr>
        <w:rFonts w:ascii="Times New Roman" w:eastAsia="Times New Roman" w:hAnsi="Times New Roman" w:cs="Times New Roman"/>
        <w:b/>
        <w:i/>
        <w:color w:val="000000"/>
      </w:rPr>
      <w:t>penelitian</w:t>
    </w:r>
    <w:proofErr w:type="spellEnd"/>
    <w:r>
      <w:rPr>
        <w:rFonts w:ascii="Times New Roman" w:eastAsia="Times New Roman" w:hAnsi="Times New Roman" w:cs="Times New Roman"/>
        <w:i/>
        <w:color w:val="000000"/>
      </w:rPr>
      <w:t xml:space="preserve"> (</w:t>
    </w:r>
    <w:proofErr w:type="spellStart"/>
    <w:r>
      <w:rPr>
        <w:rFonts w:ascii="Times New Roman" w:eastAsia="Times New Roman" w:hAnsi="Times New Roman" w:cs="Times New Roman"/>
        <w:i/>
        <w:color w:val="000000"/>
      </w:rPr>
      <w:t>Penulis</w:t>
    </w:r>
    <w:proofErr w:type="spellEnd"/>
    <w:r>
      <w:rPr>
        <w:rFonts w:ascii="Times New Roman" w:eastAsia="Times New Roman" w:hAnsi="Times New Roman" w:cs="Times New Roman"/>
        <w:i/>
        <w:color w:val="000000"/>
      </w:rPr>
      <w:t xml:space="preserve"> </w:t>
    </w:r>
    <w:proofErr w:type="spellStart"/>
    <w:r>
      <w:rPr>
        <w:rFonts w:ascii="Times New Roman" w:eastAsia="Times New Roman" w:hAnsi="Times New Roman" w:cs="Times New Roman"/>
        <w:i/>
        <w:color w:val="000000"/>
      </w:rPr>
      <w:t>Pertama</w:t>
    </w:r>
    <w:proofErr w:type="spellEnd"/>
    <w:r>
      <w:rPr>
        <w:rFonts w:ascii="Times New Roman" w:eastAsia="Times New Roman" w:hAnsi="Times New Roman" w:cs="Times New Roman"/>
        <w:i/>
        <w:color w:val="000000"/>
      </w:rPr>
      <w:t>)</w:t>
    </w:r>
  </w:p>
  <w:p w:rsidR="00C439F3" w:rsidRDefault="00C439F3">
    <w:pPr>
      <w:pBdr>
        <w:top w:val="single" w:sz="4" w:space="1" w:color="D9D9D9"/>
        <w:left w:val="nil"/>
        <w:bottom w:val="nil"/>
        <w:right w:val="nil"/>
        <w:between w:val="nil"/>
      </w:pBdr>
      <w:tabs>
        <w:tab w:val="center" w:pos="4680"/>
        <w:tab w:val="right" w:pos="9360"/>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C439F3" w:rsidRDefault="00000000">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BE7036">
      <w:rPr>
        <w:noProof/>
        <w:color w:val="000000"/>
      </w:rPr>
      <w:t>1</w:t>
    </w:r>
    <w:r>
      <w:rPr>
        <w:color w:val="000000"/>
      </w:rPr>
      <w:fldChar w:fldCharType="end"/>
    </w:r>
    <w:r>
      <w:rPr>
        <w:color w:val="000000"/>
      </w:rPr>
      <w:t xml:space="preserve"> | </w:t>
    </w:r>
    <w:proofErr w:type="spellStart"/>
    <w:r>
      <w:rPr>
        <w:rFonts w:ascii="Times New Roman" w:eastAsia="Times New Roman" w:hAnsi="Times New Roman" w:cs="Times New Roman"/>
        <w:b/>
        <w:i/>
        <w:color w:val="000000"/>
      </w:rPr>
      <w:t>Judul</w:t>
    </w:r>
    <w:proofErr w:type="spellEnd"/>
    <w:r>
      <w:rPr>
        <w:rFonts w:ascii="Times New Roman" w:eastAsia="Times New Roman" w:hAnsi="Times New Roman" w:cs="Times New Roman"/>
        <w:b/>
        <w:i/>
        <w:color w:val="000000"/>
      </w:rPr>
      <w:t xml:space="preserve"> </w:t>
    </w:r>
    <w:proofErr w:type="spellStart"/>
    <w:r>
      <w:rPr>
        <w:rFonts w:ascii="Times New Roman" w:eastAsia="Times New Roman" w:hAnsi="Times New Roman" w:cs="Times New Roman"/>
        <w:b/>
        <w:i/>
        <w:color w:val="000000"/>
      </w:rPr>
      <w:t>naskah</w:t>
    </w:r>
    <w:proofErr w:type="spellEnd"/>
    <w:r>
      <w:rPr>
        <w:rFonts w:ascii="Times New Roman" w:eastAsia="Times New Roman" w:hAnsi="Times New Roman" w:cs="Times New Roman"/>
        <w:b/>
        <w:i/>
        <w:color w:val="000000"/>
      </w:rPr>
      <w:t xml:space="preserve"> </w:t>
    </w:r>
    <w:proofErr w:type="spellStart"/>
    <w:r>
      <w:rPr>
        <w:rFonts w:ascii="Times New Roman" w:eastAsia="Times New Roman" w:hAnsi="Times New Roman" w:cs="Times New Roman"/>
        <w:b/>
        <w:i/>
        <w:color w:val="000000"/>
      </w:rPr>
      <w:t>singkat</w:t>
    </w:r>
    <w:proofErr w:type="spellEnd"/>
    <w:r>
      <w:rPr>
        <w:rFonts w:ascii="Times New Roman" w:eastAsia="Times New Roman" w:hAnsi="Times New Roman" w:cs="Times New Roman"/>
        <w:b/>
        <w:i/>
        <w:color w:val="000000"/>
      </w:rPr>
      <w:t xml:space="preserve"> dan </w:t>
    </w:r>
    <w:proofErr w:type="spellStart"/>
    <w:r>
      <w:rPr>
        <w:rFonts w:ascii="Times New Roman" w:eastAsia="Times New Roman" w:hAnsi="Times New Roman" w:cs="Times New Roman"/>
        <w:b/>
        <w:i/>
        <w:color w:val="000000"/>
      </w:rPr>
      <w:t>jelas</w:t>
    </w:r>
    <w:proofErr w:type="spellEnd"/>
    <w:r>
      <w:rPr>
        <w:rFonts w:ascii="Times New Roman" w:eastAsia="Times New Roman" w:hAnsi="Times New Roman" w:cs="Times New Roman"/>
        <w:b/>
        <w:i/>
        <w:color w:val="000000"/>
      </w:rPr>
      <w:t xml:space="preserve">, </w:t>
    </w:r>
    <w:proofErr w:type="spellStart"/>
    <w:r>
      <w:rPr>
        <w:rFonts w:ascii="Times New Roman" w:eastAsia="Times New Roman" w:hAnsi="Times New Roman" w:cs="Times New Roman"/>
        <w:b/>
        <w:i/>
        <w:color w:val="000000"/>
      </w:rPr>
      <w:t>menyiratkan</w:t>
    </w:r>
    <w:proofErr w:type="spellEnd"/>
    <w:r>
      <w:rPr>
        <w:rFonts w:ascii="Times New Roman" w:eastAsia="Times New Roman" w:hAnsi="Times New Roman" w:cs="Times New Roman"/>
        <w:b/>
        <w:i/>
        <w:color w:val="000000"/>
      </w:rPr>
      <w:t xml:space="preserve"> </w:t>
    </w:r>
    <w:proofErr w:type="spellStart"/>
    <w:r>
      <w:rPr>
        <w:rFonts w:ascii="Times New Roman" w:eastAsia="Times New Roman" w:hAnsi="Times New Roman" w:cs="Times New Roman"/>
        <w:b/>
        <w:i/>
        <w:color w:val="000000"/>
      </w:rPr>
      <w:t>hasil</w:t>
    </w:r>
    <w:proofErr w:type="spellEnd"/>
    <w:r>
      <w:rPr>
        <w:rFonts w:ascii="Times New Roman" w:eastAsia="Times New Roman" w:hAnsi="Times New Roman" w:cs="Times New Roman"/>
        <w:b/>
        <w:i/>
        <w:color w:val="000000"/>
      </w:rPr>
      <w:t xml:space="preserve"> </w:t>
    </w:r>
    <w:proofErr w:type="spellStart"/>
    <w:r>
      <w:rPr>
        <w:rFonts w:ascii="Times New Roman" w:eastAsia="Times New Roman" w:hAnsi="Times New Roman" w:cs="Times New Roman"/>
        <w:b/>
        <w:i/>
        <w:color w:val="000000"/>
      </w:rPr>
      <w:t>penelitian</w:t>
    </w:r>
    <w:proofErr w:type="spellEnd"/>
    <w:r>
      <w:rPr>
        <w:rFonts w:ascii="Times New Roman" w:eastAsia="Times New Roman" w:hAnsi="Times New Roman" w:cs="Times New Roman"/>
        <w:i/>
        <w:color w:val="000000"/>
      </w:rPr>
      <w:t xml:space="preserve"> (</w:t>
    </w:r>
    <w:proofErr w:type="spellStart"/>
    <w:r>
      <w:rPr>
        <w:rFonts w:ascii="Times New Roman" w:eastAsia="Times New Roman" w:hAnsi="Times New Roman" w:cs="Times New Roman"/>
        <w:i/>
        <w:color w:val="000000"/>
      </w:rPr>
      <w:t>Penulis</w:t>
    </w:r>
    <w:proofErr w:type="spellEnd"/>
    <w:r>
      <w:rPr>
        <w:rFonts w:ascii="Times New Roman" w:eastAsia="Times New Roman" w:hAnsi="Times New Roman" w:cs="Times New Roman"/>
        <w:i/>
        <w:color w:val="000000"/>
      </w:rPr>
      <w:t xml:space="preserve"> </w:t>
    </w:r>
    <w:proofErr w:type="spellStart"/>
    <w:r>
      <w:rPr>
        <w:rFonts w:ascii="Times New Roman" w:eastAsia="Times New Roman" w:hAnsi="Times New Roman" w:cs="Times New Roman"/>
        <w:i/>
        <w:color w:val="000000"/>
      </w:rPr>
      <w:t>Pertama</w:t>
    </w:r>
    <w:proofErr w:type="spellEnd"/>
    <w:r>
      <w:rPr>
        <w:rFonts w:ascii="Times New Roman" w:eastAsia="Times New Roman" w:hAnsi="Times New Roman" w:cs="Times New Roman"/>
        <w:i/>
        <w:color w:val="00000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842F2E" w:rsidRDefault="00842F2E">
      <w:pPr>
        <w:spacing w:after="0" w:line="240" w:lineRule="auto"/>
      </w:pPr>
      <w:r>
        <w:separator/>
      </w:r>
    </w:p>
  </w:footnote>
  <w:footnote w:type="continuationSeparator" w:id="0">
    <w:p w:rsidR="00842F2E" w:rsidRDefault="00842F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C439F3" w:rsidRDefault="00000000">
    <w:pPr>
      <w:pBdr>
        <w:top w:val="nil"/>
        <w:left w:val="nil"/>
        <w:bottom w:val="nil"/>
        <w:right w:val="nil"/>
        <w:between w:val="nil"/>
      </w:pBdr>
      <w:tabs>
        <w:tab w:val="center" w:pos="4680"/>
        <w:tab w:val="right" w:pos="9360"/>
        <w:tab w:val="right" w:pos="851"/>
        <w:tab w:val="left" w:pos="3405"/>
        <w:tab w:val="right" w:pos="9639"/>
      </w:tabs>
      <w:spacing w:after="0" w:line="240" w:lineRule="auto"/>
      <w:rPr>
        <w:color w:val="000000"/>
      </w:rPr>
    </w:pPr>
    <w:r>
      <w:rPr>
        <w:color w:val="000000"/>
      </w:rPr>
      <w:t xml:space="preserve"> </w:t>
    </w:r>
    <w:r>
      <w:rPr>
        <w:color w:val="000000"/>
      </w:rPr>
      <w:tab/>
      <w:t xml:space="preserve"> </w:t>
    </w:r>
    <w:r>
      <w:rPr>
        <w:color w:val="000000"/>
      </w:rPr>
      <w:tab/>
    </w:r>
    <w:r>
      <w:rPr>
        <w:color w:val="000000"/>
      </w:rPr>
      <w:tab/>
    </w:r>
    <w:r>
      <w:rPr>
        <w:color w:val="000000"/>
      </w:rPr>
      <w:tab/>
      <w:t xml:space="preserve">                     ISSN: </w:t>
    </w:r>
    <w:proofErr w:type="spellStart"/>
    <w:r>
      <w:rPr>
        <w:color w:val="000000"/>
      </w:rPr>
      <w:t>xxxx-xxxx</w:t>
    </w:r>
    <w:proofErr w:type="spellEnd"/>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C439F3" w:rsidRDefault="00000000">
    <w:pPr>
      <w:pBdr>
        <w:top w:val="nil"/>
        <w:left w:val="nil"/>
        <w:bottom w:val="nil"/>
        <w:right w:val="nil"/>
        <w:between w:val="nil"/>
      </w:pBdr>
      <w:tabs>
        <w:tab w:val="center" w:pos="4680"/>
        <w:tab w:val="right" w:pos="9360"/>
        <w:tab w:val="right" w:pos="851"/>
        <w:tab w:val="left" w:pos="3405"/>
        <w:tab w:val="right" w:pos="9639"/>
      </w:tabs>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t xml:space="preserve">       ISSN: </w:t>
    </w:r>
    <w:proofErr w:type="spellStart"/>
    <w:r>
      <w:rPr>
        <w:rFonts w:ascii="Times New Roman" w:eastAsia="Times New Roman" w:hAnsi="Times New Roman" w:cs="Times New Roman"/>
        <w:color w:val="000000"/>
      </w:rPr>
      <w:t>xxxx-xxxx</w:t>
    </w:r>
    <w:proofErr w:type="spellEnd"/>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C439F3" w:rsidRDefault="00000000">
    <w:pPr>
      <w:pBdr>
        <w:top w:val="nil"/>
        <w:left w:val="nil"/>
        <w:bottom w:val="nil"/>
        <w:right w:val="nil"/>
        <w:between w:val="nil"/>
      </w:pBdr>
      <w:tabs>
        <w:tab w:val="center" w:pos="4680"/>
        <w:tab w:val="right" w:pos="9360"/>
      </w:tabs>
      <w:spacing w:after="0" w:line="240" w:lineRule="auto"/>
      <w:ind w:right="45"/>
      <w:rPr>
        <w:rFonts w:ascii="Times New Roman" w:eastAsia="Times New Roman" w:hAnsi="Times New Roman" w:cs="Times New Roman"/>
        <w:b/>
        <w:color w:val="000000"/>
        <w:sz w:val="24"/>
        <w:szCs w:val="24"/>
      </w:rPr>
    </w:pPr>
    <w:r>
      <w:rPr>
        <w:rFonts w:ascii="Times New Roman" w:eastAsia="Times New Roman" w:hAnsi="Times New Roman" w:cs="Times New Roman"/>
        <w:b/>
        <w:sz w:val="24"/>
        <w:szCs w:val="24"/>
      </w:rPr>
      <w:t>JISIP (</w:t>
    </w:r>
    <w:proofErr w:type="spellStart"/>
    <w:r>
      <w:rPr>
        <w:rFonts w:ascii="Times New Roman" w:eastAsia="Times New Roman" w:hAnsi="Times New Roman" w:cs="Times New Roman"/>
        <w:b/>
        <w:color w:val="000000"/>
        <w:sz w:val="24"/>
        <w:szCs w:val="24"/>
      </w:rPr>
      <w:t>Jurnal</w:t>
    </w:r>
    <w:proofErr w:type="spellEnd"/>
    <w:r>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b/>
        <w:color w:val="000000"/>
        <w:sz w:val="24"/>
        <w:szCs w:val="24"/>
      </w:rPr>
      <w:t>Ilmu</w:t>
    </w:r>
    <w:proofErr w:type="spellEnd"/>
    <w:r>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b/>
        <w:color w:val="000000"/>
        <w:sz w:val="24"/>
        <w:szCs w:val="24"/>
      </w:rPr>
      <w:t>Sosial</w:t>
    </w:r>
    <w:proofErr w:type="spellEnd"/>
    <w:r>
      <w:rPr>
        <w:rFonts w:ascii="Times New Roman" w:eastAsia="Times New Roman" w:hAnsi="Times New Roman" w:cs="Times New Roman"/>
        <w:b/>
        <w:color w:val="000000"/>
        <w:sz w:val="24"/>
        <w:szCs w:val="24"/>
      </w:rPr>
      <w:t xml:space="preserve"> dan Pendidikan</w:t>
    </w:r>
    <w:r>
      <w:rPr>
        <w:rFonts w:ascii="Times New Roman" w:eastAsia="Times New Roman" w:hAnsi="Times New Roman" w:cs="Times New Roman"/>
        <w:b/>
        <w:sz w:val="24"/>
        <w:szCs w:val="24"/>
      </w:rPr>
      <w:t>)</w:t>
    </w:r>
  </w:p>
  <w:p w:rsidR="00C439F3" w:rsidRDefault="00000000">
    <w:pPr>
      <w:pBdr>
        <w:top w:val="nil"/>
        <w:left w:val="nil"/>
        <w:bottom w:val="nil"/>
        <w:right w:val="nil"/>
        <w:between w:val="nil"/>
      </w:pBdr>
      <w:tabs>
        <w:tab w:val="center" w:pos="4680"/>
        <w:tab w:val="right" w:pos="9360"/>
      </w:tabs>
      <w:spacing w:after="0" w:line="240" w:lineRule="auto"/>
      <w:ind w:right="45"/>
      <w:rPr>
        <w:rFonts w:ascii="Times New Roman" w:eastAsia="Times New Roman" w:hAnsi="Times New Roman" w:cs="Times New Roman"/>
        <w:color w:val="000000"/>
      </w:rPr>
    </w:pPr>
    <w:r>
      <w:rPr>
        <w:rFonts w:ascii="Times New Roman" w:eastAsia="Times New Roman" w:hAnsi="Times New Roman" w:cs="Times New Roman"/>
        <w:color w:val="000000"/>
      </w:rPr>
      <w:t xml:space="preserve">Vol. x, No. x, </w:t>
    </w:r>
    <w:proofErr w:type="spellStart"/>
    <w:proofErr w:type="gramStart"/>
    <w:r>
      <w:rPr>
        <w:rFonts w:ascii="Times New Roman" w:eastAsia="Times New Roman" w:hAnsi="Times New Roman" w:cs="Times New Roman"/>
        <w:color w:val="000000"/>
      </w:rPr>
      <w:t>Bulan</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Tahun</w:t>
    </w:r>
    <w:proofErr w:type="spellEnd"/>
    <w:proofErr w:type="gramEnd"/>
  </w:p>
  <w:p w:rsidR="00C439F3" w:rsidRDefault="00000000">
    <w:pPr>
      <w:spacing w:after="0"/>
      <w:jc w:val="both"/>
      <w:rPr>
        <w:rFonts w:ascii="Times New Roman" w:eastAsia="Times New Roman" w:hAnsi="Times New Roman" w:cs="Times New Roman"/>
        <w:i/>
      </w:rPr>
    </w:pPr>
    <w:r>
      <w:rPr>
        <w:rFonts w:ascii="Times New Roman" w:eastAsia="Times New Roman" w:hAnsi="Times New Roman" w:cs="Times New Roman"/>
        <w:i/>
      </w:rPr>
      <w:t>e-ISSN</w:t>
    </w:r>
    <w:r>
      <w:rPr>
        <w:rFonts w:ascii="Times New Roman" w:eastAsia="Times New Roman" w:hAnsi="Times New Roman" w:cs="Times New Roman"/>
        <w:i/>
      </w:rPr>
      <w:tab/>
      <w:t>: 2656-6753, p-ISSN: 2598-9944</w:t>
    </w:r>
  </w:p>
  <w:p w:rsidR="00C439F3" w:rsidRDefault="00000000">
    <w:pPr>
      <w:pBdr>
        <w:top w:val="nil"/>
        <w:left w:val="nil"/>
        <w:bottom w:val="nil"/>
        <w:right w:val="nil"/>
        <w:between w:val="nil"/>
      </w:pBdr>
      <w:tabs>
        <w:tab w:val="center" w:pos="4680"/>
        <w:tab w:val="right" w:pos="9360"/>
      </w:tabs>
      <w:spacing w:after="0" w:line="240" w:lineRule="auto"/>
      <w:rPr>
        <w:i/>
        <w:color w:val="000000"/>
        <w:sz w:val="28"/>
        <w:szCs w:val="28"/>
      </w:rPr>
    </w:pPr>
    <w:r>
      <w:rPr>
        <w:rFonts w:ascii="Times New Roman" w:eastAsia="Times New Roman" w:hAnsi="Times New Roman" w:cs="Times New Roman"/>
        <w:color w:val="000000"/>
      </w:rPr>
      <w:t xml:space="preserve">DOI: </w:t>
    </w:r>
    <w:hyperlink r:id="rId1">
      <w:r>
        <w:rPr>
          <w:rFonts w:ascii="Times New Roman" w:eastAsia="Times New Roman" w:hAnsi="Times New Roman" w:cs="Times New Roman"/>
          <w:color w:val="0000FF"/>
          <w:u w:val="single"/>
        </w:rPr>
        <w:t>10.36312/jisip.v5i2.xxxx</w:t>
      </w:r>
    </w:hyperlink>
    <w:r>
      <w:rPr>
        <w:rFonts w:ascii="Times New Roman" w:eastAsia="Times New Roman" w:hAnsi="Times New Roman" w:cs="Times New Roman"/>
        <w:i/>
        <w:color w:val="0000FF"/>
        <w:u w:val="single"/>
      </w:rPr>
      <w:t>.https://ejournal.mandalanursa.org/index.php/JISIP/index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E52CB2"/>
    <w:multiLevelType w:val="multilevel"/>
    <w:tmpl w:val="AE2E9F34"/>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 w15:restartNumberingAfterBreak="0">
    <w:nsid w:val="07562477"/>
    <w:multiLevelType w:val="multilevel"/>
    <w:tmpl w:val="71A668D0"/>
    <w:lvl w:ilvl="0">
      <w:start w:val="1"/>
      <w:numFmt w:val="decimal"/>
      <w:lvlText w:val="%1."/>
      <w:lvlJc w:val="left"/>
      <w:pPr>
        <w:ind w:left="720" w:hanging="360"/>
      </w:pPr>
      <w:rPr>
        <w:rFonts w:ascii="Times New Roman" w:eastAsia="Times New Roman" w:hAnsi="Times New Roman" w:cs="Times New Roman"/>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36662DD"/>
    <w:multiLevelType w:val="hybridMultilevel"/>
    <w:tmpl w:val="BD308C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6801AC6"/>
    <w:multiLevelType w:val="hybridMultilevel"/>
    <w:tmpl w:val="B3AA3612"/>
    <w:lvl w:ilvl="0" w:tplc="17242E68">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4" w15:restartNumberingAfterBreak="0">
    <w:nsid w:val="739D2F5C"/>
    <w:multiLevelType w:val="multilevel"/>
    <w:tmpl w:val="1C6806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BFE09F2"/>
    <w:multiLevelType w:val="multilevel"/>
    <w:tmpl w:val="60A032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4170427">
    <w:abstractNumId w:val="0"/>
  </w:num>
  <w:num w:numId="2" w16cid:durableId="1241064555">
    <w:abstractNumId w:val="2"/>
  </w:num>
  <w:num w:numId="3" w16cid:durableId="1357271288">
    <w:abstractNumId w:val="4"/>
  </w:num>
  <w:num w:numId="4" w16cid:durableId="840973966">
    <w:abstractNumId w:val="5"/>
  </w:num>
  <w:num w:numId="5" w16cid:durableId="539318314">
    <w:abstractNumId w:val="1"/>
  </w:num>
  <w:num w:numId="6" w16cid:durableId="2417220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39F3"/>
    <w:rsid w:val="000A3BFA"/>
    <w:rsid w:val="000C4D62"/>
    <w:rsid w:val="00300518"/>
    <w:rsid w:val="00310D2F"/>
    <w:rsid w:val="006062C1"/>
    <w:rsid w:val="006B19C3"/>
    <w:rsid w:val="007A4456"/>
    <w:rsid w:val="007B555C"/>
    <w:rsid w:val="007F430B"/>
    <w:rsid w:val="00804144"/>
    <w:rsid w:val="00842F2E"/>
    <w:rsid w:val="009D65B1"/>
    <w:rsid w:val="009F6E42"/>
    <w:rsid w:val="00AD2660"/>
    <w:rsid w:val="00AF1087"/>
    <w:rsid w:val="00B91DDA"/>
    <w:rsid w:val="00BE7036"/>
    <w:rsid w:val="00C439F3"/>
    <w:rsid w:val="00D1046F"/>
    <w:rsid w:val="00E06553"/>
    <w:rsid w:val="00ED3B32"/>
    <w:rsid w:val="00F23B86"/>
    <w:rsid w:val="00F41E47"/>
    <w:rsid w:val="00F457E0"/>
    <w:rsid w:val="00F85009"/>
    <w:rsid w:val="00FC2CBE"/>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ecimalSymbol w:val=","/>
  <w:listSeparator w:val=";"/>
  <w14:docId w14:val="05DC985A"/>
  <w15:docId w15:val="{1AB24A4A-6116-664E-A926-7BC1AE4365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TMLPreformatted">
    <w:name w:val="HTML Preformatted"/>
    <w:basedOn w:val="Normal"/>
    <w:link w:val="HTMLPreformattedChar"/>
    <w:uiPriority w:val="99"/>
    <w:unhideWhenUsed/>
    <w:rsid w:val="00CF64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CF64D8"/>
    <w:rPr>
      <w:rFonts w:ascii="Courier New" w:eastAsia="Times New Roman" w:hAnsi="Courier New" w:cs="Courier New"/>
      <w:sz w:val="20"/>
      <w:szCs w:val="20"/>
    </w:rPr>
  </w:style>
  <w:style w:type="character" w:customStyle="1" w:styleId="y2iqfc">
    <w:name w:val="y2iqfc"/>
    <w:basedOn w:val="DefaultParagraphFont"/>
    <w:rsid w:val="00CF64D8"/>
  </w:style>
  <w:style w:type="paragraph" w:styleId="Header">
    <w:name w:val="header"/>
    <w:basedOn w:val="Normal"/>
    <w:link w:val="HeaderChar"/>
    <w:uiPriority w:val="99"/>
    <w:unhideWhenUsed/>
    <w:rsid w:val="00CF64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64D8"/>
  </w:style>
  <w:style w:type="paragraph" w:styleId="Footer">
    <w:name w:val="footer"/>
    <w:basedOn w:val="Normal"/>
    <w:link w:val="FooterChar"/>
    <w:uiPriority w:val="99"/>
    <w:unhideWhenUsed/>
    <w:rsid w:val="00CF64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64D8"/>
  </w:style>
  <w:style w:type="character" w:styleId="PageNumber">
    <w:name w:val="page number"/>
    <w:basedOn w:val="DefaultParagraphFont"/>
    <w:rsid w:val="00CF64D8"/>
  </w:style>
  <w:style w:type="character" w:styleId="Hyperlink">
    <w:name w:val="Hyperlink"/>
    <w:basedOn w:val="DefaultParagraphFont"/>
    <w:uiPriority w:val="99"/>
    <w:unhideWhenUsed/>
    <w:rsid w:val="00CF64D8"/>
    <w:rPr>
      <w:color w:val="0000FF"/>
      <w:u w:val="single"/>
    </w:rPr>
  </w:style>
  <w:style w:type="character" w:styleId="UnresolvedMention">
    <w:name w:val="Unresolved Mention"/>
    <w:basedOn w:val="DefaultParagraphFont"/>
    <w:uiPriority w:val="99"/>
    <w:semiHidden/>
    <w:unhideWhenUsed/>
    <w:rsid w:val="00CF64D8"/>
    <w:rPr>
      <w:color w:val="605E5C"/>
      <w:shd w:val="clear" w:color="auto" w:fill="E1DFDD"/>
    </w:rPr>
  </w:style>
  <w:style w:type="table" w:styleId="TableGrid">
    <w:name w:val="Table Grid"/>
    <w:basedOn w:val="TableNormal"/>
    <w:rsid w:val="00CF64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6473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4737"/>
    <w:rPr>
      <w:rFonts w:ascii="Segoe UI" w:hAnsi="Segoe UI" w:cs="Segoe UI"/>
      <w:sz w:val="18"/>
      <w:szCs w:val="18"/>
    </w:rPr>
  </w:style>
  <w:style w:type="character" w:styleId="FollowedHyperlink">
    <w:name w:val="FollowedHyperlink"/>
    <w:basedOn w:val="DefaultParagraphFont"/>
    <w:uiPriority w:val="99"/>
    <w:semiHidden/>
    <w:unhideWhenUsed/>
    <w:rsid w:val="00D64737"/>
    <w:rPr>
      <w:color w:val="954F72" w:themeColor="followedHyperlink"/>
      <w:u w:val="single"/>
    </w:rPr>
  </w:style>
  <w:style w:type="paragraph" w:styleId="ListParagraph">
    <w:name w:val="List Paragraph"/>
    <w:basedOn w:val="Normal"/>
    <w:uiPriority w:val="34"/>
    <w:qFormat/>
    <w:rsid w:val="00C906F8"/>
    <w:pPr>
      <w:ind w:left="720"/>
      <w:contextualSpacing/>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tblPr>
      <w:tblStyleRowBandSize w:val="1"/>
      <w:tblStyleColBandSize w:val="1"/>
      <w:tblCellMar>
        <w:left w:w="115" w:type="dxa"/>
        <w:right w:w="115" w:type="dxa"/>
      </w:tblCellMar>
    </w:tblPr>
  </w:style>
  <w:style w:type="paragraph" w:styleId="NormalWeb">
    <w:name w:val="Normal (Web)"/>
    <w:basedOn w:val="Normal"/>
    <w:uiPriority w:val="99"/>
    <w:semiHidden/>
    <w:unhideWhenUsed/>
    <w:rsid w:val="006062C1"/>
    <w:pPr>
      <w:spacing w:before="100" w:beforeAutospacing="1" w:after="100" w:afterAutospacing="1" w:line="240" w:lineRule="auto"/>
    </w:pPr>
    <w:rPr>
      <w:rFonts w:ascii="Times New Roman" w:eastAsia="Times New Roman" w:hAnsi="Times New Roman" w:cs="Times New Roman"/>
      <w:sz w:val="24"/>
      <w:szCs w:val="24"/>
      <w:lang w:val="en-ID"/>
    </w:rPr>
  </w:style>
  <w:style w:type="character" w:styleId="Strong">
    <w:name w:val="Strong"/>
    <w:basedOn w:val="DefaultParagraphFont"/>
    <w:uiPriority w:val="22"/>
    <w:qFormat/>
    <w:rsid w:val="006062C1"/>
    <w:rPr>
      <w:b/>
      <w:bCs/>
    </w:rPr>
  </w:style>
  <w:style w:type="character" w:styleId="Emphasis">
    <w:name w:val="Emphasis"/>
    <w:basedOn w:val="DefaultParagraphFont"/>
    <w:uiPriority w:val="20"/>
    <w:qFormat/>
    <w:rsid w:val="009F6E42"/>
    <w:rPr>
      <w:i/>
      <w:iCs/>
    </w:rPr>
  </w:style>
  <w:style w:type="character" w:customStyle="1" w:styleId="jlqj4b">
    <w:name w:val="jlqj4b"/>
    <w:basedOn w:val="DefaultParagraphFont"/>
    <w:rsid w:val="00F23B86"/>
  </w:style>
  <w:style w:type="paragraph" w:styleId="Bibliography">
    <w:name w:val="Bibliography"/>
    <w:basedOn w:val="Normal"/>
    <w:next w:val="Normal"/>
    <w:uiPriority w:val="37"/>
    <w:semiHidden/>
    <w:unhideWhenUsed/>
    <w:rsid w:val="000C4D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518830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creativecommons.org/licenses/by-sa/4.0/" TargetMode="External"/><Relationship Id="rId18" Type="http://schemas.openxmlformats.org/officeDocument/2006/relationships/footer" Target="footer2.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mailto:abdulhadi03786@gmail.com"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rizkyramadhana53@gmail.com"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mailto:Mulyatiypup@gmail.com" TargetMode="External"/><Relationship Id="rId19" Type="http://schemas.openxmlformats.org/officeDocument/2006/relationships/header" Target="header3.xml"/><Relationship Id="rId4" Type="http://schemas.openxmlformats.org/officeDocument/2006/relationships/styles" Target="styles.xml"/><Relationship Id="rId9" Type="http://schemas.openxmlformats.org/officeDocument/2006/relationships/hyperlink" Target="mailto:sittifatimahssirate@gmail.com" TargetMode="External"/><Relationship Id="rId14" Type="http://schemas.openxmlformats.org/officeDocument/2006/relationships/image" Target="media/image1.png"/><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hyperlink" Target="http://dx.doi.org/10.36312/jisip.v5i2.18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09n5F1Ry/ZqawPO0jU8Htd7fPmA==">CgMxLjA4AHIhMUUyei05WWlYWGFIa19YZEFaNkgyREljcjVDTURyaURJ</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444B01D2-CA91-E247-BA6E-CD042DC69B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TotalTime>
  <Pages>7</Pages>
  <Words>7540</Words>
  <Characters>42978</Characters>
  <Application>Microsoft Office Word</Application>
  <DocSecurity>0</DocSecurity>
  <Lines>358</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nni.antika@gmail.com</dc:creator>
  <cp:lastModifiedBy>Microsoft Office User</cp:lastModifiedBy>
  <cp:revision>12</cp:revision>
  <dcterms:created xsi:type="dcterms:W3CDTF">2021-07-02T03:07:00Z</dcterms:created>
  <dcterms:modified xsi:type="dcterms:W3CDTF">2025-12-08T01:36:00Z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zotero-version="6.0.37"&gt;&lt;session id="DLWRCX22"/&gt;&lt;style id="http://www.zotero.org/styles/ieee" locale="en-US" hasBibliography="1" bibliographyStyleHasBeenSet="0"/&gt;&lt;prefs&gt;&lt;pref name="fieldType" value="Field"/&gt;&lt;/prefs&gt;&lt;/data&gt;</vt:lpwstr>
  </property>
</Properties>
</file>