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056B" w14:textId="77777777" w:rsidR="000D1710" w:rsidRPr="00923C15" w:rsidRDefault="000D1710" w:rsidP="000D1710">
      <w:pPr>
        <w:jc w:val="center"/>
        <w:rPr>
          <w:rFonts w:ascii="Times New Roman" w:hAnsi="Times New Roman" w:cs="Times New Roman"/>
          <w:b/>
          <w:sz w:val="28"/>
        </w:rPr>
      </w:pPr>
      <w:r>
        <w:rPr>
          <w:rFonts w:ascii="Times New Roman" w:hAnsi="Times New Roman" w:cs="Times New Roman"/>
          <w:b/>
          <w:sz w:val="28"/>
        </w:rPr>
        <w:t xml:space="preserve">UPAYA </w:t>
      </w:r>
      <w:r w:rsidRPr="00923C15">
        <w:rPr>
          <w:rFonts w:ascii="Times New Roman" w:hAnsi="Times New Roman" w:cs="Times New Roman"/>
          <w:b/>
          <w:sz w:val="28"/>
        </w:rPr>
        <w:t xml:space="preserve">MENINGKATKAN </w:t>
      </w:r>
      <w:r>
        <w:rPr>
          <w:rFonts w:ascii="Times New Roman" w:hAnsi="Times New Roman" w:cs="Times New Roman"/>
          <w:b/>
          <w:sz w:val="28"/>
        </w:rPr>
        <w:t xml:space="preserve">KEMAMPUAN KOGNITIF ANAK KELOMPOK A MELALUI </w:t>
      </w:r>
      <w:r w:rsidRPr="00923C15">
        <w:rPr>
          <w:rFonts w:ascii="Times New Roman" w:hAnsi="Times New Roman" w:cs="Times New Roman"/>
          <w:b/>
          <w:sz w:val="28"/>
        </w:rPr>
        <w:t xml:space="preserve">MEDIA KARTU </w:t>
      </w:r>
      <w:r>
        <w:rPr>
          <w:rFonts w:ascii="Times New Roman" w:hAnsi="Times New Roman" w:cs="Times New Roman"/>
          <w:b/>
          <w:sz w:val="28"/>
        </w:rPr>
        <w:t xml:space="preserve">ANGKA </w:t>
      </w:r>
      <w:r w:rsidRPr="00923C15">
        <w:rPr>
          <w:rFonts w:ascii="Times New Roman" w:hAnsi="Times New Roman" w:cs="Times New Roman"/>
          <w:b/>
          <w:sz w:val="28"/>
        </w:rPr>
        <w:t xml:space="preserve">DI </w:t>
      </w:r>
      <w:r>
        <w:rPr>
          <w:rFonts w:ascii="Times New Roman" w:hAnsi="Times New Roman" w:cs="Times New Roman"/>
          <w:b/>
          <w:sz w:val="28"/>
        </w:rPr>
        <w:t xml:space="preserve">PAUD USWATUN HASANAH </w:t>
      </w:r>
      <w:r w:rsidRPr="00923C15">
        <w:rPr>
          <w:rFonts w:ascii="Times New Roman" w:hAnsi="Times New Roman" w:cs="Times New Roman"/>
          <w:b/>
          <w:sz w:val="28"/>
        </w:rPr>
        <w:t>TAHUN PELAJARAN 202</w:t>
      </w:r>
      <w:r>
        <w:rPr>
          <w:rFonts w:ascii="Times New Roman" w:hAnsi="Times New Roman" w:cs="Times New Roman"/>
          <w:b/>
          <w:sz w:val="28"/>
        </w:rPr>
        <w:t>4</w:t>
      </w:r>
      <w:r w:rsidRPr="00923C15">
        <w:rPr>
          <w:rFonts w:ascii="Times New Roman" w:hAnsi="Times New Roman" w:cs="Times New Roman"/>
          <w:b/>
          <w:sz w:val="28"/>
        </w:rPr>
        <w:t>/202</w:t>
      </w:r>
      <w:r>
        <w:rPr>
          <w:rFonts w:ascii="Times New Roman" w:hAnsi="Times New Roman" w:cs="Times New Roman"/>
          <w:b/>
          <w:sz w:val="28"/>
        </w:rPr>
        <w:t>5</w:t>
      </w:r>
    </w:p>
    <w:p w14:paraId="2EEC6B39" w14:textId="77777777" w:rsidR="000D1710" w:rsidRDefault="000D1710" w:rsidP="000D1710">
      <w:pPr>
        <w:spacing w:after="0" w:line="240" w:lineRule="auto"/>
        <w:jc w:val="both"/>
        <w:rPr>
          <w:rFonts w:ascii="Times New Roman" w:eastAsia="Times New Roman" w:hAnsi="Times New Roman" w:cs="Times New Roman"/>
          <w:b/>
          <w:sz w:val="20"/>
          <w:szCs w:val="20"/>
        </w:rPr>
      </w:pPr>
    </w:p>
    <w:p w14:paraId="3EDA4485" w14:textId="3823E937" w:rsidR="000D1710" w:rsidRDefault="000D1710" w:rsidP="000D1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Nuryani </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Pr>
          <w:rFonts w:ascii="Times New Roman" w:hAnsi="Times New Roman" w:cs="Times New Roman"/>
          <w:b/>
          <w:color w:val="000000" w:themeColor="text1"/>
          <w:sz w:val="24"/>
          <w:szCs w:val="24"/>
        </w:rPr>
        <w:t>Rusman Hadi</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Pr>
          <w:rFonts w:ascii="Times New Roman" w:hAnsi="Times New Roman" w:cs="Times New Roman"/>
          <w:b/>
          <w:color w:val="000000" w:themeColor="text1"/>
          <w:sz w:val="24"/>
          <w:szCs w:val="24"/>
        </w:rPr>
        <w:t>Eliyana</w:t>
      </w:r>
      <w:r>
        <w:rPr>
          <w:rFonts w:ascii="Times New Roman" w:eastAsia="Times New Roman" w:hAnsi="Times New Roman" w:cs="Times New Roman"/>
          <w:b/>
          <w:sz w:val="24"/>
          <w:szCs w:val="24"/>
          <w:vertAlign w:val="superscript"/>
        </w:rPr>
        <w:t xml:space="preserve"> 3 </w:t>
      </w:r>
    </w:p>
    <w:p w14:paraId="568381D9" w14:textId="00516328" w:rsidR="000D1710" w:rsidRDefault="000D1710" w:rsidP="000D1710">
      <w:pPr>
        <w:spacing w:after="0" w:line="240" w:lineRule="auto"/>
        <w:ind w:right="95"/>
        <w:jc w:val="center"/>
        <w:rPr>
          <w:rFonts w:ascii="Times New Roman" w:eastAsia="Times New Roman" w:hAnsi="Times New Roman" w:cs="Times New Roman"/>
          <w:sz w:val="24"/>
          <w:szCs w:val="24"/>
        </w:rPr>
      </w:pPr>
      <w:r w:rsidRPr="0044776B">
        <w:rPr>
          <w:rFonts w:ascii="Times New Roman" w:eastAsia="Times New Roman" w:hAnsi="Times New Roman" w:cs="Times New Roman"/>
          <w:sz w:val="24"/>
          <w:szCs w:val="24"/>
          <w:vertAlign w:val="superscript"/>
        </w:rPr>
        <w:t xml:space="preserve">1,3 </w:t>
      </w:r>
      <w:r w:rsidRPr="0044776B">
        <w:rPr>
          <w:rFonts w:ascii="Times New Roman" w:eastAsia="Times New Roman" w:hAnsi="Times New Roman" w:cs="Times New Roman"/>
          <w:sz w:val="24"/>
          <w:szCs w:val="24"/>
        </w:rPr>
        <w:t>Pendidikan Anak Usia Dini (PAUD) STKIP HAMZAR</w:t>
      </w:r>
    </w:p>
    <w:p w14:paraId="69F10705" w14:textId="22976BE0" w:rsidR="000D1710" w:rsidRDefault="000D1710" w:rsidP="000D1710">
      <w:pPr>
        <w:spacing w:after="0" w:line="240" w:lineRule="auto"/>
        <w:ind w:right="95"/>
        <w:jc w:val="center"/>
        <w:rPr>
          <w:rFonts w:ascii="Times New Roman" w:eastAsia="Times New Roman" w:hAnsi="Times New Roman" w:cs="Times New Roman"/>
          <w:sz w:val="24"/>
          <w:szCs w:val="24"/>
        </w:rPr>
      </w:pPr>
      <w:r w:rsidRPr="000D1710">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Pendidikan Guru Sekolah Dasar (PGSD) STKIP HAMZAR </w:t>
      </w:r>
    </w:p>
    <w:p w14:paraId="0E195261" w14:textId="36B0F806" w:rsidR="000D1710" w:rsidRPr="00566A27" w:rsidRDefault="000D1710" w:rsidP="000D1710">
      <w:pPr>
        <w:spacing w:after="0" w:line="240" w:lineRule="auto"/>
        <w:ind w:right="95"/>
        <w:jc w:val="center"/>
        <w:rPr>
          <w:rFonts w:asciiTheme="majorBidi" w:eastAsia="Times New Roman" w:hAnsiTheme="majorBidi" w:cstheme="majorBidi"/>
        </w:rPr>
      </w:pPr>
      <w:r w:rsidRPr="00566A27">
        <w:rPr>
          <w:rFonts w:asciiTheme="majorBidi" w:eastAsia="Times New Roman" w:hAnsiTheme="majorBidi" w:cstheme="majorBidi"/>
        </w:rPr>
        <w:t xml:space="preserve">Email: </w:t>
      </w:r>
      <w:r w:rsidR="00566A27" w:rsidRPr="00566A27">
        <w:rPr>
          <w:rFonts w:asciiTheme="majorBidi" w:eastAsia="Times New Roman" w:hAnsiTheme="majorBidi" w:cstheme="majorBidi"/>
        </w:rPr>
        <w:fldChar w:fldCharType="begin"/>
      </w:r>
      <w:r w:rsidR="00566A27" w:rsidRPr="00566A27">
        <w:rPr>
          <w:rFonts w:asciiTheme="majorBidi" w:eastAsia="Times New Roman" w:hAnsiTheme="majorBidi" w:cstheme="majorBidi"/>
        </w:rPr>
        <w:instrText>HYPERLINK "mailto:anin7589@gmail.com</w:instrText>
      </w:r>
      <w:r w:rsidR="00566A27" w:rsidRPr="00566A27">
        <w:rPr>
          <w:rFonts w:asciiTheme="majorBidi" w:eastAsia="Times New Roman" w:hAnsiTheme="majorBidi" w:cstheme="majorBidi"/>
          <w:vertAlign w:val="superscript"/>
        </w:rPr>
        <w:instrText>1</w:instrText>
      </w:r>
      <w:r w:rsidR="00566A27" w:rsidRPr="00566A27">
        <w:rPr>
          <w:rFonts w:asciiTheme="majorBidi" w:eastAsia="Times New Roman" w:hAnsiTheme="majorBidi" w:cstheme="majorBidi"/>
        </w:rPr>
        <w:instrText>"</w:instrText>
      </w:r>
      <w:r w:rsidR="00566A27" w:rsidRPr="00566A27">
        <w:rPr>
          <w:rFonts w:asciiTheme="majorBidi" w:eastAsia="Times New Roman" w:hAnsiTheme="majorBidi" w:cstheme="majorBidi"/>
        </w:rPr>
      </w:r>
      <w:r w:rsidR="00566A27" w:rsidRPr="00566A27">
        <w:rPr>
          <w:rFonts w:asciiTheme="majorBidi" w:eastAsia="Times New Roman" w:hAnsiTheme="majorBidi" w:cstheme="majorBidi"/>
        </w:rPr>
        <w:fldChar w:fldCharType="separate"/>
      </w:r>
      <w:r w:rsidR="00566A27" w:rsidRPr="00566A27">
        <w:rPr>
          <w:rStyle w:val="Hyperlink"/>
          <w:rFonts w:asciiTheme="majorBidi" w:eastAsia="Times New Roman" w:hAnsiTheme="majorBidi" w:cstheme="majorBidi"/>
        </w:rPr>
        <w:t>anin7589@gmail.com</w:t>
      </w:r>
      <w:r w:rsidR="00566A27" w:rsidRPr="00566A27">
        <w:rPr>
          <w:rStyle w:val="Hyperlink"/>
          <w:rFonts w:asciiTheme="majorBidi" w:eastAsia="Times New Roman" w:hAnsiTheme="majorBidi" w:cstheme="majorBidi"/>
          <w:vertAlign w:val="superscript"/>
        </w:rPr>
        <w:t>1</w:t>
      </w:r>
      <w:r w:rsidR="00566A27" w:rsidRPr="00566A27">
        <w:rPr>
          <w:rFonts w:asciiTheme="majorBidi" w:eastAsia="Times New Roman" w:hAnsiTheme="majorBidi" w:cstheme="majorBidi"/>
        </w:rPr>
        <w:fldChar w:fldCharType="end"/>
      </w:r>
      <w:r w:rsidR="00566A27" w:rsidRPr="00566A27">
        <w:rPr>
          <w:rFonts w:asciiTheme="majorBidi" w:eastAsia="Times New Roman" w:hAnsiTheme="majorBidi" w:cstheme="majorBidi"/>
        </w:rPr>
        <w:t xml:space="preserve"> </w:t>
      </w:r>
      <w:r w:rsidRPr="00566A27">
        <w:rPr>
          <w:rFonts w:asciiTheme="majorBidi" w:eastAsia="Times New Roman" w:hAnsiTheme="majorBidi" w:cstheme="majorBidi"/>
          <w:vertAlign w:val="superscript"/>
        </w:rPr>
        <w:t xml:space="preserve"> </w:t>
      </w:r>
      <w:r w:rsidRPr="00566A27">
        <w:rPr>
          <w:rFonts w:asciiTheme="majorBidi" w:eastAsia="Times New Roman" w:hAnsiTheme="majorBidi" w:cstheme="majorBidi"/>
        </w:rPr>
        <w:t xml:space="preserve">, </w:t>
      </w:r>
      <w:hyperlink r:id="rId8" w:history="1">
        <w:r w:rsidR="00070844" w:rsidRPr="00AC1189">
          <w:rPr>
            <w:rStyle w:val="Hyperlink"/>
            <w:rFonts w:asciiTheme="majorBidi" w:hAnsiTheme="majorBidi" w:cstheme="majorBidi"/>
          </w:rPr>
          <w:t xml:space="preserve"> rusmanhadi93@gmail.com</w:t>
        </w:r>
        <w:r w:rsidR="00070844" w:rsidRPr="00AC1189">
          <w:rPr>
            <w:rStyle w:val="Hyperlink"/>
            <w:rFonts w:asciiTheme="majorBidi" w:eastAsia="Times New Roman" w:hAnsiTheme="majorBidi" w:cstheme="majorBidi"/>
            <w:vertAlign w:val="superscript"/>
          </w:rPr>
          <w:t>2</w:t>
        </w:r>
      </w:hyperlink>
      <w:r w:rsidRPr="00566A27">
        <w:rPr>
          <w:rFonts w:asciiTheme="majorBidi" w:eastAsia="Times New Roman" w:hAnsiTheme="majorBidi" w:cstheme="majorBidi"/>
        </w:rPr>
        <w:t xml:space="preserve">, </w:t>
      </w:r>
      <w:hyperlink r:id="rId9" w:history="1">
        <w:r w:rsidR="00C515D3" w:rsidRPr="00CF0CB6">
          <w:rPr>
            <w:rStyle w:val="Hyperlink"/>
            <w:rFonts w:asciiTheme="majorBidi" w:eastAsia="Times New Roman" w:hAnsiTheme="majorBidi" w:cstheme="majorBidi"/>
          </w:rPr>
          <w:t>eliyanaramzi92@gmail.com</w:t>
        </w:r>
        <w:r w:rsidR="00C515D3" w:rsidRPr="00CF0CB6">
          <w:rPr>
            <w:rStyle w:val="Hyperlink"/>
            <w:rFonts w:asciiTheme="majorBidi" w:eastAsia="Times New Roman" w:hAnsiTheme="majorBidi" w:cstheme="majorBidi"/>
            <w:vertAlign w:val="superscript"/>
          </w:rPr>
          <w:t>3</w:t>
        </w:r>
      </w:hyperlink>
    </w:p>
    <w:p w14:paraId="7C79FFF8" w14:textId="77777777" w:rsidR="000D1710" w:rsidRDefault="000D1710" w:rsidP="000D1710">
      <w:pPr>
        <w:spacing w:after="0" w:line="240" w:lineRule="auto"/>
        <w:ind w:right="95"/>
        <w:jc w:val="center"/>
        <w:rPr>
          <w:rFonts w:ascii="Times New Roman" w:eastAsia="Times New Roman" w:hAnsi="Times New Roman" w:cs="Times New Roman"/>
          <w:sz w:val="24"/>
          <w:szCs w:val="24"/>
        </w:rPr>
      </w:pPr>
    </w:p>
    <w:p w14:paraId="7E56E4B6" w14:textId="77777777" w:rsidR="000D1710" w:rsidRPr="000D1710" w:rsidRDefault="000D1710" w:rsidP="00566A27">
      <w:pPr>
        <w:spacing w:after="100" w:afterAutospacing="1" w:line="240" w:lineRule="auto"/>
        <w:ind w:firstLine="720"/>
        <w:jc w:val="both"/>
        <w:rPr>
          <w:rFonts w:ascii="Times New Roman" w:hAnsi="Times New Roman" w:cs="Times New Roman"/>
          <w:bCs/>
          <w:i/>
          <w:iCs/>
          <w:sz w:val="20"/>
          <w:szCs w:val="18"/>
          <w:lang w:val="en-ID"/>
        </w:rPr>
      </w:pPr>
      <w:r w:rsidRPr="006140FC">
        <w:rPr>
          <w:rFonts w:ascii="Times New Roman" w:eastAsia="Times New Roman" w:hAnsi="Times New Roman" w:cs="Times New Roman"/>
          <w:b/>
          <w:sz w:val="20"/>
          <w:szCs w:val="20"/>
        </w:rPr>
        <w:t xml:space="preserve">Abstract. </w:t>
      </w:r>
      <w:r w:rsidRPr="000D1710">
        <w:rPr>
          <w:rFonts w:ascii="Times New Roman" w:hAnsi="Times New Roman" w:cs="Times New Roman"/>
          <w:bCs/>
          <w:i/>
          <w:iCs/>
          <w:sz w:val="20"/>
          <w:szCs w:val="18"/>
          <w:lang w:val="en-ID"/>
        </w:rPr>
        <w:t xml:space="preserve">The purpose of this study is to determine the efforts to improve the cognitive abilities of children in Group A through the use of number cards at </w:t>
      </w:r>
      <w:proofErr w:type="spellStart"/>
      <w:r w:rsidRPr="000D1710">
        <w:rPr>
          <w:rFonts w:ascii="Times New Roman" w:hAnsi="Times New Roman" w:cs="Times New Roman"/>
          <w:bCs/>
          <w:i/>
          <w:iCs/>
          <w:sz w:val="20"/>
          <w:szCs w:val="18"/>
          <w:lang w:val="en-ID"/>
        </w:rPr>
        <w:t>Uswatun</w:t>
      </w:r>
      <w:proofErr w:type="spellEnd"/>
      <w:r w:rsidRPr="000D1710">
        <w:rPr>
          <w:rFonts w:ascii="Times New Roman" w:hAnsi="Times New Roman" w:cs="Times New Roman"/>
          <w:bCs/>
          <w:i/>
          <w:iCs/>
          <w:sz w:val="20"/>
          <w:szCs w:val="18"/>
          <w:lang w:val="en-ID"/>
        </w:rPr>
        <w:t xml:space="preserve"> Hasanah Early Childhood Education </w:t>
      </w:r>
      <w:proofErr w:type="spellStart"/>
      <w:r w:rsidRPr="000D1710">
        <w:rPr>
          <w:rFonts w:ascii="Times New Roman" w:hAnsi="Times New Roman" w:cs="Times New Roman"/>
          <w:bCs/>
          <w:i/>
          <w:iCs/>
          <w:sz w:val="20"/>
          <w:szCs w:val="18"/>
          <w:lang w:val="en-ID"/>
        </w:rPr>
        <w:t>Center</w:t>
      </w:r>
      <w:proofErr w:type="spellEnd"/>
      <w:r w:rsidRPr="000D1710">
        <w:rPr>
          <w:rFonts w:ascii="Times New Roman" w:hAnsi="Times New Roman" w:cs="Times New Roman"/>
          <w:bCs/>
          <w:i/>
          <w:iCs/>
          <w:sz w:val="20"/>
          <w:szCs w:val="18"/>
          <w:lang w:val="en-ID"/>
        </w:rPr>
        <w:t xml:space="preserve"> in the 2024/2025 academic year. The research method used is classroom action research with a research design from Kemmis and Mc. Taggart</w:t>
      </w:r>
    </w:p>
    <w:p w14:paraId="66910EDA" w14:textId="77777777" w:rsidR="000D1710" w:rsidRPr="000D1710" w:rsidRDefault="000D1710" w:rsidP="00566A27">
      <w:pPr>
        <w:spacing w:after="100" w:afterAutospacing="1" w:line="240" w:lineRule="auto"/>
        <w:ind w:firstLine="720"/>
        <w:jc w:val="both"/>
        <w:rPr>
          <w:rFonts w:ascii="Times New Roman" w:hAnsi="Times New Roman" w:cs="Times New Roman"/>
          <w:bCs/>
          <w:i/>
          <w:iCs/>
          <w:sz w:val="20"/>
          <w:szCs w:val="18"/>
          <w:lang w:val="en-ID"/>
        </w:rPr>
      </w:pPr>
      <w:r w:rsidRPr="000D1710">
        <w:rPr>
          <w:rFonts w:ascii="Times New Roman" w:hAnsi="Times New Roman" w:cs="Times New Roman"/>
          <w:bCs/>
          <w:i/>
          <w:iCs/>
          <w:sz w:val="20"/>
          <w:szCs w:val="18"/>
          <w:lang w:val="en-ID"/>
        </w:rPr>
        <w:t xml:space="preserve">The research results indicate that children's cognitive abilities, particularly their ability to recognize numbers, in Group B at </w:t>
      </w:r>
      <w:proofErr w:type="spellStart"/>
      <w:r w:rsidRPr="000D1710">
        <w:rPr>
          <w:rFonts w:ascii="Times New Roman" w:hAnsi="Times New Roman" w:cs="Times New Roman"/>
          <w:bCs/>
          <w:i/>
          <w:iCs/>
          <w:sz w:val="20"/>
          <w:szCs w:val="18"/>
          <w:lang w:val="en-ID"/>
        </w:rPr>
        <w:t>Uswatun</w:t>
      </w:r>
      <w:proofErr w:type="spellEnd"/>
      <w:r w:rsidRPr="000D1710">
        <w:rPr>
          <w:rFonts w:ascii="Times New Roman" w:hAnsi="Times New Roman" w:cs="Times New Roman"/>
          <w:bCs/>
          <w:i/>
          <w:iCs/>
          <w:sz w:val="20"/>
          <w:szCs w:val="18"/>
          <w:lang w:val="en-ID"/>
        </w:rPr>
        <w:t xml:space="preserve"> Hasanah Early Childhood Education </w:t>
      </w:r>
      <w:proofErr w:type="spellStart"/>
      <w:r w:rsidRPr="000D1710">
        <w:rPr>
          <w:rFonts w:ascii="Times New Roman" w:hAnsi="Times New Roman" w:cs="Times New Roman"/>
          <w:bCs/>
          <w:i/>
          <w:iCs/>
          <w:sz w:val="20"/>
          <w:szCs w:val="18"/>
          <w:lang w:val="en-ID"/>
        </w:rPr>
        <w:t>Center</w:t>
      </w:r>
      <w:proofErr w:type="spellEnd"/>
      <w:r w:rsidRPr="000D1710">
        <w:rPr>
          <w:rFonts w:ascii="Times New Roman" w:hAnsi="Times New Roman" w:cs="Times New Roman"/>
          <w:bCs/>
          <w:i/>
          <w:iCs/>
          <w:sz w:val="20"/>
          <w:szCs w:val="18"/>
          <w:lang w:val="en-ID"/>
        </w:rPr>
        <w:t xml:space="preserve"> can be improved through the use of number card media. In the pre-cycle, the classical completion rate (KK) achieved was only 27.7% or approximately 3 children out of 11, indicating that children's cognitive abilities, particularly their ability to recognize numbers, were still low. Subsequently, interventions were implemented in Cycle 1, resulting in an increase to 6 children or approximately 54.5%. However, this achievement still did not meet the success indicators expected by the researcher. Therefore, Cycle II was conducted, and it was found that there was an improvement in children's cognitive abilities, particularly their ability to recognize numbers, with approximately 9 children or around 81.8% achieving mastery. The study was terminated at Cycle II as it had already achieved the success indicators expected by the researcher. It can be concluded that using number card media can enhance children's cognitive abilities, particularly their ability to recognize numbers in early childhood. </w:t>
      </w:r>
    </w:p>
    <w:p w14:paraId="38FA549B" w14:textId="771E3EF5" w:rsidR="000D1710" w:rsidRPr="000D1710" w:rsidRDefault="000D1710" w:rsidP="000D1710">
      <w:pPr>
        <w:pBdr>
          <w:bottom w:val="double" w:sz="6" w:space="1" w:color="auto"/>
        </w:pBdr>
        <w:spacing w:after="100" w:afterAutospacing="1" w:line="240" w:lineRule="auto"/>
        <w:rPr>
          <w:rFonts w:ascii="Times New Roman" w:hAnsi="Times New Roman" w:cs="Times New Roman"/>
          <w:bCs/>
          <w:i/>
          <w:iCs/>
          <w:sz w:val="20"/>
          <w:szCs w:val="18"/>
          <w:lang w:val="en-ID"/>
        </w:rPr>
      </w:pPr>
      <w:r w:rsidRPr="000D1710">
        <w:rPr>
          <w:rFonts w:ascii="Times New Roman" w:hAnsi="Times New Roman" w:cs="Times New Roman"/>
          <w:b/>
          <w:i/>
          <w:iCs/>
          <w:sz w:val="20"/>
          <w:szCs w:val="18"/>
          <w:lang w:val="en-ID"/>
        </w:rPr>
        <w:t>Keywords:</w:t>
      </w:r>
      <w:r w:rsidRPr="000D1710">
        <w:rPr>
          <w:rFonts w:ascii="Times New Roman" w:hAnsi="Times New Roman" w:cs="Times New Roman"/>
          <w:bCs/>
          <w:i/>
          <w:iCs/>
          <w:sz w:val="20"/>
          <w:szCs w:val="18"/>
          <w:lang w:val="en-ID"/>
        </w:rPr>
        <w:t xml:space="preserve"> Cognitive Abilities, Number Card Media </w:t>
      </w:r>
    </w:p>
    <w:p w14:paraId="46FD9CA6" w14:textId="77777777" w:rsidR="000D1710" w:rsidRPr="000D1710" w:rsidRDefault="000D1710" w:rsidP="000D1710">
      <w:pPr>
        <w:spacing w:line="240" w:lineRule="auto"/>
        <w:ind w:left="284" w:firstLine="436"/>
        <w:jc w:val="both"/>
        <w:rPr>
          <w:rFonts w:ascii="Times New Roman" w:hAnsi="Times New Roman" w:cs="Times New Roman"/>
          <w:sz w:val="20"/>
          <w:szCs w:val="20"/>
        </w:rPr>
      </w:pPr>
      <w:r w:rsidRPr="000D1710">
        <w:rPr>
          <w:rFonts w:ascii="Times New Roman" w:eastAsia="Times New Roman" w:hAnsi="Times New Roman" w:cs="Times New Roman"/>
          <w:b/>
          <w:sz w:val="20"/>
          <w:szCs w:val="20"/>
        </w:rPr>
        <w:t xml:space="preserve">Abstrak. </w:t>
      </w:r>
      <w:r w:rsidRPr="000D1710">
        <w:rPr>
          <w:rFonts w:ascii="Times New Roman" w:hAnsi="Times New Roman" w:cs="Times New Roman"/>
          <w:sz w:val="20"/>
          <w:szCs w:val="20"/>
        </w:rPr>
        <w:t xml:space="preserve">Adapun tujuan dari penelitian ini yaitu untuk mengetahui </w:t>
      </w:r>
      <w:r w:rsidRPr="000D1710">
        <w:rPr>
          <w:rFonts w:ascii="Times New Roman" w:hAnsi="Times New Roman" w:cs="Times New Roman"/>
          <w:bCs/>
          <w:sz w:val="20"/>
          <w:szCs w:val="20"/>
        </w:rPr>
        <w:t>Upaya Meningkatkan Kognitif Anak Kelompok A Melalui Media Kartu Angka Di PAUD Uswatun Hasanah Tahun Pelajaran 2024/2025</w:t>
      </w:r>
      <w:r w:rsidRPr="000D1710">
        <w:rPr>
          <w:rFonts w:ascii="Times New Roman" w:hAnsi="Times New Roman" w:cs="Times New Roman"/>
          <w:sz w:val="20"/>
          <w:szCs w:val="20"/>
        </w:rPr>
        <w:t>. Metode penelitian yang digunakan adalah Penelitian Tindakan Kelas dengan rancangan Penelitian dari Kemmis dan Mc. Taggart</w:t>
      </w:r>
    </w:p>
    <w:p w14:paraId="6CFF3E82" w14:textId="3DA420E5" w:rsidR="000D1710" w:rsidRPr="000D1710" w:rsidRDefault="000D1710" w:rsidP="00566A27">
      <w:pPr>
        <w:spacing w:line="240" w:lineRule="auto"/>
        <w:ind w:left="284" w:firstLine="436"/>
        <w:jc w:val="both"/>
        <w:rPr>
          <w:rFonts w:ascii="Times New Roman" w:hAnsi="Times New Roman" w:cs="Times New Roman"/>
          <w:sz w:val="20"/>
          <w:szCs w:val="20"/>
        </w:rPr>
      </w:pPr>
      <w:r w:rsidRPr="000D1710">
        <w:rPr>
          <w:rFonts w:ascii="Times New Roman" w:hAnsi="Times New Roman" w:cs="Times New Roman"/>
          <w:sz w:val="20"/>
          <w:szCs w:val="20"/>
        </w:rPr>
        <w:t xml:space="preserve">Hasil Penelitian menunjukkan bahwa kemampuan </w:t>
      </w:r>
      <w:r w:rsidRPr="000D1710">
        <w:rPr>
          <w:rFonts w:asciiTheme="majorBidi" w:hAnsiTheme="majorBidi" w:cstheme="majorBidi"/>
          <w:bCs/>
          <w:sz w:val="20"/>
          <w:szCs w:val="20"/>
        </w:rPr>
        <w:t>kognitif anak khususnya kemampuan mengenal angka pada anak</w:t>
      </w:r>
      <w:r w:rsidRPr="000D1710">
        <w:rPr>
          <w:rFonts w:asciiTheme="majorBidi" w:hAnsiTheme="majorBidi" w:cstheme="majorBidi"/>
          <w:sz w:val="20"/>
          <w:szCs w:val="20"/>
        </w:rPr>
        <w:t xml:space="preserve"> </w:t>
      </w:r>
      <w:r w:rsidRPr="000D1710">
        <w:rPr>
          <w:rFonts w:ascii="Times New Roman" w:hAnsi="Times New Roman" w:cs="Times New Roman"/>
          <w:sz w:val="20"/>
          <w:szCs w:val="20"/>
        </w:rPr>
        <w:t xml:space="preserve">kelompok B di PAUD Uswatun Hasanah dapat meningkat melalui penggunaan media Kartu Angka. Pada pra-siklus ketuntasan klasikal (KK) yang dicapai hanya 27,7% atau sekitar 3 orang anak yang tuntas dari 11 anak, itu tandanya kemampuan </w:t>
      </w:r>
      <w:r w:rsidRPr="000D1710">
        <w:rPr>
          <w:rFonts w:asciiTheme="majorBidi" w:hAnsiTheme="majorBidi" w:cstheme="majorBidi"/>
          <w:bCs/>
          <w:sz w:val="20"/>
          <w:szCs w:val="20"/>
        </w:rPr>
        <w:t xml:space="preserve">kognitif anak khususnya kemampuan mengenal angka pada </w:t>
      </w:r>
      <w:r w:rsidRPr="000D1710">
        <w:rPr>
          <w:rFonts w:ascii="Times New Roman" w:hAnsi="Times New Roman" w:cs="Times New Roman"/>
          <w:sz w:val="20"/>
          <w:szCs w:val="20"/>
        </w:rPr>
        <w:t xml:space="preserve">anak masih rendah. Selanjutnya dilakukan tindakan pada siklus 1 dan meningkat sebanyak 6 orang anak  atau sekitar 54,5%. Namun ketercapaian itu masih belum mencapai indikator keberhasilan yang diharapkan peneliti. Maka pada akhirnya, dilakukanlah Siklus II dan ternyata mengalami peningkatan dalam kemampuan </w:t>
      </w:r>
      <w:r w:rsidRPr="000D1710">
        <w:rPr>
          <w:rFonts w:asciiTheme="majorBidi" w:hAnsiTheme="majorBidi" w:cstheme="majorBidi"/>
          <w:bCs/>
          <w:sz w:val="20"/>
          <w:szCs w:val="20"/>
        </w:rPr>
        <w:t xml:space="preserve">kognitif anak khususnya kemampuan mengenal angka pada </w:t>
      </w:r>
      <w:r w:rsidRPr="000D1710">
        <w:rPr>
          <w:rFonts w:ascii="Times New Roman" w:hAnsi="Times New Roman" w:cs="Times New Roman"/>
          <w:sz w:val="20"/>
          <w:szCs w:val="20"/>
        </w:rPr>
        <w:t xml:space="preserve">anak yaitu sekitar 9 orang anak atau sekitar 81,8%. Maka penelitian dilakukan hanya sampai Siklus II karena sudah mencapai Indikator keberhasilan yang diharapkan peneliti. Maka dapat disimpulkan bahwa dengan menggunakan media kartu angka dapat meningkatkan kemampuan kemampuan </w:t>
      </w:r>
      <w:r w:rsidRPr="000D1710">
        <w:rPr>
          <w:rFonts w:asciiTheme="majorBidi" w:hAnsiTheme="majorBidi" w:cstheme="majorBidi"/>
          <w:bCs/>
          <w:sz w:val="20"/>
          <w:szCs w:val="20"/>
        </w:rPr>
        <w:t>kognitif anak khususnya kemampuan mengenal angka pada anak</w:t>
      </w:r>
      <w:r w:rsidRPr="000D1710">
        <w:rPr>
          <w:rFonts w:asciiTheme="majorBidi" w:hAnsiTheme="majorBidi" w:cstheme="majorBidi"/>
          <w:sz w:val="20"/>
          <w:szCs w:val="20"/>
        </w:rPr>
        <w:t xml:space="preserve"> </w:t>
      </w:r>
      <w:r w:rsidRPr="000D1710">
        <w:rPr>
          <w:rFonts w:ascii="Times New Roman" w:hAnsi="Times New Roman" w:cs="Times New Roman"/>
          <w:sz w:val="20"/>
          <w:szCs w:val="20"/>
        </w:rPr>
        <w:t>usia dini.</w:t>
      </w:r>
    </w:p>
    <w:p w14:paraId="0ACEE36C" w14:textId="0A5D7026" w:rsidR="000D1710" w:rsidRPr="00566A27" w:rsidRDefault="000D1710" w:rsidP="00566A27">
      <w:pPr>
        <w:spacing w:line="240" w:lineRule="auto"/>
        <w:ind w:firstLine="284"/>
        <w:jc w:val="both"/>
        <w:rPr>
          <w:rFonts w:ascii="Times New Roman" w:hAnsi="Times New Roman" w:cs="Times New Roman"/>
          <w:sz w:val="20"/>
          <w:szCs w:val="20"/>
        </w:rPr>
      </w:pPr>
      <w:r w:rsidRPr="00566A27">
        <w:rPr>
          <w:rFonts w:ascii="Times New Roman" w:hAnsi="Times New Roman" w:cs="Times New Roman"/>
          <w:b/>
          <w:bCs/>
          <w:sz w:val="20"/>
          <w:szCs w:val="20"/>
        </w:rPr>
        <w:t>Kata Kunci:</w:t>
      </w:r>
      <w:r w:rsidRPr="000D1710">
        <w:rPr>
          <w:rFonts w:ascii="Times New Roman" w:hAnsi="Times New Roman" w:cs="Times New Roman"/>
          <w:sz w:val="20"/>
          <w:szCs w:val="20"/>
        </w:rPr>
        <w:t xml:space="preserve"> Kemampuan Kognitif, Media Kartu Angka</w:t>
      </w:r>
    </w:p>
    <w:p w14:paraId="3DF76CF8" w14:textId="77777777" w:rsidR="000D1710" w:rsidRDefault="000D1710" w:rsidP="000D1710">
      <w:pPr>
        <w:spacing w:after="0" w:line="240" w:lineRule="auto"/>
        <w:ind w:right="-46"/>
        <w:jc w:val="both"/>
        <w:rPr>
          <w:rFonts w:ascii="Times New Roman" w:eastAsia="Times New Roman" w:hAnsi="Times New Roman" w:cs="Times New Roman"/>
          <w:i/>
          <w:sz w:val="24"/>
          <w:szCs w:val="24"/>
        </w:rPr>
        <w:sectPr w:rsidR="000D1710" w:rsidSect="000D1710">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581C2B8D" w14:textId="77777777" w:rsidR="000D1710" w:rsidRPr="00BD100B" w:rsidRDefault="000D1710" w:rsidP="00BD100B">
      <w:pPr>
        <w:shd w:val="clear" w:color="auto" w:fill="FFFFFF"/>
        <w:spacing w:after="0" w:line="240" w:lineRule="auto"/>
        <w:jc w:val="both"/>
        <w:rPr>
          <w:rFonts w:asciiTheme="majorBidi" w:eastAsia="Times New Roman" w:hAnsiTheme="majorBidi" w:cstheme="majorBidi"/>
          <w:color w:val="000000"/>
          <w:sz w:val="24"/>
          <w:szCs w:val="24"/>
        </w:rPr>
      </w:pPr>
      <w:r w:rsidRPr="00BD100B">
        <w:rPr>
          <w:rFonts w:asciiTheme="majorBidi" w:eastAsia="Times New Roman" w:hAnsiTheme="majorBidi" w:cstheme="majorBidi"/>
          <w:b/>
          <w:color w:val="000000"/>
          <w:sz w:val="24"/>
          <w:szCs w:val="24"/>
        </w:rPr>
        <w:t xml:space="preserve">PENDAHULUAN </w:t>
      </w:r>
    </w:p>
    <w:p w14:paraId="2270AA03" w14:textId="4CD76EAC" w:rsidR="00566A27" w:rsidRPr="00BD100B" w:rsidRDefault="00566A27" w:rsidP="00BD100B">
      <w:pPr>
        <w:spacing w:line="360" w:lineRule="auto"/>
        <w:ind w:left="284" w:firstLine="709"/>
        <w:jc w:val="both"/>
        <w:rPr>
          <w:rFonts w:asciiTheme="majorBidi" w:hAnsiTheme="majorBidi" w:cstheme="majorBidi"/>
          <w:sz w:val="24"/>
          <w:szCs w:val="24"/>
        </w:rPr>
      </w:pPr>
      <w:r w:rsidRPr="00BD100B">
        <w:rPr>
          <w:rFonts w:asciiTheme="majorBidi" w:hAnsiTheme="majorBidi" w:cstheme="majorBidi"/>
          <w:sz w:val="24"/>
        </w:rPr>
        <w:t xml:space="preserve">Anak usia dini atau </w:t>
      </w:r>
      <w:r w:rsidRPr="00BD100B">
        <w:rPr>
          <w:rFonts w:asciiTheme="majorBidi" w:hAnsiTheme="majorBidi" w:cstheme="majorBidi"/>
          <w:i/>
          <w:sz w:val="24"/>
        </w:rPr>
        <w:t>early childhood</w:t>
      </w:r>
      <w:r w:rsidRPr="00BD100B">
        <w:rPr>
          <w:rFonts w:asciiTheme="majorBidi" w:hAnsiTheme="majorBidi" w:cstheme="majorBidi"/>
          <w:sz w:val="24"/>
        </w:rPr>
        <w:t xml:space="preserve"> adalah anak yang berada pada usia nol hingga enam tahun, masa ini adalah periode yang penting bagi pertumbuhan dan perkembangan anak, sehingga sering disebut </w:t>
      </w:r>
      <w:r w:rsidRPr="00BD100B">
        <w:rPr>
          <w:rFonts w:asciiTheme="majorBidi" w:hAnsiTheme="majorBidi" w:cstheme="majorBidi"/>
          <w:i/>
          <w:sz w:val="24"/>
        </w:rPr>
        <w:t>golden age</w:t>
      </w:r>
      <w:r w:rsidRPr="00BD100B">
        <w:rPr>
          <w:rFonts w:asciiTheme="majorBidi" w:hAnsiTheme="majorBidi" w:cstheme="majorBidi"/>
          <w:sz w:val="24"/>
        </w:rPr>
        <w:t xml:space="preserve"> atau </w:t>
      </w:r>
      <w:r w:rsidRPr="00BD100B">
        <w:rPr>
          <w:rFonts w:asciiTheme="majorBidi" w:hAnsiTheme="majorBidi" w:cstheme="majorBidi"/>
          <w:sz w:val="24"/>
        </w:rPr>
        <w:t>masa keemasan</w:t>
      </w:r>
      <w:r w:rsidR="007C7231">
        <w:rPr>
          <w:rFonts w:asciiTheme="majorBidi" w:hAnsiTheme="majorBidi" w:cstheme="majorBidi"/>
          <w:sz w:val="24"/>
        </w:rPr>
        <w:t xml:space="preserve"> </w:t>
      </w:r>
      <w:r w:rsidR="007C7231">
        <w:rPr>
          <w:rFonts w:asciiTheme="majorBidi" w:hAnsiTheme="majorBidi" w:cstheme="majorBidi"/>
          <w:sz w:val="24"/>
        </w:rPr>
        <w:fldChar w:fldCharType="begin" w:fldLock="1"/>
      </w:r>
      <w:r w:rsidR="007C7231">
        <w:rPr>
          <w:rFonts w:asciiTheme="majorBidi" w:hAnsiTheme="majorBidi" w:cstheme="majorBidi"/>
          <w:sz w:val="24"/>
        </w:rPr>
        <w:instrText>ADDIN CSL_CITATION {"citationItems":[{"id":"ITEM-1","itemData":{"author":[{"dropping-particle":"","family":"Susanto","given":"Ahmad","non-dropping-particle":"","parse-names":false,"suffix":""}],"id":"ITEM-1","issued":{"date-parts":[["2011"]]},"publisher":"Universitas Terbuka","publisher-place":"Jakarta","title":"Perkembangan Anak Usia Dini","type":"book"},"uris":["http://www.mendeley.com/documents/?uuid=98ac0ffa-db9b-4d95-b451-9a35d822bf64"]}],"mendeley":{"formattedCitation":"(Susanto, 2011)","plainTextFormattedCitation":"(Susanto, 2011)","previouslyFormattedCitation":"(Susanto, 2011)"},"properties":{"noteIndex":0},"schema":"https://github.com/citation-style-language/schema/raw/master/csl-citation.json"}</w:instrText>
      </w:r>
      <w:r w:rsidR="007C7231">
        <w:rPr>
          <w:rFonts w:asciiTheme="majorBidi" w:hAnsiTheme="majorBidi" w:cstheme="majorBidi"/>
          <w:sz w:val="24"/>
        </w:rPr>
        <w:fldChar w:fldCharType="separate"/>
      </w:r>
      <w:r w:rsidR="007C7231" w:rsidRPr="007C7231">
        <w:rPr>
          <w:rFonts w:asciiTheme="majorBidi" w:hAnsiTheme="majorBidi" w:cstheme="majorBidi"/>
          <w:noProof/>
          <w:sz w:val="24"/>
        </w:rPr>
        <w:t>(Susanto, 2011)</w:t>
      </w:r>
      <w:r w:rsidR="007C7231">
        <w:rPr>
          <w:rFonts w:asciiTheme="majorBidi" w:hAnsiTheme="majorBidi" w:cstheme="majorBidi"/>
          <w:sz w:val="24"/>
        </w:rPr>
        <w:fldChar w:fldCharType="end"/>
      </w:r>
      <w:r w:rsidRPr="00BD100B">
        <w:rPr>
          <w:rFonts w:asciiTheme="majorBidi" w:hAnsiTheme="majorBidi" w:cstheme="majorBidi"/>
          <w:sz w:val="24"/>
        </w:rPr>
        <w:t xml:space="preserve">. Kegagalan pertumbuhan dan perkembangan pada masa ini dapat mengakibatkan kegagalan masa-masa setelahnya. Salah satu perkembangan yang sangat penting yaitu perkembangan kognitif khususnya kemampuan anak dalam </w:t>
      </w:r>
      <w:r w:rsidRPr="00BD100B">
        <w:rPr>
          <w:rFonts w:asciiTheme="majorBidi" w:hAnsiTheme="majorBidi" w:cstheme="majorBidi"/>
          <w:sz w:val="24"/>
        </w:rPr>
        <w:lastRenderedPageBreak/>
        <w:t xml:space="preserve">mengenal angka. </w:t>
      </w:r>
      <w:r w:rsidRPr="00BD100B">
        <w:rPr>
          <w:rFonts w:asciiTheme="majorBidi" w:hAnsiTheme="majorBidi" w:cstheme="majorBidi"/>
          <w:sz w:val="24"/>
          <w:szCs w:val="24"/>
        </w:rPr>
        <w:t xml:space="preserve">Kemampuan mengenal angka sangat penting untuk dikembangkan pada anak usia dini, karena kemampuan mengenal lambang bilangan menjadi dasar dalam keterampilan matematika yang akan berguna pada jenjang pendidikan anak selanjutnya. Namun pada kenyataanya Sebagian besar anak di PAUD Uswatun Hasanah </w:t>
      </w:r>
      <w:r w:rsidRPr="00BD100B">
        <w:rPr>
          <w:rFonts w:asciiTheme="majorBidi" w:hAnsiTheme="majorBidi" w:cstheme="majorBidi"/>
          <w:sz w:val="24"/>
        </w:rPr>
        <w:t>belum mampu mengurutkan angka 1-10, anak belum mampu mengenal lambang bilangan, mencocokan bilangan dengan lambangnya dan masih terbalik dalam menulis angka</w:t>
      </w:r>
    </w:p>
    <w:p w14:paraId="5736ED5C" w14:textId="7777777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Undang-Undang Nomor 20 Tahun 2003 tentang Sistem Pendidikan Nasional menyebutkan bahwa pembinaan yang ditujukan kepada anak sejak lahir sampai usia enam tahun yang dilakukan melalui pemberian rangsangan Pendidikan </w:t>
      </w:r>
      <w:r w:rsidRPr="00BD100B">
        <w:rPr>
          <w:rFonts w:asciiTheme="majorBidi" w:hAnsiTheme="majorBidi" w:cstheme="majorBidi"/>
          <w:sz w:val="24"/>
        </w:rPr>
        <w:fldChar w:fldCharType="begin" w:fldLock="1"/>
      </w:r>
      <w:r w:rsidRPr="00BD100B">
        <w:rPr>
          <w:rFonts w:asciiTheme="majorBidi" w:hAnsiTheme="majorBidi" w:cstheme="majorBidi"/>
          <w:sz w:val="24"/>
        </w:rPr>
        <w:instrText>ADDIN CSL_CITATION {"citationItems":[{"id":"ITEM-1","itemData":{"author":[{"dropping-particle":"","family":"Depdiknas","given":"","non-dropping-particle":"","parse-names":false,"suffix":""}],"id":"ITEM-1","issued":{"date-parts":[["2003"]]},"publisher":"Pemerintah Pusat","publisher-place":"Jakarta","title":"Undang-undang (UU) Nomor 20 Tahun 2003 tentang Sistem Pendidikan Nasional","type":"book"},"uris":["http://www.mendeley.com/documents/?uuid=82e01b9d-7faf-459f-ac05-99236b9f5f95"]}],"mendeley":{"formattedCitation":"(Depdiknas, 2003)","plainTextFormattedCitation":"(Depdiknas, 2003)","previouslyFormattedCitation":"(Depdiknas, 2003)"},"properties":{"noteIndex":0},"schema":"https://github.com/citation-style-language/schema/raw/master/csl-citation.json"}</w:instrText>
      </w:r>
      <w:r w:rsidRPr="00BD100B">
        <w:rPr>
          <w:rFonts w:asciiTheme="majorBidi" w:hAnsiTheme="majorBidi" w:cstheme="majorBidi"/>
          <w:sz w:val="24"/>
        </w:rPr>
        <w:fldChar w:fldCharType="separate"/>
      </w:r>
      <w:r w:rsidRPr="00BD100B">
        <w:rPr>
          <w:rFonts w:asciiTheme="majorBidi" w:hAnsiTheme="majorBidi" w:cstheme="majorBidi"/>
          <w:noProof/>
          <w:sz w:val="24"/>
        </w:rPr>
        <w:t>(Depdiknas, 2003)</w:t>
      </w:r>
      <w:r w:rsidRPr="00BD100B">
        <w:rPr>
          <w:rFonts w:asciiTheme="majorBidi" w:hAnsiTheme="majorBidi" w:cstheme="majorBidi"/>
          <w:sz w:val="24"/>
        </w:rPr>
        <w:fldChar w:fldCharType="end"/>
      </w:r>
      <w:r w:rsidRPr="00BD100B">
        <w:rPr>
          <w:rFonts w:asciiTheme="majorBidi" w:hAnsiTheme="majorBidi" w:cstheme="majorBidi"/>
          <w:sz w:val="24"/>
        </w:rPr>
        <w:t xml:space="preserve">. Sehingga dapat dikatakan bahwa PAUD merupakan sebuah lembaga yang mengemban tugas dalam proses pendidikan bagi anak usia dini. Pendidikan anak usia dini berperan penting sebagai peletak kemampuan dasar bagi persiapan anak dalam melanjutkan kejenjang sekolah formal, rangsangan yang harus di berikan adalah sebuah rangsangan yang dapat mengembangkan seluruh aspek perkembangan yang dimiliki anak secara keseluruhan, adapun salah satu aspek utama </w:t>
      </w:r>
      <w:r w:rsidRPr="00BD100B">
        <w:rPr>
          <w:rFonts w:asciiTheme="majorBidi" w:hAnsiTheme="majorBidi" w:cstheme="majorBidi"/>
          <w:sz w:val="24"/>
        </w:rPr>
        <w:t>yang perlu di kembangkan adalah aspek perkembangan kognitif.</w:t>
      </w:r>
    </w:p>
    <w:p w14:paraId="7235D561" w14:textId="5BC3325B" w:rsidR="00186233" w:rsidRDefault="00566A27" w:rsidP="00186233">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Perkembangan kognitif anak meliputi kemampuan otak anak dalam memperoleh, mengelola, dan mengunakan informasi tersebut menjadi sebuah pengetahuan bagi dirinya. Jean Piaget juga percaya bahwa Kemampuan kognitif atau pemikiran anak-anak berkembang menurut tahapan atau priode tertentu yang terus bertambah kompleks. Piaget membagi perkembangan kognitif menjadi empat fase yaitu, fase sensorimotor (klompok usia 0-2 tahun), fase pra-oprasional (klompok usia 2-7 tahun), fase oprasi konkret (klompok usia 7-11 tahun), dan fase terakhir iyalah fase oprasional formal ( klompok  usia 11-15 tahun)</w:t>
      </w:r>
      <w:r w:rsidR="007C7231">
        <w:rPr>
          <w:rFonts w:asciiTheme="majorBidi" w:hAnsiTheme="majorBidi" w:cstheme="majorBidi"/>
          <w:sz w:val="24"/>
        </w:rPr>
        <w:t xml:space="preserve"> </w:t>
      </w:r>
      <w:r w:rsidR="007C7231">
        <w:rPr>
          <w:rFonts w:asciiTheme="majorBidi" w:hAnsiTheme="majorBidi" w:cstheme="majorBidi"/>
          <w:sz w:val="24"/>
        </w:rPr>
        <w:fldChar w:fldCharType="begin" w:fldLock="1"/>
      </w:r>
      <w:r w:rsidR="00186233">
        <w:rPr>
          <w:rFonts w:asciiTheme="majorBidi" w:hAnsiTheme="majorBidi" w:cstheme="majorBidi"/>
          <w:sz w:val="24"/>
        </w:rPr>
        <w:instrText>ADDIN CSL_CITATION {"citationItems":[{"id":"ITEM-1","itemData":{"author":[{"dropping-particle":"","family":"Ibda","given":"Fatimah","non-dropping-particle":"","parse-names":false,"suffix":""}],"container-title":"Banda Aceh : Jurnal Intelektualita.","id":"ITEM-1","issue":"1","issued":{"date-parts":[["2015"]]},"title":"Perkembangan Kognitif Teori Jean Piaget.","type":"article-journal","volume":"3"},"uris":["http://www.mendeley.com/documents/?uuid=0d964107-b9fd-4033-aa76-b84515bca139"]}],"mendeley":{"formattedCitation":"(Ibda, 2015)","plainTextFormattedCitation":"(Ibda, 2015)","previouslyFormattedCitation":"(Ibda, 2015)"},"properties":{"noteIndex":0},"schema":"https://github.com/citation-style-language/schema/raw/master/csl-citation.json"}</w:instrText>
      </w:r>
      <w:r w:rsidR="007C7231">
        <w:rPr>
          <w:rFonts w:asciiTheme="majorBidi" w:hAnsiTheme="majorBidi" w:cstheme="majorBidi"/>
          <w:sz w:val="24"/>
        </w:rPr>
        <w:fldChar w:fldCharType="separate"/>
      </w:r>
      <w:r w:rsidR="007C7231" w:rsidRPr="007C7231">
        <w:rPr>
          <w:rFonts w:asciiTheme="majorBidi" w:hAnsiTheme="majorBidi" w:cstheme="majorBidi"/>
          <w:noProof/>
          <w:sz w:val="24"/>
        </w:rPr>
        <w:t>(Ibda, 2015)</w:t>
      </w:r>
      <w:r w:rsidR="007C7231">
        <w:rPr>
          <w:rFonts w:asciiTheme="majorBidi" w:hAnsiTheme="majorBidi" w:cstheme="majorBidi"/>
          <w:sz w:val="24"/>
        </w:rPr>
        <w:fldChar w:fldCharType="end"/>
      </w:r>
      <w:r w:rsidRPr="00BD100B">
        <w:rPr>
          <w:rFonts w:asciiTheme="majorBidi" w:hAnsiTheme="majorBidi" w:cstheme="majorBidi"/>
          <w:sz w:val="24"/>
        </w:rPr>
        <w:t xml:space="preserve">. Kognitif yang berkembang dapat mewakili pemikiran, perhatian, pengamatan, bayangan, perkiraan, dan penilaian seseorang terhadap lingkungannya. Tahapan ini dimulai dari usia 0 hingga usia dimana ia tidak mengalami perkembangan atau perubahan lagi. Dalam dunia pendidikan, perkembangan kognitif ini merupakan aspek penting dalam perkembangan peserta didik yang berkaitan dengan bagaiamana peserta didik mempelajari dan memikirkan lingkungannya </w:t>
      </w:r>
      <w:r w:rsidR="00186233">
        <w:rPr>
          <w:rFonts w:asciiTheme="majorBidi" w:hAnsiTheme="majorBidi" w:cstheme="majorBidi"/>
          <w:sz w:val="24"/>
        </w:rPr>
        <w:fldChar w:fldCharType="begin" w:fldLock="1"/>
      </w:r>
      <w:r w:rsidR="00186233">
        <w:rPr>
          <w:rFonts w:asciiTheme="majorBidi" w:hAnsiTheme="majorBidi" w:cstheme="majorBidi"/>
          <w:sz w:val="24"/>
        </w:rPr>
        <w:instrText>ADDIN CSL_CITATION {"citationItems":[{"id":"ITEM-1","itemData":{"author":[{"dropping-particle":"","family":"Khadijah","given":"","non-dropping-particle":"","parse-names":false,"suffix":""}],"id":"ITEM-1","issued":{"date-parts":[["2016"]]},"publisher":"Perdana Publishing","publisher-place":"Medan","title":"Pengembangan Kognitif Anak Usia Dini","type":"book"},"uris":["http://www.mendeley.com/documents/?uuid=8ec6f769-bf37-400e-87af-1fb5ef6094f0"]}],"mendeley":{"formattedCitation":"(Khadijah, 2016)","plainTextFormattedCitation":"(Khadijah, 2016)","previouslyFormattedCitation":"(Khadijah, 2016)"},"properties":{"noteIndex":0},"schema":"https://github.com/citation-style-language/schema/raw/master/csl-citation.json"}</w:instrText>
      </w:r>
      <w:r w:rsidR="00186233">
        <w:rPr>
          <w:rFonts w:asciiTheme="majorBidi" w:hAnsiTheme="majorBidi" w:cstheme="majorBidi"/>
          <w:sz w:val="24"/>
        </w:rPr>
        <w:fldChar w:fldCharType="separate"/>
      </w:r>
      <w:r w:rsidR="00186233" w:rsidRPr="00186233">
        <w:rPr>
          <w:rFonts w:asciiTheme="majorBidi" w:hAnsiTheme="majorBidi" w:cstheme="majorBidi"/>
          <w:noProof/>
          <w:sz w:val="24"/>
        </w:rPr>
        <w:t>(Khadijah, 2016)</w:t>
      </w:r>
      <w:r w:rsidR="00186233">
        <w:rPr>
          <w:rFonts w:asciiTheme="majorBidi" w:hAnsiTheme="majorBidi" w:cstheme="majorBidi"/>
          <w:sz w:val="24"/>
        </w:rPr>
        <w:fldChar w:fldCharType="end"/>
      </w:r>
      <w:r w:rsidR="00186233">
        <w:rPr>
          <w:rFonts w:asciiTheme="majorBidi" w:hAnsiTheme="majorBidi" w:cstheme="majorBidi"/>
          <w:sz w:val="24"/>
        </w:rPr>
        <w:t>.</w:t>
      </w:r>
    </w:p>
    <w:p w14:paraId="446DACB9" w14:textId="59B85F12" w:rsidR="00566A27" w:rsidRPr="00BD100B" w:rsidRDefault="00566A27" w:rsidP="00186233">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Adapun kemampuan kognitif berkaitan dengan kemampuan berpikir anak untuk dapat mengelola perolehan belajar, </w:t>
      </w:r>
      <w:r w:rsidRPr="00BD100B">
        <w:rPr>
          <w:rFonts w:asciiTheme="majorBidi" w:hAnsiTheme="majorBidi" w:cstheme="majorBidi"/>
          <w:sz w:val="24"/>
        </w:rPr>
        <w:lastRenderedPageBreak/>
        <w:t xml:space="preserve">menemukan bermacam-macam alternatif masalah, mengembangkan kemampuan logika matematika, mengelompokkan, serta kemampuan berpikir teliti </w:t>
      </w:r>
      <w:r w:rsidR="00186233">
        <w:rPr>
          <w:rFonts w:asciiTheme="majorBidi" w:hAnsiTheme="majorBidi" w:cstheme="majorBidi"/>
          <w:sz w:val="24"/>
        </w:rPr>
        <w:fldChar w:fldCharType="begin" w:fldLock="1"/>
      </w:r>
      <w:r w:rsidR="008F0200">
        <w:rPr>
          <w:rFonts w:asciiTheme="majorBidi" w:hAnsiTheme="majorBidi" w:cstheme="majorBidi"/>
          <w:sz w:val="24"/>
        </w:rPr>
        <w:instrText>ADDIN CSL_CITATION {"citationItems":[{"id":"ITEM-1","itemData":{"author":[{"dropping-particle":"","family":"Tarigan","given":"Dirtan","non-dropping-particle":"","parse-names":false,"suffix":""}],"id":"ITEM-1","issued":{"date-parts":[["2006"]]},"publisher":"Depertemen Pendidikan Nasional, Direktorat Jendral Pendidikan Tinggi. Direktur Ketenagaan","publisher-place":"Jakarta","title":"Pembelajaran Matematika Realistik","type":"book"},"uris":["http://www.mendeley.com/documents/?uuid=b2268f44-4ddd-422f-8235-87278d522551"]}],"mendeley":{"formattedCitation":"(Tarigan, 2006)","plainTextFormattedCitation":"(Tarigan, 2006)","previouslyFormattedCitation":"(Tarigan, 2006)"},"properties":{"noteIndex":0},"schema":"https://github.com/citation-style-language/schema/raw/master/csl-citation.json"}</w:instrText>
      </w:r>
      <w:r w:rsidR="00186233">
        <w:rPr>
          <w:rFonts w:asciiTheme="majorBidi" w:hAnsiTheme="majorBidi" w:cstheme="majorBidi"/>
          <w:sz w:val="24"/>
        </w:rPr>
        <w:fldChar w:fldCharType="separate"/>
      </w:r>
      <w:r w:rsidR="00186233" w:rsidRPr="00186233">
        <w:rPr>
          <w:rFonts w:asciiTheme="majorBidi" w:hAnsiTheme="majorBidi" w:cstheme="majorBidi"/>
          <w:noProof/>
          <w:sz w:val="24"/>
        </w:rPr>
        <w:t>(Tarigan, 2006)</w:t>
      </w:r>
      <w:r w:rsidR="00186233">
        <w:rPr>
          <w:rFonts w:asciiTheme="majorBidi" w:hAnsiTheme="majorBidi" w:cstheme="majorBidi"/>
          <w:sz w:val="24"/>
        </w:rPr>
        <w:fldChar w:fldCharType="end"/>
      </w:r>
      <w:r w:rsidRPr="00BD100B">
        <w:rPr>
          <w:rFonts w:asciiTheme="majorBidi" w:hAnsiTheme="majorBidi" w:cstheme="majorBidi"/>
          <w:sz w:val="24"/>
        </w:rPr>
        <w:t xml:space="preserve">. Salah satu aspek kognitif yang harus dikembangkan pada anak usia dini adalah kemampuan logika matematika. </w:t>
      </w:r>
    </w:p>
    <w:p w14:paraId="3E881B7C" w14:textId="68BB9C8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szCs w:val="24"/>
        </w:rPr>
        <w:t xml:space="preserve">Matematika sangat penting dalam kehidupan sehari-hari karena kita tidak lepas dari penggunaan konsep-konsep dalam matematika seperti ketika kita belanja, mengukur benda, menghitung benda, dan lain-lain. Menurut </w:t>
      </w:r>
      <w:r w:rsidR="008F0200">
        <w:rPr>
          <w:rFonts w:asciiTheme="majorBidi" w:hAnsiTheme="majorBidi" w:cstheme="majorBidi"/>
          <w:sz w:val="24"/>
          <w:szCs w:val="24"/>
        </w:rPr>
        <w:fldChar w:fldCharType="begin" w:fldLock="1"/>
      </w:r>
      <w:r w:rsidR="00FB131E">
        <w:rPr>
          <w:rFonts w:asciiTheme="majorBidi" w:hAnsiTheme="majorBidi" w:cstheme="majorBidi"/>
          <w:sz w:val="24"/>
          <w:szCs w:val="24"/>
        </w:rPr>
        <w:instrText>ADDIN CSL_CITATION {"citationItems":[{"id":"ITEM-1","itemData":{"abstract":"… permainan dalam pembelajaran yang memungkinkan anak … media pada kegiatan pembelajaran matematika anak usia dini… Kondisi awal anak pada siklus 1 bahwa kemampuan …","author":[{"dropping-particle":"","family":"Sudarti","given":"S","non-dropping-particle":"","parse-names":false,"suffix":""}],"container-title":"Journal of Industrial Engineering &amp; Management …","id":"ITEM-1","issue":"6","issued":{"date-parts":[["2021"]]},"page":"54-62","title":"Upaya Meningkatkan Kemampuan Mengenal Angka Melalui Media Kartu Angka Pada Anak Kelompok B Di Tk Tat Twam Asi Kecamatan Margorejo Kabupaten Pati …","type":"article-journal","volume":"2"},"uris":["http://www.mendeley.com/documents/?uuid=f4820215-9af8-4e5d-9d93-2fc3990e775e"]}],"mendeley":{"formattedCitation":"(Sudarti, 2021)","plainTextFormattedCitation":"(Sudarti, 2021)","previouslyFormattedCitation":"(Sudarti, 2021)"},"properties":{"noteIndex":0},"schema":"https://github.com/citation-style-language/schema/raw/master/csl-citation.json"}</w:instrText>
      </w:r>
      <w:r w:rsidR="008F0200">
        <w:rPr>
          <w:rFonts w:asciiTheme="majorBidi" w:hAnsiTheme="majorBidi" w:cstheme="majorBidi"/>
          <w:sz w:val="24"/>
          <w:szCs w:val="24"/>
        </w:rPr>
        <w:fldChar w:fldCharType="separate"/>
      </w:r>
      <w:r w:rsidR="008F0200" w:rsidRPr="008F0200">
        <w:rPr>
          <w:rFonts w:asciiTheme="majorBidi" w:hAnsiTheme="majorBidi" w:cstheme="majorBidi"/>
          <w:noProof/>
          <w:sz w:val="24"/>
          <w:szCs w:val="24"/>
        </w:rPr>
        <w:t>(Sudarti, 2021)</w:t>
      </w:r>
      <w:r w:rsidR="008F0200">
        <w:rPr>
          <w:rFonts w:asciiTheme="majorBidi" w:hAnsiTheme="majorBidi" w:cstheme="majorBidi"/>
          <w:sz w:val="24"/>
          <w:szCs w:val="24"/>
        </w:rPr>
        <w:fldChar w:fldCharType="end"/>
      </w:r>
      <w:r w:rsidR="008F0200">
        <w:rPr>
          <w:rFonts w:asciiTheme="majorBidi" w:hAnsiTheme="majorBidi" w:cstheme="majorBidi"/>
          <w:sz w:val="24"/>
          <w:szCs w:val="24"/>
        </w:rPr>
        <w:t xml:space="preserve"> </w:t>
      </w:r>
      <w:r w:rsidRPr="00BD100B">
        <w:rPr>
          <w:rFonts w:asciiTheme="majorBidi" w:hAnsiTheme="majorBidi" w:cstheme="majorBidi"/>
          <w:sz w:val="24"/>
          <w:szCs w:val="24"/>
        </w:rPr>
        <w:t>mengemukakan bahwa matematika awal untuk anak usia 3-6 tahun adalah, konsep angka, konsep pola, konsep hubungan, konsep pengukuran, konsep pengumpulan dan tampilan data.</w:t>
      </w:r>
      <w:r w:rsidR="00FB131E">
        <w:rPr>
          <w:rFonts w:asciiTheme="majorBidi" w:hAnsiTheme="majorBidi" w:cstheme="majorBidi"/>
          <w:sz w:val="24"/>
          <w:szCs w:val="24"/>
        </w:rPr>
        <w:t xml:space="preserve"> Selain itu </w:t>
      </w:r>
      <w:r w:rsidR="00FB131E">
        <w:rPr>
          <w:rFonts w:asciiTheme="majorBidi" w:hAnsiTheme="majorBidi" w:cstheme="majorBidi"/>
          <w:sz w:val="24"/>
          <w:szCs w:val="24"/>
        </w:rPr>
        <w:fldChar w:fldCharType="begin" w:fldLock="1"/>
      </w:r>
      <w:r w:rsidR="00FB131E">
        <w:rPr>
          <w:rFonts w:asciiTheme="majorBidi" w:hAnsiTheme="majorBidi" w:cstheme="majorBidi"/>
          <w:sz w:val="24"/>
          <w:szCs w:val="24"/>
        </w:rPr>
        <w:instrText>ADDIN CSL_CITATION {"citationItems":[{"id":"ITEM-1","itemData":{"DOI":"10.31004/jpdk.v1i1.362","ISSN":"2685-9351","abstract":"Learning media are the most important part of implementing school learning. A preliminary study in group B of the Cendrawasih I Kindergarten and TK Cendrawasih II found that the use of learning media was used when needed. More practical media used aremarkers whiteboard and blackboardand magazines to convey information related to the concept of numbers. Whereas for early childhood more media is needed which can be used directly to practice concentration and provide new experiences for children. The results of identification and analysis of the problem, researchers followed up by designing flannel board media as a solution in facilitating the ability of the concept of child numbers in group B. In this study using the method of Design Based Research (DBR) developed by Reeves to design, develop, and test feasibility a product to overcome problems in learning. The product is designed using the main ingredients of brown duplex and flannel cloth. The research subjects were teachers and children in group B of Cendrawasih I Kindergarten and TK Cendrawasih II. Data collection is done by interviews, expert validation, teacher assessment, observation of child treatment during product use, and documentation. The product design was declared feasible by the expert validator, then revised according to suggestions and carried out the implementation of the school where the research was conducted. Product implementation was carried out in group B of Cendrawasih I Kindergarten and Group B of TK Cendrawasih II. In general, the product is declared feasible to be used as a learning medium about the concept of numbers based on the teacher's assessment and observations of the child's treatment of the product. Reflections on product development, namely to produce flannel board media to facilitate the ability to conceptualize child numbers in group B.","author":[{"dropping-particle":"","family":"Mulyati","given":"Cucu","non-dropping-particle":"","parse-names":false,"suffix":""},{"dropping-particle":"","family":"Muiz","given":"Dindin Abdul","non-dropping-particle":"","parse-names":false,"suffix":""},{"dropping-particle":"","family":"Rahman","given":"Taopik","non-dropping-particle":"","parse-names":false,"suffix":""}],"container-title":"Jurnal Pendidikan dan Konseling (JPDK)","id":"ITEM-1","issue":"1","issued":{"date-parts":[["2019"]]},"page":"59-68","title":"Pengembangan Media Papan Flanel Untuk Memfasilitasi Kemampuan Konsep Bilangan Anak Pada Kelompok B","type":"article-journal","volume":"1"},"uris":["http://www.mendeley.com/documents/?uuid=4ac00f72-5b3d-480d-ac50-8dfb30df630d"]}],"mendeley":{"formattedCitation":"(Mulyati et al., 2019)","plainTextFormattedCitation":"(Mulyati et al., 2019)","previouslyFormattedCitation":"(Mulyati et al., 2019)"},"properties":{"noteIndex":0},"schema":"https://github.com/citation-style-language/schema/raw/master/csl-citation.json"}</w:instrText>
      </w:r>
      <w:r w:rsidR="00FB131E">
        <w:rPr>
          <w:rFonts w:asciiTheme="majorBidi" w:hAnsiTheme="majorBidi" w:cstheme="majorBidi"/>
          <w:sz w:val="24"/>
          <w:szCs w:val="24"/>
        </w:rPr>
        <w:fldChar w:fldCharType="separate"/>
      </w:r>
      <w:r w:rsidR="00FB131E" w:rsidRPr="00FB131E">
        <w:rPr>
          <w:rFonts w:asciiTheme="majorBidi" w:hAnsiTheme="majorBidi" w:cstheme="majorBidi"/>
          <w:noProof/>
          <w:sz w:val="24"/>
          <w:szCs w:val="24"/>
        </w:rPr>
        <w:t>(Mulyati et al., 2019)</w:t>
      </w:r>
      <w:r w:rsidR="00FB131E">
        <w:rPr>
          <w:rFonts w:asciiTheme="majorBidi" w:hAnsiTheme="majorBidi" w:cstheme="majorBidi"/>
          <w:sz w:val="24"/>
          <w:szCs w:val="24"/>
        </w:rPr>
        <w:fldChar w:fldCharType="end"/>
      </w:r>
      <w:r w:rsidR="00FB131E">
        <w:rPr>
          <w:rFonts w:asciiTheme="majorBidi" w:hAnsiTheme="majorBidi" w:cstheme="majorBidi"/>
          <w:sz w:val="24"/>
          <w:szCs w:val="24"/>
        </w:rPr>
        <w:t xml:space="preserve"> menjelaskan </w:t>
      </w:r>
      <w:r w:rsidRPr="00BD100B">
        <w:rPr>
          <w:rFonts w:asciiTheme="majorBidi" w:hAnsiTheme="majorBidi" w:cstheme="majorBidi"/>
          <w:sz w:val="24"/>
          <w:szCs w:val="24"/>
        </w:rPr>
        <w:t xml:space="preserve">Konsep angka, adalah kemampuan dasar di bidang matematika. Kemampuan ini berkembang secara bertahap di mulai dari kemampuan anak mengeksplorasi dan memanipulasi objek dan berikutnya di ikuti dengan kemampuan anak dalam mengorganisasikannya dengan lingkungan melalui logika matematika. Konsep pola dan hubungan, ketika anak mampu mengenal bentuk bilangan dan penataan lingkungan. Berdasarkan pernyataan tersebut sangat jelas bahwa matematika merupakan kemampuan yang harus di kuasai oleh anak dalam menyelesaikan berbagai </w:t>
      </w:r>
      <w:r w:rsidRPr="00BD100B">
        <w:rPr>
          <w:rFonts w:asciiTheme="majorBidi" w:hAnsiTheme="majorBidi" w:cstheme="majorBidi"/>
          <w:sz w:val="24"/>
          <w:szCs w:val="24"/>
        </w:rPr>
        <w:t xml:space="preserve">permasalahan yang di hadapinya dalam kehidupan sehari-hari khususnya kemampuan mengenal angka. </w:t>
      </w:r>
    </w:p>
    <w:p w14:paraId="06933B91" w14:textId="77777777" w:rsidR="00566A27" w:rsidRPr="00BD100B" w:rsidRDefault="00566A27" w:rsidP="00BD100B">
      <w:pPr>
        <w:spacing w:line="360" w:lineRule="auto"/>
        <w:ind w:left="284" w:firstLine="709"/>
        <w:jc w:val="both"/>
        <w:rPr>
          <w:rFonts w:asciiTheme="majorBidi" w:hAnsiTheme="majorBidi" w:cstheme="majorBidi"/>
          <w:sz w:val="24"/>
          <w:szCs w:val="24"/>
        </w:rPr>
      </w:pPr>
      <w:r w:rsidRPr="00BD100B">
        <w:rPr>
          <w:rFonts w:asciiTheme="majorBidi" w:hAnsiTheme="majorBidi" w:cstheme="majorBidi"/>
          <w:sz w:val="24"/>
          <w:szCs w:val="24"/>
        </w:rPr>
        <w:t xml:space="preserve">Kemampuan mengenal angka sangat penting untuk dikembangkan pada anak usia dini, karena kemampuan mengenal lambang bilangan menjadi dasar dalam keterampilan matematika yang akan berguna pada jenjang pendidikan anak selanjutnya. </w:t>
      </w:r>
    </w:p>
    <w:p w14:paraId="5960E325" w14:textId="7777777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Menurut Fitriyanti dalam </w:t>
      </w:r>
      <w:r w:rsidRPr="00BD100B">
        <w:rPr>
          <w:rFonts w:asciiTheme="majorBidi" w:hAnsiTheme="majorBidi" w:cstheme="majorBidi"/>
          <w:sz w:val="24"/>
        </w:rPr>
        <w:fldChar w:fldCharType="begin" w:fldLock="1"/>
      </w:r>
      <w:r w:rsidRPr="00BD100B">
        <w:rPr>
          <w:rFonts w:asciiTheme="majorBidi" w:hAnsiTheme="majorBidi" w:cstheme="majorBidi"/>
          <w:sz w:val="24"/>
        </w:rPr>
        <w:instrText>ADDIN CSL_CITATION {"citationItems":[{"id":"ITEM-1","itemData":{"author":[{"dropping-particle":"","family":"Alifah","given":"Nur","non-dropping-particle":"","parse-names":false,"suffix":""}],"id":"ITEM-1","issued":{"date-parts":[["2021"]]},"page":"6","title":"UPAYA MENINGKATKAN KEMAMPUAN MENGENAL BILANGAN MELALUI MEDIA KARTU ANGKA PADA ANAK USIA DINI KELOMPOK A DI RA MANBAUL ULUM TLOGOREJO KARANGAWEN DEMAK","type":"article-journal"},"locator":"7","uris":["http://www.mendeley.com/documents/?uuid=0a9e9991-a477-43f7-9034-046e1d71eb58"]}],"mendeley":{"formattedCitation":"(Alifah, 2021, p. 7)","manualFormatting":"(Alifah, 2021:7)","plainTextFormattedCitation":"(Alifah, 2021, p. 7)","previouslyFormattedCitation":"(Alifah, 2021, p. 7)"},"properties":{"noteIndex":0},"schema":"https://github.com/citation-style-language/schema/raw/master/csl-citation.json"}</w:instrText>
      </w:r>
      <w:r w:rsidRPr="00BD100B">
        <w:rPr>
          <w:rFonts w:asciiTheme="majorBidi" w:hAnsiTheme="majorBidi" w:cstheme="majorBidi"/>
          <w:sz w:val="24"/>
        </w:rPr>
        <w:fldChar w:fldCharType="separate"/>
      </w:r>
      <w:r w:rsidRPr="00BD100B">
        <w:rPr>
          <w:rFonts w:asciiTheme="majorBidi" w:hAnsiTheme="majorBidi" w:cstheme="majorBidi"/>
          <w:noProof/>
          <w:sz w:val="24"/>
        </w:rPr>
        <w:t>(Alifah, 2021:7)</w:t>
      </w:r>
      <w:r w:rsidRPr="00BD100B">
        <w:rPr>
          <w:rFonts w:asciiTheme="majorBidi" w:hAnsiTheme="majorBidi" w:cstheme="majorBidi"/>
          <w:sz w:val="24"/>
        </w:rPr>
        <w:fldChar w:fldCharType="end"/>
      </w:r>
      <w:r w:rsidRPr="00BD100B">
        <w:rPr>
          <w:rFonts w:asciiTheme="majorBidi" w:hAnsiTheme="majorBidi" w:cstheme="majorBidi"/>
          <w:sz w:val="24"/>
        </w:rPr>
        <w:t xml:space="preserve">  Bilangan dan angka merupakan dua hal yang berbeda. Bilangan mewakili banyaknya suatu benda. Simbol ataupun lambang yang digunakan untuk mewakili suatu bilangan disebut sebagai lambang bilangan atau angka. Angka adalah suatu lambang tertulis sebagai anggota dari suatu sistem penghitungan dan pengukuran.</w:t>
      </w:r>
    </w:p>
    <w:p w14:paraId="74F6E87E" w14:textId="0D7883F1"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Konsep abstrak ini merupakan hal yang sulit untuk anak usia dini memahami secara langsung. Sebagaimana yang telah dikemukakan</w:t>
      </w:r>
      <w:r w:rsidR="008F0200">
        <w:rPr>
          <w:rFonts w:asciiTheme="majorBidi" w:hAnsiTheme="majorBidi" w:cstheme="majorBidi"/>
          <w:sz w:val="24"/>
        </w:rPr>
        <w:t xml:space="preserve"> </w:t>
      </w:r>
      <w:r w:rsidR="008F0200">
        <w:rPr>
          <w:rFonts w:asciiTheme="majorBidi" w:hAnsiTheme="majorBidi" w:cstheme="majorBidi"/>
          <w:sz w:val="24"/>
        </w:rPr>
        <w:fldChar w:fldCharType="begin" w:fldLock="1"/>
      </w:r>
      <w:r w:rsidR="008F0200">
        <w:rPr>
          <w:rFonts w:asciiTheme="majorBidi" w:hAnsiTheme="majorBidi" w:cstheme="majorBidi"/>
          <w:sz w:val="24"/>
        </w:rPr>
        <w:instrText>ADDIN CSL_CITATION {"citationItems":[{"id":"ITEM-1","itemData":{"author":[{"dropping-particle":"","family":"I.H Seviyanti, A Hasyim","given":"Ni Nyoman Wetty S","non-dropping-particle":"","parse-names":false,"suffix":""}],"container-title":"Jurnal Teknologi Informasi Komunikasi Pendidikan","id":"ITEM-1","issued":{"date-parts":[["2013"]]},"page":"1-15","title":"PENINGKATAN KEMAMPUAN MENGENAL KONSEP BILANGAN MELALUI KEGIATAN BERMAIN DI TAMAN KANAK-KANAK KARTIKA II-30 PUNGGUR LAMPUNG TENGAH","type":"article-journal","volume":"1"},"uris":["http://www.mendeley.com/documents/?uuid=52c0d2e1-6dad-4cec-bc91-32126545ec0e"]}],"mendeley":{"formattedCitation":"(I.H Seviyanti, A Hasyim, 2013)","plainTextFormattedCitation":"(I.H Seviyanti, A Hasyim, 2013)","previouslyFormattedCitation":"(I.H Seviyanti, A Hasyim, 2013)"},"properties":{"noteIndex":0},"schema":"https://github.com/citation-style-language/schema/raw/master/csl-citation.json"}</w:instrText>
      </w:r>
      <w:r w:rsidR="008F0200">
        <w:rPr>
          <w:rFonts w:asciiTheme="majorBidi" w:hAnsiTheme="majorBidi" w:cstheme="majorBidi"/>
          <w:sz w:val="24"/>
        </w:rPr>
        <w:fldChar w:fldCharType="separate"/>
      </w:r>
      <w:r w:rsidR="008F0200" w:rsidRPr="008F0200">
        <w:rPr>
          <w:rFonts w:asciiTheme="majorBidi" w:hAnsiTheme="majorBidi" w:cstheme="majorBidi"/>
          <w:noProof/>
          <w:sz w:val="24"/>
        </w:rPr>
        <w:t>(I.H Seviyanti, A Hasyim, 2013)</w:t>
      </w:r>
      <w:r w:rsidR="008F0200">
        <w:rPr>
          <w:rFonts w:asciiTheme="majorBidi" w:hAnsiTheme="majorBidi" w:cstheme="majorBidi"/>
          <w:sz w:val="24"/>
        </w:rPr>
        <w:fldChar w:fldCharType="end"/>
      </w:r>
      <w:r w:rsidRPr="00BD100B">
        <w:rPr>
          <w:rFonts w:asciiTheme="majorBidi" w:hAnsiTheme="majorBidi" w:cstheme="majorBidi"/>
          <w:sz w:val="24"/>
        </w:rPr>
        <w:t xml:space="preserve"> bahwa konsep bilangan itu bersifat abstrak, maka cenderung sukar untuk dipahami oleh anak usia dini dimana pemikiran anak usia dini berdasarkan pada pengalaman kongkret. Untuk dapat mengembangkan konsep bilangan pada anak usia dini tidak dilakukan dalam jangka waktu pendek, yang harus dilakukan secara bertahap dalam jangka waktu yang lama, serta dibutuhkan media yang kongkrit untuk </w:t>
      </w:r>
      <w:r w:rsidRPr="00BD100B">
        <w:rPr>
          <w:rFonts w:asciiTheme="majorBidi" w:hAnsiTheme="majorBidi" w:cstheme="majorBidi"/>
          <w:sz w:val="24"/>
        </w:rPr>
        <w:lastRenderedPageBreak/>
        <w:t>membantu proses pembalajaran mengenal bilangan.</w:t>
      </w:r>
    </w:p>
    <w:p w14:paraId="3F4212C0" w14:textId="7777777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Namun berdasarkan hasil observasi yang peneliti lakukan di Kelompok A PAUD Uswatun Hasanah, pada tanggal 20 Februari 2025, peneliti menemukan bahwa dalam proses pembelajaran media yang di gunakan guru kurang bervariasi, dan lebih banyak menggunakan papan tulis dan lembar kerja anak. Sehingga hal ini menyebabkan kemampuan mengenal angka anak tidak berkembang dengan baik, seperti anak belum mampu mengurutkan angka 1-10, anak belum mampu mengenal lambang bilangan, mencocokan bilangan dengan lambangnya dan masih terbalik dalam menulis angka, karena anak kurang tertarik dalam pembelajaran dan kurang fokus mengikuti pembelajaran, anak beranggapan bahwa pembelajaran yang sedang dilakukan guru tidak menarik. </w:t>
      </w:r>
    </w:p>
    <w:p w14:paraId="64D615A8" w14:textId="7777777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Hal ini di perkuat dengan adanya wawancara bersama bapak Deki Irawan yang menyatakan bahwa anak – anak kelompok A masih banyak anak yang belum bisa mengurutkan angka 1-10, selain itu anak belum mampu mencocokan bilangan dengan lambangnya sehingga anak sering terbalik ketika menulis angkanya. </w:t>
      </w:r>
    </w:p>
    <w:p w14:paraId="0409B9EF" w14:textId="77777777"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Dari pemaparan hasil observasi dan wawancara sehingga peneliti disini tertarik untuk memperbaiki proses pembelajaran yang </w:t>
      </w:r>
      <w:r w:rsidRPr="00BD100B">
        <w:rPr>
          <w:rFonts w:asciiTheme="majorBidi" w:hAnsiTheme="majorBidi" w:cstheme="majorBidi"/>
          <w:sz w:val="24"/>
        </w:rPr>
        <w:t>berada di kelompok A PAUD Uswatun Hasanah dengan menggunakan media kartu khususnya kartu angka.</w:t>
      </w:r>
    </w:p>
    <w:p w14:paraId="042EA885" w14:textId="0EFDDA89" w:rsidR="00566A27" w:rsidRPr="00BD100B" w:rsidRDefault="00566A27" w:rsidP="00BD100B">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t xml:space="preserve">Media kartu angka merupakan salah satu media yang menggunakan kartu yang diharapkan mampu membantu, mempermudah anak dalam memahami isi materi pembelajaran dimana berisi angka dengan tujuan mengenalkan lambang bilangan, mengenalkan konsep bilangan dengan menggunakan objek benda-benda didalamnya, membantu menyebut urutan bilangan, melatih daya ingat serta ketrampilan pada anak. </w:t>
      </w:r>
      <w:r w:rsidRPr="00BD100B">
        <w:rPr>
          <w:rFonts w:asciiTheme="majorBidi" w:hAnsiTheme="majorBidi" w:cstheme="majorBidi"/>
          <w:sz w:val="24"/>
          <w:szCs w:val="24"/>
        </w:rPr>
        <w:t xml:space="preserve">Menurut </w:t>
      </w:r>
      <w:r w:rsidR="00FB131E">
        <w:rPr>
          <w:rFonts w:asciiTheme="majorBidi" w:hAnsiTheme="majorBidi" w:cstheme="majorBidi"/>
          <w:sz w:val="24"/>
          <w:szCs w:val="24"/>
        </w:rPr>
        <w:fldChar w:fldCharType="begin" w:fldLock="1"/>
      </w:r>
      <w:r w:rsidR="00FB131E">
        <w:rPr>
          <w:rFonts w:asciiTheme="majorBidi" w:hAnsiTheme="majorBidi" w:cstheme="majorBidi"/>
          <w:sz w:val="24"/>
          <w:szCs w:val="24"/>
        </w:rPr>
        <w:instrText>ADDIN CSL_CITATION {"citationItems":[{"id":"ITEM-1","itemData":{"author":[{"dropping-particle":"","family":"Sadiman","given":"Arief S.","non-dropping-particle":"","parse-names":false,"suffix":""}],"id":"ITEM-1","issued":{"date-parts":[["2010"]]},"publisher":"PT. Rajawali Pers.","publisher-place":"Jakarta","title":"Media Pendidikan, Pengertian, Pengembangan Dan Pemanfaatannya.","type":"book"},"uris":["http://www.mendeley.com/documents/?uuid=b975969b-2894-4684-8051-7d0660e27562"]}],"mendeley":{"formattedCitation":"(Sadiman, 2010)","plainTextFormattedCitation":"(Sadiman, 2010)","previouslyFormattedCitation":"(Sadiman, 2010)"},"properties":{"noteIndex":0},"schema":"https://github.com/citation-style-language/schema/raw/master/csl-citation.json"}</w:instrText>
      </w:r>
      <w:r w:rsidR="00FB131E">
        <w:rPr>
          <w:rFonts w:asciiTheme="majorBidi" w:hAnsiTheme="majorBidi" w:cstheme="majorBidi"/>
          <w:sz w:val="24"/>
          <w:szCs w:val="24"/>
        </w:rPr>
        <w:fldChar w:fldCharType="separate"/>
      </w:r>
      <w:r w:rsidR="00FB131E" w:rsidRPr="00FB131E">
        <w:rPr>
          <w:rFonts w:asciiTheme="majorBidi" w:hAnsiTheme="majorBidi" w:cstheme="majorBidi"/>
          <w:noProof/>
          <w:sz w:val="24"/>
          <w:szCs w:val="24"/>
        </w:rPr>
        <w:t>(Sadiman, 2010)</w:t>
      </w:r>
      <w:r w:rsidR="00FB131E">
        <w:rPr>
          <w:rFonts w:asciiTheme="majorBidi" w:hAnsiTheme="majorBidi" w:cstheme="majorBidi"/>
          <w:sz w:val="24"/>
          <w:szCs w:val="24"/>
        </w:rPr>
        <w:fldChar w:fldCharType="end"/>
      </w:r>
      <w:r w:rsidRPr="00BD100B">
        <w:rPr>
          <w:rFonts w:asciiTheme="majorBidi" w:hAnsiTheme="majorBidi" w:cstheme="majorBidi"/>
          <w:sz w:val="24"/>
          <w:szCs w:val="24"/>
        </w:rPr>
        <w:t xml:space="preserve"> kartu atau </w:t>
      </w:r>
      <w:r w:rsidRPr="00BD100B">
        <w:rPr>
          <w:rFonts w:asciiTheme="majorBidi" w:hAnsiTheme="majorBidi" w:cstheme="majorBidi"/>
          <w:i/>
          <w:sz w:val="24"/>
          <w:szCs w:val="24"/>
        </w:rPr>
        <w:t xml:space="preserve">card </w:t>
      </w:r>
      <w:r w:rsidRPr="00BD100B">
        <w:rPr>
          <w:rFonts w:asciiTheme="majorBidi" w:hAnsiTheme="majorBidi" w:cstheme="majorBidi"/>
          <w:sz w:val="24"/>
          <w:szCs w:val="24"/>
        </w:rPr>
        <w:t xml:space="preserve">adalah kertas tebal yang tidak seberpa besar, bentuk persegi panjang atau persegi, bentuk dan ukurannya disesuaikan dengan karakteristik dan perkembangan usia anak, sedangkan pengertian gambar atau </w:t>
      </w:r>
      <w:r w:rsidRPr="00BD100B">
        <w:rPr>
          <w:rFonts w:asciiTheme="majorBidi" w:hAnsiTheme="majorBidi" w:cstheme="majorBidi"/>
          <w:i/>
          <w:sz w:val="24"/>
          <w:szCs w:val="24"/>
        </w:rPr>
        <w:t xml:space="preserve">flash </w:t>
      </w:r>
      <w:r w:rsidRPr="00BD100B">
        <w:rPr>
          <w:rFonts w:asciiTheme="majorBidi" w:hAnsiTheme="majorBidi" w:cstheme="majorBidi"/>
          <w:sz w:val="24"/>
          <w:szCs w:val="24"/>
        </w:rPr>
        <w:t xml:space="preserve">merupakan bahasa yang dapat di mengerti dan diamati dimana-mana. </w:t>
      </w:r>
      <w:r w:rsidR="00FB131E">
        <w:rPr>
          <w:rFonts w:asciiTheme="majorBidi" w:hAnsiTheme="majorBidi" w:cstheme="majorBidi"/>
          <w:sz w:val="24"/>
          <w:szCs w:val="24"/>
        </w:rPr>
        <w:t xml:space="preserve">Selanjutnya </w:t>
      </w:r>
      <w:r w:rsidR="00FB131E">
        <w:rPr>
          <w:rFonts w:asciiTheme="majorBidi" w:hAnsiTheme="majorBidi" w:cstheme="majorBidi"/>
          <w:sz w:val="24"/>
          <w:szCs w:val="24"/>
        </w:rPr>
        <w:fldChar w:fldCharType="begin" w:fldLock="1"/>
      </w:r>
      <w:r w:rsidR="00FB131E">
        <w:rPr>
          <w:rFonts w:asciiTheme="majorBidi" w:hAnsiTheme="majorBidi" w:cstheme="majorBidi"/>
          <w:sz w:val="24"/>
          <w:szCs w:val="24"/>
        </w:rPr>
        <w:instrText>ADDIN CSL_CITATION {"citationItems":[{"id":"ITEM-1","itemData":{"author":[{"dropping-particle":"","family":"Lestari","given":"Ria Puji","non-dropping-particle":"","parse-names":false,"suffix":""}],"id":"ITEM-1","issued":{"date-parts":[["2014"]]},"publisher":"Universitas Negeri Yogyakarta.","title":"Peningkatan Kemampuan Mengenal Lambang Bilangan Melalui Penggunaan Media Kartu Angka Dan Kartu Bergambar Pada Anak Kelompok A2 TK Masyithoh Ngasem Sewon Bantul Yogyakarta","type":"thesis"},"uris":["http://www.mendeley.com/documents/?uuid=c793cdd6-5fcb-42e1-9bd0-8f654f57f7a2"]}],"mendeley":{"formattedCitation":"(Lestari, 2014)","plainTextFormattedCitation":"(Lestari, 2014)","previouslyFormattedCitation":"(Lestari, 2014)"},"properties":{"noteIndex":0},"schema":"https://github.com/citation-style-language/schema/raw/master/csl-citation.json"}</w:instrText>
      </w:r>
      <w:r w:rsidR="00FB131E">
        <w:rPr>
          <w:rFonts w:asciiTheme="majorBidi" w:hAnsiTheme="majorBidi" w:cstheme="majorBidi"/>
          <w:sz w:val="24"/>
          <w:szCs w:val="24"/>
        </w:rPr>
        <w:fldChar w:fldCharType="separate"/>
      </w:r>
      <w:r w:rsidR="00FB131E" w:rsidRPr="00FB131E">
        <w:rPr>
          <w:rFonts w:asciiTheme="majorBidi" w:hAnsiTheme="majorBidi" w:cstheme="majorBidi"/>
          <w:noProof/>
          <w:sz w:val="24"/>
          <w:szCs w:val="24"/>
        </w:rPr>
        <w:t>(Lestari, 2014)</w:t>
      </w:r>
      <w:r w:rsidR="00FB131E">
        <w:rPr>
          <w:rFonts w:asciiTheme="majorBidi" w:hAnsiTheme="majorBidi" w:cstheme="majorBidi"/>
          <w:sz w:val="24"/>
          <w:szCs w:val="24"/>
        </w:rPr>
        <w:fldChar w:fldCharType="end"/>
      </w:r>
      <w:r w:rsidR="00FB131E">
        <w:rPr>
          <w:rFonts w:asciiTheme="majorBidi" w:hAnsiTheme="majorBidi" w:cstheme="majorBidi"/>
          <w:sz w:val="24"/>
          <w:szCs w:val="24"/>
        </w:rPr>
        <w:t xml:space="preserve"> menjelaskan </w:t>
      </w:r>
      <w:r w:rsidRPr="00BD100B">
        <w:rPr>
          <w:rFonts w:asciiTheme="majorBidi" w:hAnsiTheme="majorBidi" w:cstheme="majorBidi"/>
          <w:sz w:val="24"/>
          <w:szCs w:val="24"/>
        </w:rPr>
        <w:t>Media kartu angka adalah media penyampai pesan pada waktu pembelajaran kognitif bidang matematika yang dapat meningkatkan kemampuan matematika awal anak khususnya pengenalan bilangan atau angka. Sifatnya yang kongkrit dan dapat mengatasi keterbatasan pengamatan  sehingga hanya dengan melihat gambar maka dapat membayangkan benda sesungguhnya walaupun benda tersebut belum pernah diketahuinya.</w:t>
      </w:r>
    </w:p>
    <w:p w14:paraId="7942CF57" w14:textId="1D6D3072" w:rsidR="000D1710" w:rsidRPr="00D24244" w:rsidRDefault="00566A27" w:rsidP="00D24244">
      <w:pPr>
        <w:spacing w:line="360" w:lineRule="auto"/>
        <w:ind w:left="284" w:firstLine="709"/>
        <w:jc w:val="both"/>
        <w:rPr>
          <w:rFonts w:asciiTheme="majorBidi" w:hAnsiTheme="majorBidi" w:cstheme="majorBidi"/>
          <w:sz w:val="24"/>
        </w:rPr>
      </w:pPr>
      <w:r w:rsidRPr="00BD100B">
        <w:rPr>
          <w:rFonts w:asciiTheme="majorBidi" w:hAnsiTheme="majorBidi" w:cstheme="majorBidi"/>
          <w:sz w:val="24"/>
        </w:rPr>
        <w:lastRenderedPageBreak/>
        <w:t>Peneliti akhirnya memilih kegiatan yang mampu untuk meningkatkan kemampuan kognitif anak khususnya kemampuan mengenal angka pada  anak menggunakan media kartu angka, di lihat dari beberapa penelitian terdahulu. Maka penulis mengambil judul “</w:t>
      </w:r>
      <w:r w:rsidRPr="00BD100B">
        <w:rPr>
          <w:rFonts w:asciiTheme="majorBidi" w:hAnsiTheme="majorBidi" w:cstheme="majorBidi"/>
          <w:bCs/>
          <w:sz w:val="24"/>
          <w:szCs w:val="20"/>
        </w:rPr>
        <w:t>Upaya Meningkatkan Kemampuan Kognitif Anak Kelompok A Melalui Media Kartu Angka Di Paud Uswatun Hasanah Tahun Pelajaran 2024/2025</w:t>
      </w:r>
      <w:r w:rsidRPr="00BD100B">
        <w:rPr>
          <w:rFonts w:asciiTheme="majorBidi" w:hAnsiTheme="majorBidi" w:cstheme="majorBidi"/>
          <w:sz w:val="24"/>
        </w:rPr>
        <w:t>”</w:t>
      </w:r>
    </w:p>
    <w:p w14:paraId="13193757" w14:textId="77777777" w:rsidR="000D1710" w:rsidRPr="00BD100B" w:rsidRDefault="000D1710" w:rsidP="00BD100B">
      <w:pPr>
        <w:shd w:val="clear" w:color="auto" w:fill="FFFFFF"/>
        <w:spacing w:after="0" w:line="360" w:lineRule="auto"/>
        <w:jc w:val="both"/>
        <w:rPr>
          <w:rFonts w:asciiTheme="majorBidi" w:eastAsia="Times New Roman" w:hAnsiTheme="majorBidi" w:cstheme="majorBidi"/>
          <w:color w:val="000000"/>
          <w:sz w:val="24"/>
          <w:szCs w:val="24"/>
        </w:rPr>
      </w:pPr>
      <w:r w:rsidRPr="00BD100B">
        <w:rPr>
          <w:rFonts w:asciiTheme="majorBidi" w:eastAsia="Times New Roman" w:hAnsiTheme="majorBidi" w:cstheme="majorBidi"/>
          <w:b/>
          <w:color w:val="000000"/>
          <w:sz w:val="24"/>
          <w:szCs w:val="24"/>
        </w:rPr>
        <w:t xml:space="preserve">METODE </w:t>
      </w:r>
    </w:p>
    <w:p w14:paraId="60B3279F" w14:textId="2AB0031B" w:rsidR="00FB131E" w:rsidRDefault="000D1710" w:rsidP="00FB131E">
      <w:pPr>
        <w:pStyle w:val="ListParagraph"/>
        <w:spacing w:line="360" w:lineRule="auto"/>
        <w:ind w:left="284"/>
        <w:jc w:val="both"/>
        <w:rPr>
          <w:rFonts w:asciiTheme="majorBidi" w:hAnsiTheme="majorBidi" w:cstheme="majorBidi"/>
          <w:sz w:val="24"/>
          <w:szCs w:val="24"/>
        </w:rPr>
      </w:pPr>
      <w:r w:rsidRPr="00BD100B">
        <w:rPr>
          <w:rFonts w:asciiTheme="majorBidi" w:hAnsiTheme="majorBidi" w:cstheme="majorBidi"/>
          <w:color w:val="000000" w:themeColor="text1"/>
          <w:sz w:val="24"/>
          <w:szCs w:val="24"/>
        </w:rPr>
        <w:t xml:space="preserve"> </w:t>
      </w:r>
      <w:r w:rsidR="00566A27" w:rsidRPr="00BD100B">
        <w:rPr>
          <w:rFonts w:asciiTheme="majorBidi" w:hAnsiTheme="majorBidi" w:cstheme="majorBidi"/>
          <w:sz w:val="24"/>
          <w:szCs w:val="24"/>
        </w:rPr>
        <w:t xml:space="preserve">       Penelitian ini menggunakan metode Penelitian Tindakan Kelas (PTK). Jennifer Van Baren menyatakan bahwa desain penelitian tindakan adalah penelitian pendidikan yang melibatkan pengumpulan informasi mengenai program dan hasil pendidikan saat ini, menganalisis informasi, megembangkan rencana untuk memperbaikinya, mengumpulkan perubahan setelah rencana baru diimplementasikan, dan mengembangkan kesimpulan tentang perbaikan. </w:t>
      </w:r>
      <w:r w:rsidR="00FB131E">
        <w:rPr>
          <w:rFonts w:asciiTheme="majorBidi" w:hAnsiTheme="majorBidi" w:cstheme="majorBidi"/>
          <w:sz w:val="24"/>
          <w:szCs w:val="24"/>
        </w:rPr>
        <w:fldChar w:fldCharType="begin" w:fldLock="1"/>
      </w:r>
      <w:r w:rsidR="00FB131E">
        <w:rPr>
          <w:rFonts w:asciiTheme="majorBidi" w:hAnsiTheme="majorBidi" w:cstheme="majorBidi"/>
          <w:sz w:val="24"/>
          <w:szCs w:val="24"/>
        </w:rPr>
        <w:instrText>ADDIN CSL_CITATION {"citationItems":[{"id":"ITEM-1","itemData":{"author":[{"dropping-particle":"","family":"Nada","given":"Indra","non-dropping-particle":"","parse-names":false,"suffix":""}],"id":"ITEM-1","issued":{"date-parts":[["2020"]]},"publisher":"CV. Adanu Abimata","title":"Penelitian Tindakan Kelas Untuk Guru Inspiratif","type":"book"},"uris":["http://www.mendeley.com/documents/?uuid=5057d5de-a5d0-437f-a857-c7c4bbec1727"]}],"mendeley":{"formattedCitation":"(Nada, 2020)","plainTextFormattedCitation":"(Nada, 2020)","previouslyFormattedCitation":"(Nada, 2020)"},"properties":{"noteIndex":0},"schema":"https://github.com/citation-style-language/schema/raw/master/csl-citation.json"}</w:instrText>
      </w:r>
      <w:r w:rsidR="00FB131E">
        <w:rPr>
          <w:rFonts w:asciiTheme="majorBidi" w:hAnsiTheme="majorBidi" w:cstheme="majorBidi"/>
          <w:sz w:val="24"/>
          <w:szCs w:val="24"/>
        </w:rPr>
        <w:fldChar w:fldCharType="separate"/>
      </w:r>
      <w:r w:rsidR="00FB131E" w:rsidRPr="00FB131E">
        <w:rPr>
          <w:rFonts w:asciiTheme="majorBidi" w:hAnsiTheme="majorBidi" w:cstheme="majorBidi"/>
          <w:noProof/>
          <w:sz w:val="24"/>
          <w:szCs w:val="24"/>
        </w:rPr>
        <w:t>(Nada, 2020)</w:t>
      </w:r>
      <w:r w:rsidR="00FB131E">
        <w:rPr>
          <w:rFonts w:asciiTheme="majorBidi" w:hAnsiTheme="majorBidi" w:cstheme="majorBidi"/>
          <w:sz w:val="24"/>
          <w:szCs w:val="24"/>
        </w:rPr>
        <w:fldChar w:fldCharType="end"/>
      </w:r>
      <w:r w:rsidR="00FB131E">
        <w:rPr>
          <w:rFonts w:asciiTheme="majorBidi" w:hAnsiTheme="majorBidi" w:cstheme="majorBidi"/>
          <w:sz w:val="24"/>
          <w:szCs w:val="24"/>
        </w:rPr>
        <w:t>.</w:t>
      </w:r>
    </w:p>
    <w:p w14:paraId="0B572475" w14:textId="6567F872" w:rsidR="0006301D" w:rsidRPr="00BD100B" w:rsidRDefault="0006301D" w:rsidP="00FB131E">
      <w:pPr>
        <w:pStyle w:val="ListParagraph"/>
        <w:spacing w:line="360" w:lineRule="auto"/>
        <w:ind w:left="284" w:firstLine="436"/>
        <w:jc w:val="both"/>
        <w:rPr>
          <w:rFonts w:asciiTheme="majorBidi" w:hAnsiTheme="majorBidi" w:cstheme="majorBidi"/>
          <w:sz w:val="24"/>
          <w:szCs w:val="24"/>
        </w:rPr>
      </w:pPr>
      <w:r w:rsidRPr="00BD100B">
        <w:rPr>
          <w:rFonts w:asciiTheme="majorBidi" w:hAnsiTheme="majorBidi" w:cstheme="majorBidi"/>
          <w:sz w:val="24"/>
          <w:szCs w:val="24"/>
        </w:rPr>
        <w:t xml:space="preserve">Penelitian </w:t>
      </w:r>
      <w:r w:rsidRPr="00BD100B">
        <w:rPr>
          <w:rFonts w:asciiTheme="majorBidi" w:hAnsiTheme="majorBidi" w:cstheme="majorBidi"/>
          <w:color w:val="1D1B11"/>
          <w:sz w:val="24"/>
          <w:szCs w:val="24"/>
        </w:rPr>
        <w:t>ini</w:t>
      </w:r>
      <w:r w:rsidRPr="00BD100B">
        <w:rPr>
          <w:rFonts w:asciiTheme="majorBidi" w:hAnsiTheme="majorBidi" w:cstheme="majorBidi"/>
          <w:sz w:val="24"/>
          <w:szCs w:val="24"/>
        </w:rPr>
        <w:t xml:space="preserve"> </w:t>
      </w:r>
      <w:r w:rsidRPr="00BD100B">
        <w:rPr>
          <w:rFonts w:asciiTheme="majorBidi" w:hAnsiTheme="majorBidi" w:cstheme="majorBidi"/>
          <w:color w:val="1D1B11"/>
          <w:sz w:val="24"/>
          <w:szCs w:val="24"/>
        </w:rPr>
        <w:t>dilaksanakan</w:t>
      </w:r>
      <w:r w:rsidRPr="00BD100B">
        <w:rPr>
          <w:rFonts w:asciiTheme="majorBidi" w:hAnsiTheme="majorBidi" w:cstheme="majorBidi"/>
          <w:sz w:val="24"/>
          <w:szCs w:val="24"/>
        </w:rPr>
        <w:t xml:space="preserve"> di PAUD Uswatun Hasanah Dusun Kakong Desa Selelos Kecamatan Gangga Kabupaten Lombok Utara . Sedangkan yang menjadi subjek dalam penelitian adalah peserta didik pada kelompok  B dengan jumlah siswa  11 Orang  diantaranya 5 orang laki-laki dan 6 orang Perempuan. Adapun teknik pengumpul </w:t>
      </w:r>
      <w:r w:rsidRPr="00BD100B">
        <w:rPr>
          <w:rFonts w:asciiTheme="majorBidi" w:hAnsiTheme="majorBidi" w:cstheme="majorBidi"/>
          <w:sz w:val="24"/>
          <w:szCs w:val="24"/>
        </w:rPr>
        <w:t>data yaitu observasi, wawancara dan dokumentasi.</w:t>
      </w:r>
    </w:p>
    <w:p w14:paraId="3F33581F" w14:textId="7A222F05" w:rsidR="0006301D" w:rsidRPr="00BD100B" w:rsidRDefault="0006301D" w:rsidP="00FB131E">
      <w:pPr>
        <w:pStyle w:val="ListParagraph"/>
        <w:spacing w:line="360" w:lineRule="auto"/>
        <w:ind w:left="284"/>
        <w:jc w:val="both"/>
        <w:rPr>
          <w:rFonts w:asciiTheme="majorBidi" w:hAnsiTheme="majorBidi" w:cstheme="majorBidi"/>
          <w:spacing w:val="-2"/>
          <w:sz w:val="24"/>
          <w:szCs w:val="24"/>
          <w:lang w:val="en-GB"/>
        </w:rPr>
      </w:pPr>
      <w:r w:rsidRPr="00BD100B">
        <w:rPr>
          <w:rFonts w:asciiTheme="majorBidi" w:hAnsiTheme="majorBidi" w:cstheme="majorBidi"/>
          <w:spacing w:val="-2"/>
          <w:sz w:val="24"/>
          <w:szCs w:val="24"/>
        </w:rPr>
        <w:t xml:space="preserve">       </w:t>
      </w:r>
      <w:r w:rsidRPr="007C7231">
        <w:rPr>
          <w:rFonts w:asciiTheme="majorBidi" w:hAnsiTheme="majorBidi" w:cstheme="majorBidi"/>
          <w:spacing w:val="-2"/>
          <w:sz w:val="24"/>
          <w:szCs w:val="24"/>
        </w:rPr>
        <w:t xml:space="preserve">Langkah-langkah praktis pelaksanaan penelitian tindakan kelas (PTK) tersebut maka dapat dijabarkan secara jelas dan mudah difahami. </w:t>
      </w:r>
      <w:proofErr w:type="spellStart"/>
      <w:r w:rsidRPr="00BD100B">
        <w:rPr>
          <w:rFonts w:asciiTheme="majorBidi" w:hAnsiTheme="majorBidi" w:cstheme="majorBidi"/>
          <w:spacing w:val="-2"/>
          <w:sz w:val="24"/>
          <w:szCs w:val="24"/>
          <w:lang w:val="en-GB"/>
        </w:rPr>
        <w:t>Penelitian</w:t>
      </w:r>
      <w:proofErr w:type="spellEnd"/>
      <w:r w:rsidRPr="00BD100B">
        <w:rPr>
          <w:rFonts w:asciiTheme="majorBidi" w:hAnsiTheme="majorBidi" w:cstheme="majorBidi"/>
          <w:spacing w:val="-2"/>
          <w:sz w:val="24"/>
          <w:szCs w:val="24"/>
          <w:lang w:val="en-GB"/>
        </w:rPr>
        <w:t xml:space="preserve"> Tindakan </w:t>
      </w:r>
      <w:proofErr w:type="spellStart"/>
      <w:r w:rsidRPr="00BD100B">
        <w:rPr>
          <w:rFonts w:asciiTheme="majorBidi" w:hAnsiTheme="majorBidi" w:cstheme="majorBidi"/>
          <w:spacing w:val="-2"/>
          <w:sz w:val="24"/>
          <w:szCs w:val="24"/>
          <w:lang w:val="en-GB"/>
        </w:rPr>
        <w:t>Kelas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difokuskan</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empat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bagian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pokok</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yaitu</w:t>
      </w:r>
      <w:proofErr w:type="spellEnd"/>
      <w:r w:rsidRPr="00BD100B">
        <w:rPr>
          <w:rFonts w:asciiTheme="majorBidi" w:hAnsiTheme="majorBidi" w:cstheme="majorBidi"/>
          <w:spacing w:val="-2"/>
          <w:sz w:val="24"/>
          <w:szCs w:val="24"/>
          <w:lang w:val="en-GB"/>
        </w:rPr>
        <w:t xml:space="preserve"> (1) </w:t>
      </w:r>
      <w:proofErr w:type="spellStart"/>
      <w:r w:rsidRPr="00BD100B">
        <w:rPr>
          <w:rFonts w:asciiTheme="majorBidi" w:hAnsiTheme="majorBidi" w:cstheme="majorBidi"/>
          <w:spacing w:val="-2"/>
          <w:sz w:val="24"/>
          <w:szCs w:val="24"/>
          <w:lang w:val="en-GB"/>
        </w:rPr>
        <w:t>perencanaan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planning</w:t>
      </w:r>
      <w:r w:rsidRPr="00BD100B">
        <w:rPr>
          <w:rFonts w:asciiTheme="majorBidi" w:hAnsiTheme="majorBidi" w:cstheme="majorBidi"/>
          <w:spacing w:val="-2"/>
          <w:sz w:val="24"/>
          <w:szCs w:val="24"/>
          <w:lang w:val="en-GB"/>
        </w:rPr>
        <w:t xml:space="preserve">), (2) </w:t>
      </w:r>
      <w:proofErr w:type="spellStart"/>
      <w:r w:rsidRPr="00BD100B">
        <w:rPr>
          <w:rFonts w:asciiTheme="majorBidi" w:hAnsiTheme="majorBidi" w:cstheme="majorBidi"/>
          <w:spacing w:val="-2"/>
          <w:sz w:val="24"/>
          <w:szCs w:val="24"/>
          <w:lang w:val="en-GB"/>
        </w:rPr>
        <w:t>pelaksanaan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acting</w:t>
      </w:r>
      <w:r w:rsidRPr="00BD100B">
        <w:rPr>
          <w:rFonts w:asciiTheme="majorBidi" w:hAnsiTheme="majorBidi" w:cstheme="majorBidi"/>
          <w:spacing w:val="-2"/>
          <w:sz w:val="24"/>
          <w:szCs w:val="24"/>
          <w:lang w:val="en-GB"/>
        </w:rPr>
        <w:t xml:space="preserve">), (3) </w:t>
      </w:r>
      <w:proofErr w:type="spellStart"/>
      <w:r w:rsidRPr="00BD100B">
        <w:rPr>
          <w:rFonts w:asciiTheme="majorBidi" w:hAnsiTheme="majorBidi" w:cstheme="majorBidi"/>
          <w:spacing w:val="-2"/>
          <w:sz w:val="24"/>
          <w:szCs w:val="24"/>
          <w:lang w:val="en-GB"/>
        </w:rPr>
        <w:t>pengamatan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observing</w:t>
      </w:r>
      <w:r w:rsidRPr="00BD100B">
        <w:rPr>
          <w:rFonts w:asciiTheme="majorBidi" w:hAnsiTheme="majorBidi" w:cstheme="majorBidi"/>
          <w:spacing w:val="-2"/>
          <w:sz w:val="24"/>
          <w:szCs w:val="24"/>
          <w:lang w:val="en-GB"/>
        </w:rPr>
        <w:t xml:space="preserve">), dan (4) </w:t>
      </w:r>
      <w:proofErr w:type="spellStart"/>
      <w:r w:rsidRPr="00BD100B">
        <w:rPr>
          <w:rFonts w:asciiTheme="majorBidi" w:hAnsiTheme="majorBidi" w:cstheme="majorBidi"/>
          <w:spacing w:val="-2"/>
          <w:sz w:val="24"/>
          <w:szCs w:val="24"/>
          <w:lang w:val="en-GB"/>
        </w:rPr>
        <w:t>refleksi</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i/>
          <w:spacing w:val="-2"/>
          <w:sz w:val="24"/>
          <w:szCs w:val="24"/>
          <w:lang w:val="en-GB"/>
        </w:rPr>
        <w:t>reflecting</w:t>
      </w:r>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tersebut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disebut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pemecahan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masalah</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Apabila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satu</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belum</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menunjukkan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tanda-tanda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perubahan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arah</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perbaikan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peningkatan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mutu</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kegiatan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riset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dilanjutkan</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siklus</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w:t>
      </w:r>
      <w:proofErr w:type="spellEnd"/>
      <w:r w:rsidRPr="00BD100B">
        <w:rPr>
          <w:rFonts w:asciiTheme="majorBidi" w:hAnsiTheme="majorBidi" w:cstheme="majorBidi"/>
          <w:spacing w:val="-2"/>
          <w:sz w:val="24"/>
          <w:szCs w:val="24"/>
          <w:lang w:val="en-GB"/>
        </w:rPr>
        <w:t xml:space="preserve"> dua, dan </w:t>
      </w:r>
      <w:proofErr w:type="spellStart"/>
      <w:r w:rsidRPr="00BD100B">
        <w:rPr>
          <w:rFonts w:asciiTheme="majorBidi" w:hAnsiTheme="majorBidi" w:cstheme="majorBidi"/>
          <w:spacing w:val="-2"/>
          <w:sz w:val="24"/>
          <w:szCs w:val="24"/>
          <w:lang w:val="en-GB"/>
        </w:rPr>
        <w:t>seterusnya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sampai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peneliti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merasa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puas</w:t>
      </w:r>
      <w:proofErr w:type="spellEnd"/>
      <w:r w:rsidRPr="00BD100B">
        <w:rPr>
          <w:rFonts w:asciiTheme="majorBidi" w:hAnsiTheme="majorBidi" w:cstheme="majorBidi"/>
          <w:spacing w:val="-2"/>
          <w:sz w:val="24"/>
          <w:szCs w:val="24"/>
          <w:lang w:val="en-GB"/>
        </w:rPr>
        <w:t>.</w:t>
      </w:r>
      <w:r w:rsidRPr="00BD100B">
        <w:rPr>
          <w:rFonts w:asciiTheme="majorBidi" w:hAnsiTheme="majorBidi" w:cstheme="majorBidi"/>
          <w:spacing w:val="-2"/>
          <w:sz w:val="24"/>
          <w:szCs w:val="24"/>
        </w:rPr>
        <w:t xml:space="preserve"> </w:t>
      </w:r>
      <w:r w:rsidR="00FB131E">
        <w:rPr>
          <w:rFonts w:asciiTheme="majorBidi" w:hAnsiTheme="majorBidi" w:cstheme="majorBidi"/>
          <w:spacing w:val="-2"/>
          <w:sz w:val="24"/>
          <w:szCs w:val="24"/>
        </w:rPr>
        <w:fldChar w:fldCharType="begin" w:fldLock="1"/>
      </w:r>
      <w:r w:rsidR="00FB131E">
        <w:rPr>
          <w:rFonts w:asciiTheme="majorBidi" w:hAnsiTheme="majorBidi" w:cstheme="majorBidi"/>
          <w:spacing w:val="-2"/>
          <w:sz w:val="24"/>
          <w:szCs w:val="24"/>
        </w:rPr>
        <w:instrText>ADDIN CSL_CITATION {"citationItems":[{"id":"ITEM-1","itemData":{"author":[{"dropping-particle":"","family":"Arikunto","given":"Suharsimi","non-dropping-particle":"","parse-names":false,"suffix":""}],"id":"ITEM-1","issued":{"date-parts":[["2015"]]},"publisher":"Bumi Aksara","publisher-place":"Jakarta","title":"Penelitian Tindakan Kelas","type":"book"},"uris":["http://www.mendeley.com/documents/?uuid=d5878d2c-912f-3a47-8c0d-db269563bf84"]}],"mendeley":{"formattedCitation":"(Arikunto, 2015)","plainTextFormattedCitation":"(Arikunto, 2015)","previouslyFormattedCitation":"(Arikunto, 2015)"},"properties":{"noteIndex":0},"schema":"https://github.com/citation-style-language/schema/raw/master/csl-citation.json"}</w:instrText>
      </w:r>
      <w:r w:rsidR="00FB131E">
        <w:rPr>
          <w:rFonts w:asciiTheme="majorBidi" w:hAnsiTheme="majorBidi" w:cstheme="majorBidi"/>
          <w:spacing w:val="-2"/>
          <w:sz w:val="24"/>
          <w:szCs w:val="24"/>
        </w:rPr>
        <w:fldChar w:fldCharType="separate"/>
      </w:r>
      <w:r w:rsidR="00FB131E" w:rsidRPr="00FB131E">
        <w:rPr>
          <w:rFonts w:asciiTheme="majorBidi" w:hAnsiTheme="majorBidi" w:cstheme="majorBidi"/>
          <w:noProof/>
          <w:spacing w:val="-2"/>
          <w:sz w:val="24"/>
          <w:szCs w:val="24"/>
        </w:rPr>
        <w:t>(Arikunto, 2015)</w:t>
      </w:r>
      <w:r w:rsidR="00FB131E">
        <w:rPr>
          <w:rFonts w:asciiTheme="majorBidi" w:hAnsiTheme="majorBidi" w:cstheme="majorBidi"/>
          <w:spacing w:val="-2"/>
          <w:sz w:val="24"/>
          <w:szCs w:val="24"/>
        </w:rPr>
        <w:fldChar w:fldCharType="end"/>
      </w:r>
    </w:p>
    <w:p w14:paraId="2423E84E" w14:textId="3817F21B" w:rsidR="0006301D" w:rsidRPr="00BD100B" w:rsidRDefault="0006301D" w:rsidP="00FB131E">
      <w:pPr>
        <w:pStyle w:val="ListParagraph"/>
        <w:spacing w:line="360" w:lineRule="auto"/>
        <w:ind w:left="284"/>
        <w:jc w:val="both"/>
        <w:rPr>
          <w:rFonts w:asciiTheme="majorBidi" w:hAnsiTheme="majorBidi" w:cstheme="majorBidi"/>
          <w:spacing w:val="-2"/>
          <w:sz w:val="24"/>
          <w:szCs w:val="24"/>
        </w:rPr>
      </w:pPr>
      <w:r w:rsidRPr="00BD100B">
        <w:rPr>
          <w:rFonts w:asciiTheme="majorBidi" w:hAnsiTheme="majorBidi" w:cstheme="majorBidi"/>
          <w:spacing w:val="-2"/>
          <w:sz w:val="24"/>
          <w:szCs w:val="24"/>
          <w:lang w:val="en-GB"/>
        </w:rPr>
        <w:t xml:space="preserve">Adapun Teknik </w:t>
      </w:r>
      <w:proofErr w:type="spellStart"/>
      <w:r w:rsidRPr="00BD100B">
        <w:rPr>
          <w:rFonts w:asciiTheme="majorBidi" w:hAnsiTheme="majorBidi" w:cstheme="majorBidi"/>
          <w:spacing w:val="-2"/>
          <w:sz w:val="24"/>
          <w:szCs w:val="24"/>
          <w:lang w:val="en-GB"/>
        </w:rPr>
        <w:t>analisis</w:t>
      </w:r>
      <w:proofErr w:type="spellEnd"/>
      <w:r w:rsidRPr="00BD100B">
        <w:rPr>
          <w:rFonts w:asciiTheme="majorBidi" w:hAnsiTheme="majorBidi" w:cstheme="majorBidi"/>
          <w:spacing w:val="-2"/>
          <w:sz w:val="24"/>
          <w:szCs w:val="24"/>
          <w:lang w:val="en-GB"/>
        </w:rPr>
        <w:t xml:space="preserve"> data </w:t>
      </w:r>
      <w:proofErr w:type="spellStart"/>
      <w:r w:rsidRPr="00BD100B">
        <w:rPr>
          <w:rFonts w:asciiTheme="majorBidi" w:hAnsiTheme="majorBidi" w:cstheme="majorBidi"/>
          <w:spacing w:val="-2"/>
          <w:sz w:val="24"/>
          <w:szCs w:val="24"/>
          <w:lang w:val="en-GB"/>
        </w:rPr>
        <w:t>menggunakan</w:t>
      </w:r>
      <w:proofErr w:type="spellEnd"/>
      <w:r w:rsidRPr="00BD100B">
        <w:rPr>
          <w:rFonts w:asciiTheme="majorBidi" w:hAnsiTheme="majorBidi" w:cstheme="majorBidi"/>
          <w:spacing w:val="-2"/>
          <w:sz w:val="24"/>
          <w:szCs w:val="24"/>
          <w:lang w:val="en-GB"/>
        </w:rPr>
        <w:t xml:space="preserve"> a</w:t>
      </w:r>
      <w:r w:rsidRPr="00BD100B">
        <w:rPr>
          <w:rFonts w:asciiTheme="majorBidi" w:hAnsiTheme="majorBidi" w:cstheme="majorBidi"/>
          <w:sz w:val="24"/>
        </w:rPr>
        <w:t xml:space="preserve">nalisis ketuntasan individu maka digunakan rumus sebagai berikut: </w:t>
      </w:r>
      <w:r w:rsidR="00FB131E">
        <w:rPr>
          <w:rFonts w:asciiTheme="majorBidi" w:hAnsiTheme="majorBidi" w:cstheme="majorBidi"/>
          <w:sz w:val="24"/>
        </w:rPr>
        <w:fldChar w:fldCharType="begin" w:fldLock="1"/>
      </w:r>
      <w:r w:rsidR="00C31F48">
        <w:rPr>
          <w:rFonts w:asciiTheme="majorBidi" w:hAnsiTheme="majorBidi" w:cstheme="majorBidi"/>
          <w:sz w:val="24"/>
        </w:rPr>
        <w:instrText>ADDIN CSL_CITATION {"citationItems":[{"id":"ITEM-1","itemData":{"author":[{"dropping-particle":"","family":"Ratnawulan","given":"","non-dropping-particle":"","parse-names":false,"suffix":""}],"id":"ITEM-1","issued":{"date-parts":[["2013"]]},"publisher":"Pustaka Setia Bandung","publisher-place":"Bandung","title":"Evaluasi Pembelajaran Dengan Pendekatan Kurikulum, ","type":"book"},"uris":["http://www.mendeley.com/documents/?uuid=4b21ad1c-6de1-37bd-af97-72dabf54ef23"]}],"mendeley":{"formattedCitation":"(Ratnawulan, 2013)","plainTextFormattedCitation":"(Ratnawulan, 2013)","previouslyFormattedCitation":"(Ratnawulan, 2013)"},"properties":{"noteIndex":0},"schema":"https://github.com/citation-style-language/schema/raw/master/csl-citation.json"}</w:instrText>
      </w:r>
      <w:r w:rsidR="00FB131E">
        <w:rPr>
          <w:rFonts w:asciiTheme="majorBidi" w:hAnsiTheme="majorBidi" w:cstheme="majorBidi"/>
          <w:sz w:val="24"/>
        </w:rPr>
        <w:fldChar w:fldCharType="separate"/>
      </w:r>
      <w:r w:rsidR="00FB131E" w:rsidRPr="00FB131E">
        <w:rPr>
          <w:rFonts w:asciiTheme="majorBidi" w:hAnsiTheme="majorBidi" w:cstheme="majorBidi"/>
          <w:noProof/>
          <w:sz w:val="24"/>
        </w:rPr>
        <w:t>(Ratnawulan, 2013)</w:t>
      </w:r>
      <w:r w:rsidR="00FB131E">
        <w:rPr>
          <w:rFonts w:asciiTheme="majorBidi" w:hAnsiTheme="majorBidi" w:cstheme="majorBidi"/>
          <w:sz w:val="24"/>
        </w:rPr>
        <w:fldChar w:fldCharType="end"/>
      </w:r>
    </w:p>
    <w:p w14:paraId="1093AD77" w14:textId="24E43C82" w:rsidR="0006301D" w:rsidRPr="00BD100B" w:rsidRDefault="0006301D" w:rsidP="00FB131E">
      <w:pPr>
        <w:pStyle w:val="ListParagraph"/>
        <w:numPr>
          <w:ilvl w:val="0"/>
          <w:numId w:val="8"/>
        </w:numPr>
        <w:spacing w:after="0" w:line="360" w:lineRule="auto"/>
        <w:ind w:left="1701" w:hanging="283"/>
        <w:jc w:val="both"/>
        <w:rPr>
          <w:rFonts w:asciiTheme="majorBidi" w:hAnsiTheme="majorBidi" w:cstheme="majorBidi"/>
          <w:sz w:val="28"/>
        </w:rPr>
      </w:pPr>
      <w:r w:rsidRPr="00BD100B">
        <w:rPr>
          <w:rFonts w:asciiTheme="majorBidi" w:hAnsiTheme="majorBidi" w:cstheme="majorBidi"/>
          <w:sz w:val="24"/>
        </w:rPr>
        <w:t>Ketuntasan Individu</w:t>
      </w:r>
      <w:r w:rsidRPr="00BD100B">
        <w:rPr>
          <w:rFonts w:asciiTheme="majorBidi" w:hAnsiTheme="majorBidi" w:cstheme="majorBidi"/>
          <w:spacing w:val="-2"/>
          <w:sz w:val="24"/>
          <w:szCs w:val="24"/>
        </w:rPr>
        <w:t xml:space="preserve">                              </w:t>
      </w:r>
    </w:p>
    <w:p w14:paraId="59B5B1B4" w14:textId="77777777" w:rsidR="00D24244" w:rsidRDefault="00D24244" w:rsidP="00FB131E">
      <w:pPr>
        <w:pStyle w:val="ListParagraph"/>
        <w:spacing w:line="360" w:lineRule="auto"/>
        <w:ind w:left="1701"/>
        <w:jc w:val="both"/>
        <w:rPr>
          <w:rFonts w:asciiTheme="majorBidi" w:hAnsiTheme="majorBidi" w:cstheme="majorBidi"/>
          <w:spacing w:val="-2"/>
          <w:sz w:val="24"/>
          <w:szCs w:val="24"/>
        </w:rPr>
      </w:pPr>
      <w:r w:rsidRPr="00BD100B">
        <w:rPr>
          <w:rFonts w:asciiTheme="majorBidi" w:hAnsiTheme="majorBidi" w:cstheme="majorBidi"/>
          <w:noProof/>
          <w:sz w:val="24"/>
          <w14:ligatures w14:val="standardContextual"/>
        </w:rPr>
        <mc:AlternateContent>
          <mc:Choice Requires="wps">
            <w:drawing>
              <wp:anchor distT="0" distB="0" distL="114300" distR="114300" simplePos="0" relativeHeight="251659264" behindDoc="1" locked="0" layoutInCell="1" allowOverlap="1" wp14:anchorId="5EDB9788" wp14:editId="101A7B49">
                <wp:simplePos x="0" y="0"/>
                <wp:positionH relativeFrom="column">
                  <wp:posOffset>893445</wp:posOffset>
                </wp:positionH>
                <wp:positionV relativeFrom="paragraph">
                  <wp:posOffset>118745</wp:posOffset>
                </wp:positionV>
                <wp:extent cx="1619250" cy="514350"/>
                <wp:effectExtent l="0" t="0" r="19050" b="19050"/>
                <wp:wrapNone/>
                <wp:docPr id="1226082519" name="Rectangle 6"/>
                <wp:cNvGraphicFramePr/>
                <a:graphic xmlns:a="http://schemas.openxmlformats.org/drawingml/2006/main">
                  <a:graphicData uri="http://schemas.microsoft.com/office/word/2010/wordprocessingShape">
                    <wps:wsp>
                      <wps:cNvSpPr/>
                      <wps:spPr>
                        <a:xfrm>
                          <a:off x="0" y="0"/>
                          <a:ext cx="1619250" cy="514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ABCCE3" id="Rectangle 6" o:spid="_x0000_s1026" style="position:absolute;margin-left:70.35pt;margin-top:9.35pt;width:127.5pt;height:4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" fillcolor="white [3201]" strokecolor="black [3200]" strokeweight="1pt"/>
            </w:pict>
          </mc:Fallback>
        </mc:AlternateContent>
      </w:r>
    </w:p>
    <w:p w14:paraId="5E6F212B" w14:textId="2A6F32D0" w:rsidR="00C31F48" w:rsidRPr="00D24244" w:rsidRDefault="0006301D" w:rsidP="00D24244">
      <w:pPr>
        <w:pStyle w:val="ListParagraph"/>
        <w:spacing w:line="360" w:lineRule="auto"/>
        <w:ind w:left="1701"/>
        <w:jc w:val="both"/>
        <w:rPr>
          <w:rFonts w:asciiTheme="majorBidi" w:hAnsiTheme="majorBidi" w:cstheme="majorBidi"/>
          <w:sz w:val="28"/>
        </w:rPr>
      </w:pPr>
      <w:r w:rsidRPr="00BD100B">
        <w:rPr>
          <w:rFonts w:asciiTheme="majorBidi" w:hAnsiTheme="majorBidi" w:cstheme="majorBidi"/>
          <w:spacing w:val="-2"/>
          <w:sz w:val="24"/>
          <w:szCs w:val="24"/>
        </w:rPr>
        <w:t>NA</w:t>
      </w:r>
      <w:r w:rsidRPr="00BD100B">
        <w:rPr>
          <w:rFonts w:asciiTheme="majorBidi" w:hAnsiTheme="majorBidi" w:cstheme="majorBidi"/>
          <w:spacing w:val="-2"/>
          <w:sz w:val="24"/>
          <w:szCs w:val="24"/>
          <w:lang w:val="en-GB"/>
        </w:rPr>
        <w:t xml:space="preserve">=  </w:t>
      </w:r>
      <m:oMath>
        <m:f>
          <m:fPr>
            <m:ctrlPr>
              <w:rPr>
                <w:rFonts w:ascii="Cambria Math" w:hAnsi="Cambria Math" w:cstheme="majorBidi"/>
                <w:i/>
                <w:spacing w:val="-2"/>
                <w:sz w:val="24"/>
                <w:szCs w:val="24"/>
                <w:lang w:val="en-GB"/>
              </w:rPr>
            </m:ctrlPr>
          </m:fPr>
          <m:num>
            <m:r>
              <w:rPr>
                <w:rFonts w:ascii="Cambria Math" w:hAnsi="Cambria Math" w:cstheme="majorBidi"/>
                <w:spacing w:val="-2"/>
                <w:sz w:val="24"/>
                <w:szCs w:val="24"/>
                <w:lang w:val="en-GB"/>
              </w:rPr>
              <m:t>SA</m:t>
            </m:r>
          </m:num>
          <m:den>
            <m:r>
              <w:rPr>
                <w:rFonts w:ascii="Cambria Math" w:hAnsi="Cambria Math" w:cstheme="majorBidi"/>
                <w:spacing w:val="-2"/>
                <w:sz w:val="24"/>
                <w:szCs w:val="24"/>
                <w:lang w:val="en-GB"/>
              </w:rPr>
              <m:t>SMI</m:t>
            </m:r>
          </m:den>
        </m:f>
      </m:oMath>
      <w:r w:rsidRPr="00BD100B">
        <w:rPr>
          <w:rFonts w:asciiTheme="majorBidi" w:hAnsiTheme="majorBidi" w:cstheme="majorBidi"/>
          <w:spacing w:val="-2"/>
          <w:sz w:val="24"/>
          <w:szCs w:val="24"/>
          <w:lang w:val="en-GB"/>
        </w:rPr>
        <w:t xml:space="preserve">  × 100%</w:t>
      </w:r>
    </w:p>
    <w:p w14:paraId="19DC1CC9" w14:textId="1CC220C0" w:rsidR="0006301D" w:rsidRPr="00C31F48" w:rsidRDefault="0006301D" w:rsidP="00C31F48">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Keterangan Penilaian : </w:t>
      </w:r>
    </w:p>
    <w:p w14:paraId="2C48FB20" w14:textId="77777777" w:rsidR="0006301D" w:rsidRPr="00C31F48" w:rsidRDefault="0006301D" w:rsidP="00C31F48">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NA : Nilai Akhir </w:t>
      </w:r>
    </w:p>
    <w:p w14:paraId="06D6C5A2" w14:textId="77777777" w:rsidR="0006301D" w:rsidRPr="00C31F48" w:rsidRDefault="0006301D" w:rsidP="00C31F48">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SA : Skor yang dicapai </w:t>
      </w:r>
    </w:p>
    <w:p w14:paraId="78688481" w14:textId="77777777" w:rsidR="0006301D" w:rsidRPr="00C31F48" w:rsidRDefault="0006301D" w:rsidP="00C31F48">
      <w:pPr>
        <w:spacing w:after="0" w:line="360" w:lineRule="auto"/>
        <w:jc w:val="both"/>
        <w:rPr>
          <w:rFonts w:asciiTheme="majorBidi" w:hAnsiTheme="majorBidi" w:cstheme="majorBidi"/>
          <w:sz w:val="24"/>
        </w:rPr>
      </w:pPr>
      <w:r w:rsidRPr="00C31F48">
        <w:rPr>
          <w:rFonts w:asciiTheme="majorBidi" w:hAnsiTheme="majorBidi" w:cstheme="majorBidi"/>
          <w:sz w:val="24"/>
        </w:rPr>
        <w:t>SMI : Skor Maksimal Ideal</w:t>
      </w:r>
    </w:p>
    <w:p w14:paraId="736B51D9" w14:textId="6862B138" w:rsidR="0006301D" w:rsidRDefault="0006301D" w:rsidP="00C31F48">
      <w:pPr>
        <w:spacing w:after="0" w:line="360" w:lineRule="auto"/>
        <w:ind w:firstLine="720"/>
        <w:jc w:val="both"/>
        <w:rPr>
          <w:rFonts w:asciiTheme="majorBidi" w:hAnsiTheme="majorBidi" w:cstheme="majorBidi"/>
          <w:sz w:val="24"/>
        </w:rPr>
      </w:pPr>
      <w:r w:rsidRPr="00BD100B">
        <w:rPr>
          <w:rFonts w:asciiTheme="majorBidi" w:hAnsiTheme="majorBidi" w:cstheme="majorBidi"/>
          <w:sz w:val="24"/>
        </w:rPr>
        <w:t>Sedangkan untuk Ketuntasan Klasikal menggunakan rumus dari</w:t>
      </w:r>
      <w:r w:rsidR="00C31F48">
        <w:rPr>
          <w:rFonts w:asciiTheme="majorBidi" w:hAnsiTheme="majorBidi" w:cstheme="majorBidi"/>
          <w:sz w:val="24"/>
        </w:rPr>
        <w:t xml:space="preserve"> </w:t>
      </w:r>
      <w:r w:rsidR="00C31F48">
        <w:rPr>
          <w:rFonts w:asciiTheme="majorBidi" w:hAnsiTheme="majorBidi" w:cstheme="majorBidi"/>
          <w:sz w:val="24"/>
        </w:rPr>
        <w:fldChar w:fldCharType="begin" w:fldLock="1"/>
      </w:r>
      <w:r w:rsidR="00C31F48">
        <w:rPr>
          <w:rFonts w:asciiTheme="majorBidi" w:hAnsiTheme="majorBidi" w:cstheme="majorBidi"/>
          <w:sz w:val="24"/>
        </w:rPr>
        <w:instrText>ADDIN CSL_CITATION {"citationItems":[{"id":"ITEM-1","itemData":{"author":[{"dropping-particle":"","family":"Fitriyanti","given":"","non-dropping-particle":"","parse-names":false,"suffix":""}],"id":"ITEM-1","issued":{"date-parts":[["2021"]]},"publisher":"CV Adanu Abimata","publisher-place":"Jawa Barat","title":"Penelitian Tindakan Kelas: Teori dan Penerapannya","type":"book"},"uris":["http://www.mendeley.com/documents/?uuid=f9658871-c81c-3858-99a4-91d5121c59c9"]}],"mendeley":{"formattedCitation":"(Fitriyanti, 2021)","plainTextFormattedCitation":"(Fitriyanti, 2021)"},"properties":{"noteIndex":0},"schema":"https://github.com/citation-style-language/schema/raw/master/csl-citation.json"}</w:instrText>
      </w:r>
      <w:r w:rsidR="00C31F48">
        <w:rPr>
          <w:rFonts w:asciiTheme="majorBidi" w:hAnsiTheme="majorBidi" w:cstheme="majorBidi"/>
          <w:sz w:val="24"/>
        </w:rPr>
        <w:fldChar w:fldCharType="separate"/>
      </w:r>
      <w:r w:rsidR="00C31F48" w:rsidRPr="00C31F48">
        <w:rPr>
          <w:rFonts w:asciiTheme="majorBidi" w:hAnsiTheme="majorBidi" w:cstheme="majorBidi"/>
          <w:noProof/>
          <w:sz w:val="24"/>
        </w:rPr>
        <w:t>(Fitriyanti, 2021)</w:t>
      </w:r>
      <w:r w:rsidR="00C31F48">
        <w:rPr>
          <w:rFonts w:asciiTheme="majorBidi" w:hAnsiTheme="majorBidi" w:cstheme="majorBidi"/>
          <w:sz w:val="24"/>
        </w:rPr>
        <w:fldChar w:fldCharType="end"/>
      </w:r>
      <w:r w:rsidRPr="00BD100B">
        <w:rPr>
          <w:rFonts w:asciiTheme="majorBidi" w:hAnsiTheme="majorBidi" w:cstheme="majorBidi"/>
          <w:sz w:val="24"/>
        </w:rPr>
        <w:t xml:space="preserve"> menjelaskan bahwa presentase pencapaian rata-rata kemampuan anak secara klasikal atau menyeluruh dalam satu kelas adalah sebagai berikut: </w:t>
      </w:r>
    </w:p>
    <w:p w14:paraId="0556B5BE" w14:textId="5F5790F8" w:rsidR="0006301D" w:rsidRPr="00D24244" w:rsidRDefault="00C31F48" w:rsidP="00D24244">
      <w:pPr>
        <w:spacing w:after="0" w:line="360" w:lineRule="auto"/>
        <w:jc w:val="both"/>
        <w:rPr>
          <w:rFonts w:asciiTheme="majorBidi" w:hAnsiTheme="majorBidi" w:cstheme="majorBidi"/>
          <w:sz w:val="32"/>
        </w:rPr>
      </w:pPr>
      <w:r w:rsidRPr="00BD100B">
        <w:rPr>
          <w:rFonts w:asciiTheme="majorBidi" w:hAnsiTheme="majorBidi" w:cstheme="majorBidi"/>
          <w:noProof/>
          <w:sz w:val="24"/>
          <w14:ligatures w14:val="standardContextual"/>
        </w:rPr>
        <w:lastRenderedPageBreak/>
        <mc:AlternateContent>
          <mc:Choice Requires="wps">
            <w:drawing>
              <wp:anchor distT="0" distB="0" distL="114300" distR="114300" simplePos="0" relativeHeight="251660288" behindDoc="1" locked="0" layoutInCell="1" allowOverlap="1" wp14:anchorId="2AEE3119" wp14:editId="105671C7">
                <wp:simplePos x="0" y="0"/>
                <wp:positionH relativeFrom="column">
                  <wp:posOffset>451485</wp:posOffset>
                </wp:positionH>
                <wp:positionV relativeFrom="paragraph">
                  <wp:posOffset>-168910</wp:posOffset>
                </wp:positionV>
                <wp:extent cx="1276350" cy="419100"/>
                <wp:effectExtent l="0" t="0" r="19050" b="19050"/>
                <wp:wrapNone/>
                <wp:docPr id="425200779" name="Rectangle 7"/>
                <wp:cNvGraphicFramePr/>
                <a:graphic xmlns:a="http://schemas.openxmlformats.org/drawingml/2006/main">
                  <a:graphicData uri="http://schemas.microsoft.com/office/word/2010/wordprocessingShape">
                    <wps:wsp>
                      <wps:cNvSpPr/>
                      <wps:spPr>
                        <a:xfrm>
                          <a:off x="0" y="0"/>
                          <a:ext cx="127635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7F376F30" w14:textId="77777777" w:rsidR="0006301D" w:rsidRPr="00690377" w:rsidRDefault="0006301D" w:rsidP="0006301D">
                            <w:pPr>
                              <w:spacing w:line="480" w:lineRule="auto"/>
                              <w:rPr>
                                <w:rFonts w:ascii="Times New Roman" w:hAnsi="Times New Roman" w:cs="Times New Roman"/>
                                <w:sz w:val="24"/>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p>
                          <w:p w14:paraId="0CB18146" w14:textId="77777777" w:rsidR="0006301D" w:rsidRDefault="0006301D" w:rsidP="000630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E3119" id="Rectangle 7" o:spid="_x0000_s1026" style="position:absolute;left:0;text-align:left;margin-left:35.55pt;margin-top:-13.3pt;width:100.5pt;height: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" fillcolor="white [3201]" strokecolor="black [3200]" strokeweight="1pt">
                <v:textbox>
                  <w:txbxContent>
                    <w:p w14:paraId="7F376F30" w14:textId="77777777" w:rsidR="0006301D" w:rsidRPr="00690377" w:rsidRDefault="0006301D" w:rsidP="0006301D">
                      <w:pPr>
                        <w:spacing w:line="480" w:lineRule="auto"/>
                        <w:rPr>
                          <w:rFonts w:ascii="Times New Roman" w:hAnsi="Times New Roman" w:cs="Times New Roman"/>
                          <w:sz w:val="24"/>
                        </w:rPr>
                      </w:pPr>
                      <w:r w:rsidRPr="00690377">
                        <w:rPr>
                          <w:rFonts w:ascii="Times New Roman" w:hAnsi="Times New Roman" w:cs="Times New Roman"/>
                          <w:sz w:val="24"/>
                        </w:rPr>
                        <w:t xml:space="preserve">KB = </w:t>
                      </w:r>
                      <m:oMath>
                        <m:f>
                          <m:fPr>
                            <m:ctrlPr>
                              <w:rPr>
                                <w:rFonts w:ascii="Cambria Math" w:hAnsi="Times New Roman" w:cs="Times New Roman"/>
                                <w:i/>
                                <w:spacing w:val="-2"/>
                                <w:sz w:val="24"/>
                                <w:szCs w:val="24"/>
                                <w:lang w:val="en-GB"/>
                              </w:rPr>
                            </m:ctrlPr>
                          </m:fPr>
                          <m:num>
                            <m:r>
                              <w:rPr>
                                <w:rFonts w:ascii="Cambria Math" w:hAnsi="Cambria Math" w:cs="Times New Roman"/>
                                <w:spacing w:val="-2"/>
                                <w:sz w:val="24"/>
                                <w:szCs w:val="24"/>
                                <w:lang w:val="en-GB"/>
                              </w:rPr>
                              <m:t>NS</m:t>
                            </m:r>
                          </m:num>
                          <m:den>
                            <m:r>
                              <w:rPr>
                                <w:rFonts w:ascii="Cambria Math" w:hAnsi="Cambria Math" w:cs="Times New Roman"/>
                                <w:spacing w:val="-2"/>
                                <w:sz w:val="24"/>
                                <w:szCs w:val="24"/>
                                <w:lang w:val="en-GB"/>
                              </w:rPr>
                              <m:t>N</m:t>
                            </m:r>
                          </m:den>
                        </m:f>
                      </m:oMath>
                      <w:r w:rsidRPr="00690377">
                        <w:rPr>
                          <w:rFonts w:ascii="Times New Roman" w:hAnsi="Times New Roman" w:cs="Times New Roman"/>
                          <w:spacing w:val="-2"/>
                          <w:sz w:val="24"/>
                          <w:szCs w:val="24"/>
                          <w:lang w:val="en-GB"/>
                        </w:rPr>
                        <w:t xml:space="preserve">  </w:t>
                      </w:r>
                      <w:r w:rsidRPr="00690377">
                        <w:rPr>
                          <w:rFonts w:ascii="Times New Roman" w:hAnsi="Times New Roman" w:cs="Times New Roman"/>
                          <w:sz w:val="24"/>
                        </w:rPr>
                        <w:t xml:space="preserve">× 100% </w:t>
                      </w:r>
                    </w:p>
                    <w:p w14:paraId="0CB18146" w14:textId="77777777" w:rsidR="0006301D" w:rsidRDefault="0006301D" w:rsidP="0006301D">
                      <w:pPr>
                        <w:jc w:val="center"/>
                      </w:pPr>
                    </w:p>
                  </w:txbxContent>
                </v:textbox>
              </v:rect>
            </w:pict>
          </mc:Fallback>
        </mc:AlternateContent>
      </w:r>
    </w:p>
    <w:p w14:paraId="6A86E94D" w14:textId="5E32785A" w:rsidR="0006301D" w:rsidRPr="00C31F48" w:rsidRDefault="0006301D" w:rsidP="00D24244">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Keterangan penilaian: </w:t>
      </w:r>
    </w:p>
    <w:p w14:paraId="54B1206A" w14:textId="622ED23E" w:rsidR="0006301D" w:rsidRPr="00C31F48" w:rsidRDefault="0006301D" w:rsidP="00D24244">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KB : Ketuntasan Belajar Klasikal </w:t>
      </w:r>
    </w:p>
    <w:p w14:paraId="2A355C80" w14:textId="5621F32D" w:rsidR="0006301D" w:rsidRPr="00C31F48" w:rsidRDefault="0006301D" w:rsidP="00D24244">
      <w:pPr>
        <w:spacing w:after="0" w:line="360" w:lineRule="auto"/>
        <w:jc w:val="both"/>
        <w:rPr>
          <w:rFonts w:asciiTheme="majorBidi" w:hAnsiTheme="majorBidi" w:cstheme="majorBidi"/>
          <w:sz w:val="24"/>
        </w:rPr>
      </w:pPr>
      <w:r w:rsidRPr="00C31F48">
        <w:rPr>
          <w:rFonts w:asciiTheme="majorBidi" w:hAnsiTheme="majorBidi" w:cstheme="majorBidi"/>
          <w:sz w:val="24"/>
        </w:rPr>
        <w:t xml:space="preserve">NS : Jumlah Siswa yang Tuntas </w:t>
      </w:r>
    </w:p>
    <w:p w14:paraId="728249D3" w14:textId="1C5C1130" w:rsidR="0006301D" w:rsidRPr="00C31F48" w:rsidRDefault="0006301D" w:rsidP="00D24244">
      <w:pPr>
        <w:spacing w:after="0" w:line="360" w:lineRule="auto"/>
        <w:jc w:val="both"/>
        <w:rPr>
          <w:rFonts w:asciiTheme="majorBidi" w:hAnsiTheme="majorBidi" w:cstheme="majorBidi"/>
          <w:sz w:val="24"/>
        </w:rPr>
      </w:pPr>
      <w:r w:rsidRPr="00C31F48">
        <w:rPr>
          <w:rFonts w:asciiTheme="majorBidi" w:hAnsiTheme="majorBidi" w:cstheme="majorBidi"/>
          <w:sz w:val="24"/>
        </w:rPr>
        <w:t>N : Jumlah Seluruh Siswa</w:t>
      </w:r>
    </w:p>
    <w:p w14:paraId="137A65B1" w14:textId="3B0100F3" w:rsidR="0006301D" w:rsidRPr="00BD100B" w:rsidRDefault="0006301D" w:rsidP="00C31F48">
      <w:pPr>
        <w:spacing w:line="360" w:lineRule="auto"/>
        <w:ind w:firstLine="709"/>
        <w:jc w:val="both"/>
        <w:rPr>
          <w:rFonts w:asciiTheme="majorBidi" w:hAnsiTheme="majorBidi" w:cstheme="majorBidi"/>
          <w:sz w:val="32"/>
        </w:rPr>
      </w:pPr>
      <w:proofErr w:type="spellStart"/>
      <w:r w:rsidRPr="00BD100B">
        <w:rPr>
          <w:rFonts w:asciiTheme="majorBidi" w:hAnsiTheme="majorBidi" w:cstheme="majorBidi"/>
          <w:spacing w:val="-2"/>
          <w:sz w:val="24"/>
          <w:szCs w:val="24"/>
          <w:lang w:val="en-GB"/>
        </w:rPr>
        <w:t>Indikator</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keberhasilan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keberhasilan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penelitian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ini</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spacing w:val="-2"/>
          <w:sz w:val="24"/>
          <w:szCs w:val="24"/>
        </w:rPr>
        <w:t>dikatakan berhasil apabila k</w:t>
      </w:r>
      <w:proofErr w:type="spellStart"/>
      <w:r w:rsidRPr="00BD100B">
        <w:rPr>
          <w:rFonts w:asciiTheme="majorBidi" w:hAnsiTheme="majorBidi" w:cstheme="majorBidi"/>
          <w:spacing w:val="-2"/>
          <w:sz w:val="24"/>
          <w:szCs w:val="24"/>
          <w:lang w:val="en-GB"/>
        </w:rPr>
        <w:t>etuntasan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individu</w:t>
      </w:r>
      <w:proofErr w:type="spellEnd"/>
      <w:r w:rsidRPr="00BD100B">
        <w:rPr>
          <w:rFonts w:asciiTheme="majorBidi" w:hAnsiTheme="majorBidi" w:cstheme="majorBidi"/>
          <w:spacing w:val="-2"/>
          <w:sz w:val="24"/>
          <w:szCs w:val="24"/>
        </w:rPr>
        <w:t xml:space="preserve"> (KI)</w:t>
      </w:r>
      <w:r w:rsidRPr="00BD100B">
        <w:rPr>
          <w:rFonts w:asciiTheme="majorBidi" w:hAnsiTheme="majorBidi" w:cstheme="majorBidi"/>
          <w:spacing w:val="-2"/>
          <w:sz w:val="24"/>
          <w:szCs w:val="24"/>
          <w:lang w:val="en-GB"/>
        </w:rPr>
        <w:t xml:space="preserve"> </w:t>
      </w:r>
      <w:r w:rsidRPr="00BD100B">
        <w:rPr>
          <w:rFonts w:asciiTheme="majorBidi" w:hAnsiTheme="majorBidi" w:cstheme="majorBidi"/>
          <w:spacing w:val="-2"/>
          <w:sz w:val="24"/>
          <w:szCs w:val="24"/>
        </w:rPr>
        <w:t>anak mendapatkan nilai rata-rata</w:t>
      </w:r>
      <w:r w:rsidRPr="00BD100B">
        <w:rPr>
          <w:rFonts w:asciiTheme="majorBidi" w:hAnsiTheme="majorBidi" w:cstheme="majorBidi"/>
          <w:spacing w:val="-2"/>
          <w:sz w:val="24"/>
          <w:szCs w:val="24"/>
          <w:lang w:val="en-GB"/>
        </w:rPr>
        <w:t xml:space="preserve"> 7</w:t>
      </w:r>
      <w:r w:rsidRPr="00BD100B">
        <w:rPr>
          <w:rFonts w:asciiTheme="majorBidi" w:hAnsiTheme="majorBidi" w:cstheme="majorBidi"/>
          <w:spacing w:val="-2"/>
          <w:sz w:val="24"/>
          <w:szCs w:val="24"/>
        </w:rPr>
        <w:t>0 per anak atau kategori berkembang sesuai harapan (BSH)</w:t>
      </w:r>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Sedangkan</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indikator</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ketuntasan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klasikal</w:t>
      </w:r>
      <w:proofErr w:type="spellEnd"/>
      <w:r w:rsidRPr="00BD100B">
        <w:rPr>
          <w:rFonts w:asciiTheme="majorBidi" w:hAnsiTheme="majorBidi" w:cstheme="majorBidi"/>
          <w:spacing w:val="-2"/>
          <w:sz w:val="24"/>
          <w:szCs w:val="24"/>
        </w:rPr>
        <w:t xml:space="preserve"> (KK)</w:t>
      </w:r>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tindakan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dikatakan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berhasil</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apabila</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mencapai</w:t>
      </w:r>
      <w:proofErr w:type="spellEnd"/>
      <w:r w:rsidRPr="00BD100B">
        <w:rPr>
          <w:rFonts w:asciiTheme="majorBidi" w:hAnsiTheme="majorBidi" w:cstheme="majorBidi"/>
          <w:spacing w:val="-2"/>
          <w:sz w:val="24"/>
          <w:szCs w:val="24"/>
          <w:lang w:val="en-GB"/>
        </w:rPr>
        <w:t xml:space="preserve"> 80% </w:t>
      </w:r>
      <w:r w:rsidRPr="00BD100B">
        <w:rPr>
          <w:rFonts w:asciiTheme="majorBidi" w:hAnsiTheme="majorBidi" w:cstheme="majorBidi"/>
          <w:spacing w:val="-2"/>
          <w:sz w:val="24"/>
          <w:szCs w:val="24"/>
        </w:rPr>
        <w:t xml:space="preserve">keberhasilan pada anak yang ada di kelas, </w:t>
      </w:r>
      <w:proofErr w:type="spellStart"/>
      <w:r w:rsidRPr="00BD100B">
        <w:rPr>
          <w:rFonts w:asciiTheme="majorBidi" w:hAnsiTheme="majorBidi" w:cstheme="majorBidi"/>
          <w:spacing w:val="-2"/>
          <w:sz w:val="24"/>
          <w:szCs w:val="24"/>
          <w:lang w:val="en-GB"/>
        </w:rPr>
        <w:t>berarti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anak</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kelas</w:t>
      </w:r>
      <w:proofErr w:type="spellEnd"/>
      <w:r w:rsidRPr="00BD100B">
        <w:rPr>
          <w:rFonts w:asciiTheme="majorBidi" w:hAnsiTheme="majorBidi" w:cstheme="majorBidi"/>
          <w:spacing w:val="-2"/>
          <w:sz w:val="24"/>
          <w:szCs w:val="24"/>
          <w:lang w:val="en-GB"/>
        </w:rPr>
        <w:t xml:space="preserve"> yang </w:t>
      </w:r>
      <w:proofErr w:type="spellStart"/>
      <w:r w:rsidRPr="00BD100B">
        <w:rPr>
          <w:rFonts w:asciiTheme="majorBidi" w:hAnsiTheme="majorBidi" w:cstheme="majorBidi"/>
          <w:spacing w:val="-2"/>
          <w:sz w:val="24"/>
          <w:szCs w:val="24"/>
          <w:lang w:val="en-GB"/>
        </w:rPr>
        <w:t>diteliti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mengalami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peningkatan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dalam</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kemampuan</w:t>
      </w:r>
      <w:proofErr w:type="spellEnd"/>
      <w:r w:rsidRPr="00BD100B">
        <w:rPr>
          <w:rFonts w:asciiTheme="majorBidi" w:hAnsiTheme="majorBidi" w:cstheme="majorBidi"/>
          <w:spacing w:val="-2"/>
          <w:sz w:val="24"/>
          <w:szCs w:val="24"/>
          <w:lang w:val="en-GB"/>
        </w:rPr>
        <w:t xml:space="preserve"> </w:t>
      </w:r>
      <w:r w:rsidRPr="00BD100B">
        <w:rPr>
          <w:rFonts w:asciiTheme="majorBidi" w:hAnsiTheme="majorBidi" w:cstheme="majorBidi"/>
          <w:sz w:val="24"/>
        </w:rPr>
        <w:t xml:space="preserve">mengenal angka pada anak </w:t>
      </w:r>
      <w:r w:rsidRPr="00BD100B">
        <w:rPr>
          <w:rFonts w:asciiTheme="majorBidi" w:hAnsiTheme="majorBidi" w:cstheme="majorBidi"/>
          <w:spacing w:val="-2"/>
          <w:sz w:val="24"/>
          <w:szCs w:val="24"/>
        </w:rPr>
        <w:t>s</w:t>
      </w:r>
      <w:proofErr w:type="spellStart"/>
      <w:r w:rsidRPr="00BD100B">
        <w:rPr>
          <w:rFonts w:asciiTheme="majorBidi" w:hAnsiTheme="majorBidi" w:cstheme="majorBidi"/>
          <w:spacing w:val="-2"/>
          <w:sz w:val="24"/>
          <w:szCs w:val="24"/>
          <w:lang w:val="en-GB"/>
        </w:rPr>
        <w:t>esuai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proses dan </w:t>
      </w:r>
      <w:proofErr w:type="spellStart"/>
      <w:r w:rsidRPr="00BD100B">
        <w:rPr>
          <w:rFonts w:asciiTheme="majorBidi" w:hAnsiTheme="majorBidi" w:cstheme="majorBidi"/>
          <w:spacing w:val="-2"/>
          <w:sz w:val="24"/>
          <w:szCs w:val="24"/>
          <w:lang w:val="en-GB"/>
        </w:rPr>
        <w:t>indikator</w:t>
      </w:r>
      <w:proofErr w:type="spellEnd"/>
      <w:r w:rsidRPr="00BD100B">
        <w:rPr>
          <w:rFonts w:asciiTheme="majorBidi" w:hAnsiTheme="majorBidi" w:cstheme="majorBidi"/>
          <w:spacing w:val="-2"/>
          <w:sz w:val="24"/>
          <w:szCs w:val="24"/>
          <w:lang w:val="en-GB"/>
        </w:rPr>
        <w:t xml:space="preserve"> pada </w:t>
      </w:r>
      <w:proofErr w:type="spellStart"/>
      <w:r w:rsidRPr="00BD100B">
        <w:rPr>
          <w:rFonts w:asciiTheme="majorBidi" w:hAnsiTheme="majorBidi" w:cstheme="majorBidi"/>
          <w:spacing w:val="-2"/>
          <w:sz w:val="24"/>
          <w:szCs w:val="24"/>
          <w:lang w:val="en-GB"/>
        </w:rPr>
        <w:t>saat</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pelaksanaan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tindakan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sesuai</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dengan</w:t>
      </w:r>
      <w:proofErr w:type="spellEnd"/>
      <w:r w:rsidRPr="00BD100B">
        <w:rPr>
          <w:rFonts w:asciiTheme="majorBidi" w:hAnsiTheme="majorBidi" w:cstheme="majorBidi"/>
          <w:spacing w:val="-2"/>
          <w:sz w:val="24"/>
          <w:szCs w:val="24"/>
          <w:lang w:val="en-GB"/>
        </w:rPr>
        <w:t xml:space="preserve"> </w:t>
      </w:r>
      <w:proofErr w:type="spellStart"/>
      <w:r w:rsidRPr="00BD100B">
        <w:rPr>
          <w:rFonts w:asciiTheme="majorBidi" w:hAnsiTheme="majorBidi" w:cstheme="majorBidi"/>
          <w:spacing w:val="-2"/>
          <w:sz w:val="24"/>
          <w:szCs w:val="24"/>
          <w:lang w:val="en-GB"/>
        </w:rPr>
        <w:t>pembelajaran</w:t>
      </w:r>
      <w:proofErr w:type="spellEnd"/>
      <w:r w:rsidRPr="00BD100B">
        <w:rPr>
          <w:rFonts w:asciiTheme="majorBidi" w:hAnsiTheme="majorBidi" w:cstheme="majorBidi"/>
          <w:spacing w:val="-2"/>
          <w:sz w:val="24"/>
          <w:szCs w:val="24"/>
          <w:lang w:val="en-GB"/>
        </w:rPr>
        <w:t>.</w:t>
      </w:r>
    </w:p>
    <w:p w14:paraId="0644CC4D" w14:textId="61A77AF5" w:rsidR="000D1710" w:rsidRPr="00BD100B" w:rsidRDefault="000D1710" w:rsidP="00D24244">
      <w:pPr>
        <w:spacing w:line="360" w:lineRule="auto"/>
        <w:jc w:val="both"/>
        <w:rPr>
          <w:rFonts w:asciiTheme="majorBidi" w:eastAsia="Times New Roman" w:hAnsiTheme="majorBidi" w:cstheme="majorBidi"/>
          <w:color w:val="000000"/>
          <w:sz w:val="24"/>
          <w:szCs w:val="24"/>
        </w:rPr>
      </w:pPr>
      <w:r w:rsidRPr="00BD100B">
        <w:rPr>
          <w:rFonts w:asciiTheme="majorBidi" w:eastAsia="Times New Roman" w:hAnsiTheme="majorBidi" w:cstheme="majorBidi"/>
          <w:b/>
          <w:color w:val="000000"/>
          <w:sz w:val="24"/>
          <w:szCs w:val="24"/>
        </w:rPr>
        <w:t xml:space="preserve">HASIL DAN PEMBAHASAN </w:t>
      </w:r>
    </w:p>
    <w:p w14:paraId="11EA7C6D" w14:textId="36D46F6B" w:rsidR="00D24244" w:rsidRDefault="00D24244" w:rsidP="00D24244">
      <w:pPr>
        <w:spacing w:line="360" w:lineRule="auto"/>
        <w:ind w:firstLine="720"/>
        <w:jc w:val="both"/>
        <w:rPr>
          <w:rFonts w:asciiTheme="majorBidi" w:hAnsiTheme="majorBidi" w:cstheme="majorBidi"/>
          <w:sz w:val="24"/>
        </w:rPr>
      </w:pPr>
      <w:r>
        <w:rPr>
          <w:rFonts w:asciiTheme="majorBidi" w:hAnsiTheme="majorBidi" w:cstheme="majorBidi"/>
          <w:sz w:val="24"/>
        </w:rPr>
        <w:t>P</w:t>
      </w:r>
      <w:r w:rsidR="0006301D" w:rsidRPr="00D24244">
        <w:rPr>
          <w:rFonts w:asciiTheme="majorBidi" w:hAnsiTheme="majorBidi" w:cstheme="majorBidi"/>
          <w:sz w:val="24"/>
        </w:rPr>
        <w:t xml:space="preserve">eneliti melaksanakan proses pembelajaran mulai dari kegiatan awal yaitu menyiapkan media yang digunakan, memvariasikan pembelajaran dalam bentuk permainan sebelum masuk ke kegiatan initi sehingga anak tidak mudah bosan dan jenuh. Menyampaikan tentang kegaiatan yang akan dilakukan juga memperkenalkan media kartu angka yang akan digunakan selama tindakan dilakukan. Setelah itu kegiatan inti berisi tentang kegiatan bersama anak dengan peneliti yaitu peneliti meminta anak berhitung dengan guru menunjukkan media kartu angka secara brurutan </w:t>
      </w:r>
      <w:r w:rsidR="0006301D" w:rsidRPr="00D24244">
        <w:rPr>
          <w:rFonts w:asciiTheme="majorBidi" w:hAnsiTheme="majorBidi" w:cstheme="majorBidi"/>
          <w:sz w:val="24"/>
        </w:rPr>
        <w:t xml:space="preserve">dari 1-10 setelahnya anak ditugaskan menuliskan angka sesuai dengan urutan media kartu angka yang sudah ditempelkan didepan, kemudian setelah selesai menulis peneliti juga meminta anak menyebutkan simbol angka yang peneliti tunjukkan baik itu secara berurutan maupun secara acak dengan kartu angka yang sudah disediakan peneliti sebelum memulai kegiatan di hari itu. Sedangkan kegiatan akhir peneliti melakukan kegiatan, bernyanyi lagu angka, menanyakan perasaan anak selama kegiatan, menanyakan kembali pembelajaran yang sudah dilakukan sebelumnya, melafalkan surah pendek dan doa harian secara bersama-sama setelah itu peneliti menutup kegiatan dengan berdo’a bersama. </w:t>
      </w:r>
    </w:p>
    <w:p w14:paraId="073DE790" w14:textId="7F08DBF0" w:rsidR="0006301D" w:rsidRPr="00D24244" w:rsidRDefault="0006301D" w:rsidP="00D24244">
      <w:pPr>
        <w:spacing w:line="360" w:lineRule="auto"/>
        <w:ind w:firstLine="720"/>
        <w:jc w:val="both"/>
        <w:rPr>
          <w:rFonts w:asciiTheme="majorBidi" w:hAnsiTheme="majorBidi" w:cstheme="majorBidi"/>
          <w:sz w:val="24"/>
        </w:rPr>
      </w:pPr>
      <w:r w:rsidRPr="00D24244">
        <w:rPr>
          <w:rFonts w:asciiTheme="majorBidi" w:hAnsiTheme="majorBidi" w:cstheme="majorBidi"/>
          <w:sz w:val="24"/>
        </w:rPr>
        <w:t xml:space="preserve">Hasil yang diperoleh pada pelaksanaan tindakan pada siklus I yang apabila dibandingkan terlihat sudah ada peningkatan, tetapi belum mencapai target yang menjadi acuan dalam peneliti, sehingga perlu adanya tindakan lanjutan pada siklus II, hal ini disebabkan pada pelaksanaan siklus I terdapat beberapa hambatan yang dihadapi sehingga perlu diadakan tindakan perbaikan pada siklus II agar indikator keberhasilan yang diharapkan peneliti dapat tercapai. Hambatan-hambatan yang dihadapi pada pelaksanaan siklus I yaitu, anak merasa cukup bosan dengan kegaiatan yang dilakukan, dan juga ketika awal tindakan pada siklus I anak masih banyak yang bermain-main bersama teman-temannya dan tidak terlalu fokus </w:t>
      </w:r>
      <w:r w:rsidRPr="00D24244">
        <w:rPr>
          <w:rFonts w:asciiTheme="majorBidi" w:hAnsiTheme="majorBidi" w:cstheme="majorBidi"/>
          <w:sz w:val="24"/>
        </w:rPr>
        <w:lastRenderedPageBreak/>
        <w:t>mendengarkan guru dan waktu yang digunakan juga cukup terbatas sehingga peneliti perlu melakukan perbaikan pada siklus II.</w:t>
      </w:r>
    </w:p>
    <w:p w14:paraId="6CE92EBD" w14:textId="210CC984" w:rsidR="0006301D" w:rsidRPr="00BD100B" w:rsidRDefault="0006301D" w:rsidP="00D24244">
      <w:pPr>
        <w:spacing w:after="0" w:line="240" w:lineRule="auto"/>
        <w:jc w:val="both"/>
        <w:rPr>
          <w:rFonts w:asciiTheme="majorBidi" w:hAnsiTheme="majorBidi" w:cstheme="majorBidi"/>
          <w:b/>
          <w:sz w:val="20"/>
          <w:szCs w:val="18"/>
        </w:rPr>
      </w:pPr>
      <w:bookmarkStart w:id="2" w:name="_Hlk199069106"/>
      <w:r w:rsidRPr="00BD100B">
        <w:rPr>
          <w:rFonts w:asciiTheme="majorBidi" w:hAnsiTheme="majorBidi" w:cstheme="majorBidi"/>
          <w:b/>
          <w:sz w:val="20"/>
          <w:szCs w:val="18"/>
        </w:rPr>
        <w:t xml:space="preserve">Tabel </w:t>
      </w:r>
      <w:r w:rsidR="00BD100B">
        <w:rPr>
          <w:rFonts w:asciiTheme="majorBidi" w:hAnsiTheme="majorBidi" w:cstheme="majorBidi"/>
          <w:b/>
          <w:sz w:val="20"/>
          <w:szCs w:val="18"/>
        </w:rPr>
        <w:t>01</w:t>
      </w:r>
      <w:r w:rsidRPr="00BD100B">
        <w:rPr>
          <w:rFonts w:asciiTheme="majorBidi" w:hAnsiTheme="majorBidi" w:cstheme="majorBidi"/>
          <w:b/>
          <w:sz w:val="20"/>
          <w:szCs w:val="18"/>
        </w:rPr>
        <w:t>. Rekapitulasi Kemampuan Kognitif</w:t>
      </w:r>
      <w:r w:rsidR="00BD100B" w:rsidRPr="00BD100B">
        <w:rPr>
          <w:rFonts w:asciiTheme="majorBidi" w:hAnsiTheme="majorBidi" w:cstheme="majorBidi"/>
          <w:b/>
          <w:sz w:val="20"/>
          <w:szCs w:val="18"/>
        </w:rPr>
        <w:t xml:space="preserve"> </w:t>
      </w:r>
      <w:r w:rsidRPr="00BD100B">
        <w:rPr>
          <w:rFonts w:asciiTheme="majorBidi" w:hAnsiTheme="majorBidi" w:cstheme="majorBidi"/>
          <w:b/>
          <w:sz w:val="20"/>
          <w:szCs w:val="18"/>
        </w:rPr>
        <w:t>Anak Khususnya Kemampuan Mengenal Angka Pada</w:t>
      </w:r>
      <w:r w:rsidR="00BD100B" w:rsidRPr="00BD100B">
        <w:rPr>
          <w:rFonts w:asciiTheme="majorBidi" w:hAnsiTheme="majorBidi" w:cstheme="majorBidi"/>
          <w:b/>
          <w:sz w:val="20"/>
          <w:szCs w:val="18"/>
        </w:rPr>
        <w:t xml:space="preserve"> </w:t>
      </w:r>
      <w:r w:rsidRPr="00BD100B">
        <w:rPr>
          <w:rFonts w:asciiTheme="majorBidi" w:hAnsiTheme="majorBidi" w:cstheme="majorBidi"/>
          <w:b/>
          <w:sz w:val="20"/>
          <w:szCs w:val="18"/>
        </w:rPr>
        <w:t>Anak Kelompok B pada Pra-Siklus, Siklus I, dan Siklus II.</w:t>
      </w:r>
    </w:p>
    <w:tbl>
      <w:tblPr>
        <w:tblW w:w="4760" w:type="dxa"/>
        <w:tblLayout w:type="fixed"/>
        <w:tblLook w:val="04A0" w:firstRow="1" w:lastRow="0" w:firstColumn="1" w:lastColumn="0" w:noHBand="0" w:noVBand="1"/>
      </w:tblPr>
      <w:tblGrid>
        <w:gridCol w:w="614"/>
        <w:gridCol w:w="762"/>
        <w:gridCol w:w="462"/>
        <w:gridCol w:w="554"/>
        <w:gridCol w:w="7"/>
        <w:gridCol w:w="455"/>
        <w:gridCol w:w="462"/>
        <w:gridCol w:w="462"/>
        <w:gridCol w:w="431"/>
        <w:gridCol w:w="31"/>
        <w:gridCol w:w="520"/>
      </w:tblGrid>
      <w:tr w:rsidR="00BD100B" w:rsidRPr="00070844" w14:paraId="2FE6678F" w14:textId="77777777" w:rsidTr="00BD100B">
        <w:trPr>
          <w:trHeight w:val="252"/>
        </w:trPr>
        <w:tc>
          <w:tcPr>
            <w:tcW w:w="614" w:type="dxa"/>
            <w:tcBorders>
              <w:top w:val="single" w:sz="8" w:space="0" w:color="000000"/>
              <w:left w:val="single" w:sz="8" w:space="0" w:color="000000"/>
              <w:bottom w:val="single" w:sz="8" w:space="0" w:color="auto"/>
              <w:right w:val="single" w:sz="8" w:space="0" w:color="000000"/>
            </w:tcBorders>
            <w:vAlign w:val="center"/>
            <w:hideMark/>
          </w:tcPr>
          <w:p w14:paraId="48B3080A" w14:textId="77777777" w:rsidR="0006301D" w:rsidRPr="00070844" w:rsidRDefault="0006301D" w:rsidP="00D24244">
            <w:pPr>
              <w:spacing w:line="360" w:lineRule="auto"/>
              <w:jc w:val="both"/>
              <w:rPr>
                <w:rFonts w:asciiTheme="majorBidi" w:hAnsiTheme="majorBidi" w:cstheme="majorBidi"/>
                <w:b/>
                <w:bCs/>
                <w:color w:val="000000"/>
                <w:sz w:val="16"/>
                <w:szCs w:val="16"/>
                <w:lang w:val="en-ID"/>
              </w:rPr>
            </w:pPr>
            <w:r w:rsidRPr="00070844">
              <w:rPr>
                <w:rFonts w:asciiTheme="majorBidi" w:hAnsiTheme="majorBidi" w:cstheme="majorBidi"/>
                <w:b/>
                <w:bCs/>
                <w:color w:val="000000"/>
                <w:sz w:val="16"/>
                <w:szCs w:val="16"/>
              </w:rPr>
              <w:t>No</w:t>
            </w:r>
          </w:p>
        </w:tc>
        <w:tc>
          <w:tcPr>
            <w:tcW w:w="762" w:type="dxa"/>
            <w:tcBorders>
              <w:top w:val="single" w:sz="8" w:space="0" w:color="000000"/>
              <w:left w:val="nil"/>
              <w:bottom w:val="single" w:sz="8" w:space="0" w:color="auto"/>
              <w:right w:val="single" w:sz="8" w:space="0" w:color="000000"/>
            </w:tcBorders>
            <w:vAlign w:val="center"/>
            <w:hideMark/>
          </w:tcPr>
          <w:p w14:paraId="17483962"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Nama</w:t>
            </w:r>
          </w:p>
        </w:tc>
        <w:tc>
          <w:tcPr>
            <w:tcW w:w="462" w:type="dxa"/>
            <w:tcBorders>
              <w:top w:val="single" w:sz="8" w:space="0" w:color="000000"/>
              <w:left w:val="nil"/>
              <w:bottom w:val="single" w:sz="8" w:space="0" w:color="auto"/>
              <w:right w:val="single" w:sz="8" w:space="0" w:color="000000"/>
            </w:tcBorders>
            <w:vAlign w:val="center"/>
            <w:hideMark/>
          </w:tcPr>
          <w:p w14:paraId="48CE1E99"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Skor</w:t>
            </w:r>
          </w:p>
        </w:tc>
        <w:tc>
          <w:tcPr>
            <w:tcW w:w="554" w:type="dxa"/>
            <w:tcBorders>
              <w:top w:val="single" w:sz="8" w:space="0" w:color="000000"/>
              <w:left w:val="nil"/>
              <w:bottom w:val="single" w:sz="8" w:space="0" w:color="auto"/>
              <w:right w:val="single" w:sz="8" w:space="0" w:color="000000"/>
            </w:tcBorders>
            <w:vAlign w:val="center"/>
            <w:hideMark/>
          </w:tcPr>
          <w:p w14:paraId="26789DB0"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KI Pra Siklus</w:t>
            </w:r>
          </w:p>
        </w:tc>
        <w:tc>
          <w:tcPr>
            <w:tcW w:w="462" w:type="dxa"/>
            <w:gridSpan w:val="2"/>
            <w:tcBorders>
              <w:top w:val="single" w:sz="8" w:space="0" w:color="000000"/>
              <w:left w:val="nil"/>
              <w:bottom w:val="single" w:sz="8" w:space="0" w:color="auto"/>
              <w:right w:val="single" w:sz="8" w:space="0" w:color="000000"/>
            </w:tcBorders>
            <w:vAlign w:val="center"/>
            <w:hideMark/>
          </w:tcPr>
          <w:p w14:paraId="7C463510"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Skor</w:t>
            </w:r>
          </w:p>
        </w:tc>
        <w:tc>
          <w:tcPr>
            <w:tcW w:w="462" w:type="dxa"/>
            <w:tcBorders>
              <w:top w:val="single" w:sz="8" w:space="0" w:color="000000"/>
              <w:left w:val="nil"/>
              <w:bottom w:val="single" w:sz="8" w:space="0" w:color="auto"/>
              <w:right w:val="single" w:sz="8" w:space="0" w:color="000000"/>
            </w:tcBorders>
            <w:vAlign w:val="center"/>
            <w:hideMark/>
          </w:tcPr>
          <w:p w14:paraId="2C6E95A2"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KI Siklus I</w:t>
            </w:r>
          </w:p>
        </w:tc>
        <w:tc>
          <w:tcPr>
            <w:tcW w:w="462" w:type="dxa"/>
            <w:tcBorders>
              <w:top w:val="single" w:sz="8" w:space="0" w:color="000000"/>
              <w:left w:val="nil"/>
              <w:bottom w:val="single" w:sz="8" w:space="0" w:color="auto"/>
              <w:right w:val="single" w:sz="8" w:space="0" w:color="000000"/>
            </w:tcBorders>
            <w:vAlign w:val="center"/>
            <w:hideMark/>
          </w:tcPr>
          <w:p w14:paraId="296F3435"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Skor</w:t>
            </w:r>
          </w:p>
        </w:tc>
        <w:tc>
          <w:tcPr>
            <w:tcW w:w="462" w:type="dxa"/>
            <w:gridSpan w:val="2"/>
            <w:tcBorders>
              <w:top w:val="single" w:sz="8" w:space="0" w:color="000000"/>
              <w:left w:val="nil"/>
              <w:bottom w:val="single" w:sz="8" w:space="0" w:color="auto"/>
              <w:right w:val="single" w:sz="8" w:space="0" w:color="000000"/>
            </w:tcBorders>
            <w:vAlign w:val="center"/>
            <w:hideMark/>
          </w:tcPr>
          <w:p w14:paraId="2A328C41"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KI Siklus II</w:t>
            </w:r>
          </w:p>
        </w:tc>
        <w:tc>
          <w:tcPr>
            <w:tcW w:w="520" w:type="dxa"/>
            <w:tcBorders>
              <w:top w:val="single" w:sz="8" w:space="0" w:color="000000"/>
              <w:left w:val="nil"/>
              <w:bottom w:val="single" w:sz="8" w:space="0" w:color="auto"/>
              <w:right w:val="single" w:sz="8" w:space="0" w:color="000000"/>
            </w:tcBorders>
            <w:vAlign w:val="center"/>
            <w:hideMark/>
          </w:tcPr>
          <w:p w14:paraId="703B5986" w14:textId="77777777" w:rsidR="0006301D" w:rsidRPr="00070844" w:rsidRDefault="0006301D" w:rsidP="00D24244">
            <w:pPr>
              <w:spacing w:line="360" w:lineRule="auto"/>
              <w:jc w:val="both"/>
              <w:rPr>
                <w:rFonts w:asciiTheme="majorBidi" w:hAnsiTheme="majorBidi" w:cstheme="majorBidi"/>
                <w:b/>
                <w:bCs/>
                <w:color w:val="000000"/>
                <w:sz w:val="16"/>
                <w:szCs w:val="16"/>
              </w:rPr>
            </w:pPr>
            <w:r w:rsidRPr="00070844">
              <w:rPr>
                <w:rFonts w:asciiTheme="majorBidi" w:hAnsiTheme="majorBidi" w:cstheme="majorBidi"/>
                <w:b/>
                <w:bCs/>
                <w:color w:val="000000"/>
                <w:sz w:val="16"/>
                <w:szCs w:val="16"/>
              </w:rPr>
              <w:t>Ket</w:t>
            </w:r>
          </w:p>
        </w:tc>
      </w:tr>
      <w:tr w:rsidR="00BD100B" w:rsidRPr="00BD100B" w14:paraId="545A57B9"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351FB8C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1</w:t>
            </w:r>
          </w:p>
        </w:tc>
        <w:tc>
          <w:tcPr>
            <w:tcW w:w="762" w:type="dxa"/>
            <w:tcBorders>
              <w:top w:val="nil"/>
              <w:left w:val="nil"/>
              <w:bottom w:val="single" w:sz="8" w:space="0" w:color="000000"/>
              <w:right w:val="single" w:sz="8" w:space="0" w:color="000000"/>
            </w:tcBorders>
            <w:vAlign w:val="center"/>
            <w:hideMark/>
          </w:tcPr>
          <w:p w14:paraId="1D00B6B6"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Tangguh</w:t>
            </w:r>
          </w:p>
        </w:tc>
        <w:tc>
          <w:tcPr>
            <w:tcW w:w="462" w:type="dxa"/>
            <w:tcBorders>
              <w:top w:val="nil"/>
              <w:left w:val="nil"/>
              <w:bottom w:val="single" w:sz="8" w:space="0" w:color="000000"/>
              <w:right w:val="single" w:sz="8" w:space="0" w:color="000000"/>
            </w:tcBorders>
            <w:vAlign w:val="center"/>
            <w:hideMark/>
          </w:tcPr>
          <w:p w14:paraId="3F6E26BB"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31</w:t>
            </w:r>
          </w:p>
        </w:tc>
        <w:tc>
          <w:tcPr>
            <w:tcW w:w="554" w:type="dxa"/>
            <w:tcBorders>
              <w:top w:val="nil"/>
              <w:left w:val="nil"/>
              <w:bottom w:val="single" w:sz="8" w:space="0" w:color="000000"/>
              <w:right w:val="single" w:sz="8" w:space="0" w:color="000000"/>
            </w:tcBorders>
            <w:vAlign w:val="center"/>
            <w:hideMark/>
          </w:tcPr>
          <w:p w14:paraId="7FD099C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70,4</w:t>
            </w:r>
          </w:p>
        </w:tc>
        <w:tc>
          <w:tcPr>
            <w:tcW w:w="462" w:type="dxa"/>
            <w:gridSpan w:val="2"/>
            <w:tcBorders>
              <w:top w:val="nil"/>
              <w:left w:val="nil"/>
              <w:bottom w:val="single" w:sz="8" w:space="0" w:color="000000"/>
              <w:right w:val="single" w:sz="8" w:space="0" w:color="000000"/>
            </w:tcBorders>
            <w:vAlign w:val="center"/>
            <w:hideMark/>
          </w:tcPr>
          <w:p w14:paraId="00A7D92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34</w:t>
            </w:r>
          </w:p>
        </w:tc>
        <w:tc>
          <w:tcPr>
            <w:tcW w:w="462" w:type="dxa"/>
            <w:tcBorders>
              <w:top w:val="nil"/>
              <w:left w:val="nil"/>
              <w:bottom w:val="single" w:sz="8" w:space="0" w:color="000000"/>
              <w:right w:val="single" w:sz="8" w:space="0" w:color="000000"/>
            </w:tcBorders>
            <w:vAlign w:val="center"/>
            <w:hideMark/>
          </w:tcPr>
          <w:p w14:paraId="4241BA9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72,2</w:t>
            </w:r>
          </w:p>
        </w:tc>
        <w:tc>
          <w:tcPr>
            <w:tcW w:w="462" w:type="dxa"/>
            <w:tcBorders>
              <w:top w:val="nil"/>
              <w:left w:val="nil"/>
              <w:bottom w:val="single" w:sz="8" w:space="0" w:color="000000"/>
              <w:right w:val="single" w:sz="8" w:space="0" w:color="000000"/>
            </w:tcBorders>
            <w:vAlign w:val="center"/>
            <w:hideMark/>
          </w:tcPr>
          <w:p w14:paraId="6EA08A3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38</w:t>
            </w:r>
          </w:p>
        </w:tc>
        <w:tc>
          <w:tcPr>
            <w:tcW w:w="462" w:type="dxa"/>
            <w:gridSpan w:val="2"/>
            <w:tcBorders>
              <w:top w:val="nil"/>
              <w:left w:val="nil"/>
              <w:bottom w:val="single" w:sz="8" w:space="0" w:color="000000"/>
              <w:right w:val="single" w:sz="8" w:space="0" w:color="000000"/>
            </w:tcBorders>
            <w:vAlign w:val="center"/>
            <w:hideMark/>
          </w:tcPr>
          <w:p w14:paraId="1FE2AD2E"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86,3</w:t>
            </w:r>
          </w:p>
        </w:tc>
        <w:tc>
          <w:tcPr>
            <w:tcW w:w="520" w:type="dxa"/>
            <w:tcBorders>
              <w:top w:val="nil"/>
              <w:left w:val="nil"/>
              <w:bottom w:val="single" w:sz="8" w:space="0" w:color="000000"/>
              <w:right w:val="single" w:sz="8" w:space="0" w:color="000000"/>
            </w:tcBorders>
            <w:vAlign w:val="center"/>
            <w:hideMark/>
          </w:tcPr>
          <w:p w14:paraId="561A91DB"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43FD14FC"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28E433E4"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w:t>
            </w:r>
          </w:p>
        </w:tc>
        <w:tc>
          <w:tcPr>
            <w:tcW w:w="762" w:type="dxa"/>
            <w:tcBorders>
              <w:top w:val="nil"/>
              <w:left w:val="nil"/>
              <w:bottom w:val="single" w:sz="8" w:space="0" w:color="000000"/>
              <w:right w:val="single" w:sz="8" w:space="0" w:color="000000"/>
            </w:tcBorders>
            <w:vAlign w:val="center"/>
            <w:hideMark/>
          </w:tcPr>
          <w:p w14:paraId="55A789F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Yana</w:t>
            </w:r>
          </w:p>
        </w:tc>
        <w:tc>
          <w:tcPr>
            <w:tcW w:w="462" w:type="dxa"/>
            <w:tcBorders>
              <w:top w:val="nil"/>
              <w:left w:val="nil"/>
              <w:bottom w:val="single" w:sz="8" w:space="0" w:color="000000"/>
              <w:right w:val="single" w:sz="8" w:space="0" w:color="000000"/>
            </w:tcBorders>
            <w:vAlign w:val="center"/>
            <w:hideMark/>
          </w:tcPr>
          <w:p w14:paraId="1763D3C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25</w:t>
            </w:r>
          </w:p>
        </w:tc>
        <w:tc>
          <w:tcPr>
            <w:tcW w:w="554" w:type="dxa"/>
            <w:tcBorders>
              <w:top w:val="nil"/>
              <w:left w:val="nil"/>
              <w:bottom w:val="single" w:sz="8" w:space="0" w:color="000000"/>
              <w:right w:val="single" w:sz="8" w:space="0" w:color="000000"/>
            </w:tcBorders>
            <w:vAlign w:val="center"/>
            <w:hideMark/>
          </w:tcPr>
          <w:p w14:paraId="6BBFF1A6"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56,8</w:t>
            </w:r>
          </w:p>
        </w:tc>
        <w:tc>
          <w:tcPr>
            <w:tcW w:w="462" w:type="dxa"/>
            <w:gridSpan w:val="2"/>
            <w:tcBorders>
              <w:top w:val="nil"/>
              <w:left w:val="nil"/>
              <w:bottom w:val="single" w:sz="8" w:space="0" w:color="000000"/>
              <w:right w:val="single" w:sz="8" w:space="0" w:color="000000"/>
            </w:tcBorders>
            <w:vAlign w:val="center"/>
            <w:hideMark/>
          </w:tcPr>
          <w:p w14:paraId="3DA65947"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31</w:t>
            </w:r>
          </w:p>
        </w:tc>
        <w:tc>
          <w:tcPr>
            <w:tcW w:w="462" w:type="dxa"/>
            <w:tcBorders>
              <w:top w:val="nil"/>
              <w:left w:val="nil"/>
              <w:bottom w:val="single" w:sz="8" w:space="0" w:color="000000"/>
              <w:right w:val="single" w:sz="8" w:space="0" w:color="000000"/>
            </w:tcBorders>
            <w:vAlign w:val="center"/>
            <w:hideMark/>
          </w:tcPr>
          <w:p w14:paraId="31BBC8E4"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70,4</w:t>
            </w:r>
          </w:p>
        </w:tc>
        <w:tc>
          <w:tcPr>
            <w:tcW w:w="462" w:type="dxa"/>
            <w:tcBorders>
              <w:top w:val="nil"/>
              <w:left w:val="nil"/>
              <w:bottom w:val="single" w:sz="8" w:space="0" w:color="000000"/>
              <w:right w:val="single" w:sz="8" w:space="0" w:color="000000"/>
            </w:tcBorders>
            <w:vAlign w:val="center"/>
            <w:hideMark/>
          </w:tcPr>
          <w:p w14:paraId="0C16B357"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33</w:t>
            </w:r>
          </w:p>
        </w:tc>
        <w:tc>
          <w:tcPr>
            <w:tcW w:w="462" w:type="dxa"/>
            <w:gridSpan w:val="2"/>
            <w:tcBorders>
              <w:top w:val="nil"/>
              <w:left w:val="nil"/>
              <w:bottom w:val="single" w:sz="8" w:space="0" w:color="000000"/>
              <w:right w:val="single" w:sz="8" w:space="0" w:color="000000"/>
            </w:tcBorders>
            <w:vAlign w:val="center"/>
            <w:hideMark/>
          </w:tcPr>
          <w:p w14:paraId="5DEAC24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75</w:t>
            </w:r>
          </w:p>
        </w:tc>
        <w:tc>
          <w:tcPr>
            <w:tcW w:w="520" w:type="dxa"/>
            <w:tcBorders>
              <w:top w:val="nil"/>
              <w:left w:val="nil"/>
              <w:bottom w:val="single" w:sz="8" w:space="0" w:color="000000"/>
              <w:right w:val="single" w:sz="8" w:space="0" w:color="000000"/>
            </w:tcBorders>
            <w:vAlign w:val="center"/>
            <w:hideMark/>
          </w:tcPr>
          <w:p w14:paraId="122C2E6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0E80EF10"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5F1AF324"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w:t>
            </w:r>
          </w:p>
        </w:tc>
        <w:tc>
          <w:tcPr>
            <w:tcW w:w="762" w:type="dxa"/>
            <w:tcBorders>
              <w:top w:val="nil"/>
              <w:left w:val="nil"/>
              <w:bottom w:val="single" w:sz="8" w:space="0" w:color="000000"/>
              <w:right w:val="single" w:sz="8" w:space="0" w:color="000000"/>
            </w:tcBorders>
            <w:vAlign w:val="center"/>
            <w:hideMark/>
          </w:tcPr>
          <w:p w14:paraId="27EEA5F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Guntur</w:t>
            </w:r>
          </w:p>
        </w:tc>
        <w:tc>
          <w:tcPr>
            <w:tcW w:w="462" w:type="dxa"/>
            <w:tcBorders>
              <w:top w:val="nil"/>
              <w:left w:val="nil"/>
              <w:bottom w:val="single" w:sz="8" w:space="0" w:color="000000"/>
              <w:right w:val="single" w:sz="8" w:space="0" w:color="000000"/>
            </w:tcBorders>
            <w:vAlign w:val="center"/>
            <w:hideMark/>
          </w:tcPr>
          <w:p w14:paraId="0962A2B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26</w:t>
            </w:r>
          </w:p>
        </w:tc>
        <w:tc>
          <w:tcPr>
            <w:tcW w:w="554" w:type="dxa"/>
            <w:tcBorders>
              <w:top w:val="nil"/>
              <w:left w:val="nil"/>
              <w:bottom w:val="single" w:sz="8" w:space="0" w:color="000000"/>
              <w:right w:val="single" w:sz="8" w:space="0" w:color="000000"/>
            </w:tcBorders>
            <w:vAlign w:val="center"/>
            <w:hideMark/>
          </w:tcPr>
          <w:p w14:paraId="28083A97"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59</w:t>
            </w:r>
          </w:p>
        </w:tc>
        <w:tc>
          <w:tcPr>
            <w:tcW w:w="462" w:type="dxa"/>
            <w:gridSpan w:val="2"/>
            <w:tcBorders>
              <w:top w:val="nil"/>
              <w:left w:val="nil"/>
              <w:bottom w:val="single" w:sz="8" w:space="0" w:color="000000"/>
              <w:right w:val="single" w:sz="8" w:space="0" w:color="000000"/>
            </w:tcBorders>
            <w:vAlign w:val="center"/>
            <w:hideMark/>
          </w:tcPr>
          <w:p w14:paraId="5EBC87F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32</w:t>
            </w:r>
          </w:p>
        </w:tc>
        <w:tc>
          <w:tcPr>
            <w:tcW w:w="462" w:type="dxa"/>
            <w:tcBorders>
              <w:top w:val="nil"/>
              <w:left w:val="nil"/>
              <w:bottom w:val="single" w:sz="8" w:space="0" w:color="000000"/>
              <w:right w:val="single" w:sz="8" w:space="0" w:color="000000"/>
            </w:tcBorders>
            <w:vAlign w:val="center"/>
            <w:hideMark/>
          </w:tcPr>
          <w:p w14:paraId="01B9427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72,7</w:t>
            </w:r>
          </w:p>
        </w:tc>
        <w:tc>
          <w:tcPr>
            <w:tcW w:w="462" w:type="dxa"/>
            <w:tcBorders>
              <w:top w:val="nil"/>
              <w:left w:val="nil"/>
              <w:bottom w:val="single" w:sz="8" w:space="0" w:color="000000"/>
              <w:right w:val="single" w:sz="8" w:space="0" w:color="000000"/>
            </w:tcBorders>
            <w:vAlign w:val="center"/>
            <w:hideMark/>
          </w:tcPr>
          <w:p w14:paraId="3B385F8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35</w:t>
            </w:r>
          </w:p>
        </w:tc>
        <w:tc>
          <w:tcPr>
            <w:tcW w:w="462" w:type="dxa"/>
            <w:gridSpan w:val="2"/>
            <w:tcBorders>
              <w:top w:val="nil"/>
              <w:left w:val="nil"/>
              <w:bottom w:val="single" w:sz="8" w:space="0" w:color="000000"/>
              <w:right w:val="single" w:sz="8" w:space="0" w:color="000000"/>
            </w:tcBorders>
            <w:vAlign w:val="center"/>
            <w:hideMark/>
          </w:tcPr>
          <w:p w14:paraId="7CB54E4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79,5</w:t>
            </w:r>
          </w:p>
        </w:tc>
        <w:tc>
          <w:tcPr>
            <w:tcW w:w="520" w:type="dxa"/>
            <w:tcBorders>
              <w:top w:val="nil"/>
              <w:left w:val="nil"/>
              <w:bottom w:val="single" w:sz="8" w:space="0" w:color="000000"/>
              <w:right w:val="single" w:sz="8" w:space="0" w:color="000000"/>
            </w:tcBorders>
            <w:vAlign w:val="center"/>
            <w:hideMark/>
          </w:tcPr>
          <w:p w14:paraId="5289E0C6"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6672A466"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035FF83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4</w:t>
            </w:r>
          </w:p>
        </w:tc>
        <w:tc>
          <w:tcPr>
            <w:tcW w:w="762" w:type="dxa"/>
            <w:tcBorders>
              <w:top w:val="nil"/>
              <w:left w:val="nil"/>
              <w:bottom w:val="single" w:sz="8" w:space="0" w:color="000000"/>
              <w:right w:val="single" w:sz="8" w:space="0" w:color="000000"/>
            </w:tcBorders>
            <w:vAlign w:val="center"/>
            <w:hideMark/>
          </w:tcPr>
          <w:p w14:paraId="13C1AFF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 xml:space="preserve">Zilka </w:t>
            </w:r>
          </w:p>
        </w:tc>
        <w:tc>
          <w:tcPr>
            <w:tcW w:w="462" w:type="dxa"/>
            <w:tcBorders>
              <w:top w:val="nil"/>
              <w:left w:val="nil"/>
              <w:bottom w:val="single" w:sz="8" w:space="0" w:color="000000"/>
              <w:right w:val="single" w:sz="8" w:space="0" w:color="000000"/>
            </w:tcBorders>
            <w:vAlign w:val="center"/>
            <w:hideMark/>
          </w:tcPr>
          <w:p w14:paraId="0889799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24</w:t>
            </w:r>
          </w:p>
        </w:tc>
        <w:tc>
          <w:tcPr>
            <w:tcW w:w="554" w:type="dxa"/>
            <w:tcBorders>
              <w:top w:val="nil"/>
              <w:left w:val="nil"/>
              <w:bottom w:val="single" w:sz="8" w:space="0" w:color="000000"/>
              <w:right w:val="single" w:sz="8" w:space="0" w:color="000000"/>
            </w:tcBorders>
            <w:vAlign w:val="center"/>
            <w:hideMark/>
          </w:tcPr>
          <w:p w14:paraId="1D0A794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54,5</w:t>
            </w:r>
          </w:p>
        </w:tc>
        <w:tc>
          <w:tcPr>
            <w:tcW w:w="462" w:type="dxa"/>
            <w:gridSpan w:val="2"/>
            <w:tcBorders>
              <w:top w:val="nil"/>
              <w:left w:val="nil"/>
              <w:bottom w:val="single" w:sz="8" w:space="0" w:color="000000"/>
              <w:right w:val="single" w:sz="8" w:space="0" w:color="000000"/>
            </w:tcBorders>
            <w:vAlign w:val="center"/>
            <w:hideMark/>
          </w:tcPr>
          <w:p w14:paraId="35DBC0C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28</w:t>
            </w:r>
          </w:p>
        </w:tc>
        <w:tc>
          <w:tcPr>
            <w:tcW w:w="462" w:type="dxa"/>
            <w:tcBorders>
              <w:top w:val="nil"/>
              <w:left w:val="nil"/>
              <w:bottom w:val="single" w:sz="8" w:space="0" w:color="000000"/>
              <w:right w:val="single" w:sz="8" w:space="0" w:color="000000"/>
            </w:tcBorders>
            <w:vAlign w:val="center"/>
            <w:hideMark/>
          </w:tcPr>
          <w:p w14:paraId="4A7F9BA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63,6</w:t>
            </w:r>
          </w:p>
        </w:tc>
        <w:tc>
          <w:tcPr>
            <w:tcW w:w="462" w:type="dxa"/>
            <w:tcBorders>
              <w:top w:val="nil"/>
              <w:left w:val="nil"/>
              <w:bottom w:val="single" w:sz="8" w:space="0" w:color="000000"/>
              <w:right w:val="single" w:sz="8" w:space="0" w:color="000000"/>
            </w:tcBorders>
            <w:vAlign w:val="center"/>
            <w:hideMark/>
          </w:tcPr>
          <w:p w14:paraId="1C82940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32</w:t>
            </w:r>
          </w:p>
        </w:tc>
        <w:tc>
          <w:tcPr>
            <w:tcW w:w="462" w:type="dxa"/>
            <w:gridSpan w:val="2"/>
            <w:tcBorders>
              <w:top w:val="nil"/>
              <w:left w:val="nil"/>
              <w:bottom w:val="single" w:sz="8" w:space="0" w:color="000000"/>
              <w:right w:val="single" w:sz="8" w:space="0" w:color="000000"/>
            </w:tcBorders>
            <w:vAlign w:val="center"/>
            <w:hideMark/>
          </w:tcPr>
          <w:p w14:paraId="5875CC4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72,7</w:t>
            </w:r>
          </w:p>
        </w:tc>
        <w:tc>
          <w:tcPr>
            <w:tcW w:w="520" w:type="dxa"/>
            <w:tcBorders>
              <w:top w:val="nil"/>
              <w:left w:val="nil"/>
              <w:bottom w:val="single" w:sz="8" w:space="0" w:color="000000"/>
              <w:right w:val="single" w:sz="8" w:space="0" w:color="000000"/>
            </w:tcBorders>
            <w:vAlign w:val="center"/>
            <w:hideMark/>
          </w:tcPr>
          <w:p w14:paraId="3A2988D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575BD53E"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5719BB2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w:t>
            </w:r>
          </w:p>
        </w:tc>
        <w:tc>
          <w:tcPr>
            <w:tcW w:w="762" w:type="dxa"/>
            <w:tcBorders>
              <w:top w:val="nil"/>
              <w:left w:val="nil"/>
              <w:bottom w:val="single" w:sz="8" w:space="0" w:color="000000"/>
              <w:right w:val="single" w:sz="8" w:space="0" w:color="000000"/>
            </w:tcBorders>
            <w:vAlign w:val="center"/>
            <w:hideMark/>
          </w:tcPr>
          <w:p w14:paraId="112E197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Gempita</w:t>
            </w:r>
          </w:p>
        </w:tc>
        <w:tc>
          <w:tcPr>
            <w:tcW w:w="462" w:type="dxa"/>
            <w:tcBorders>
              <w:top w:val="nil"/>
              <w:left w:val="nil"/>
              <w:bottom w:val="single" w:sz="8" w:space="0" w:color="000000"/>
              <w:right w:val="single" w:sz="8" w:space="0" w:color="000000"/>
            </w:tcBorders>
            <w:vAlign w:val="center"/>
            <w:hideMark/>
          </w:tcPr>
          <w:p w14:paraId="3094CB7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32</w:t>
            </w:r>
          </w:p>
        </w:tc>
        <w:tc>
          <w:tcPr>
            <w:tcW w:w="554" w:type="dxa"/>
            <w:tcBorders>
              <w:top w:val="nil"/>
              <w:left w:val="nil"/>
              <w:bottom w:val="single" w:sz="8" w:space="0" w:color="000000"/>
              <w:right w:val="single" w:sz="8" w:space="0" w:color="000000"/>
            </w:tcBorders>
            <w:vAlign w:val="center"/>
            <w:hideMark/>
          </w:tcPr>
          <w:p w14:paraId="574D91A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72,7</w:t>
            </w:r>
          </w:p>
        </w:tc>
        <w:tc>
          <w:tcPr>
            <w:tcW w:w="462" w:type="dxa"/>
            <w:gridSpan w:val="2"/>
            <w:tcBorders>
              <w:top w:val="nil"/>
              <w:left w:val="nil"/>
              <w:bottom w:val="single" w:sz="8" w:space="0" w:color="000000"/>
              <w:right w:val="single" w:sz="8" w:space="0" w:color="000000"/>
            </w:tcBorders>
            <w:vAlign w:val="center"/>
            <w:hideMark/>
          </w:tcPr>
          <w:p w14:paraId="55D8B6B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35</w:t>
            </w:r>
          </w:p>
        </w:tc>
        <w:tc>
          <w:tcPr>
            <w:tcW w:w="462" w:type="dxa"/>
            <w:tcBorders>
              <w:top w:val="nil"/>
              <w:left w:val="nil"/>
              <w:bottom w:val="single" w:sz="8" w:space="0" w:color="000000"/>
              <w:right w:val="single" w:sz="8" w:space="0" w:color="000000"/>
            </w:tcBorders>
            <w:vAlign w:val="center"/>
            <w:hideMark/>
          </w:tcPr>
          <w:p w14:paraId="75E558A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79,5</w:t>
            </w:r>
          </w:p>
        </w:tc>
        <w:tc>
          <w:tcPr>
            <w:tcW w:w="462" w:type="dxa"/>
            <w:tcBorders>
              <w:top w:val="nil"/>
              <w:left w:val="nil"/>
              <w:bottom w:val="single" w:sz="8" w:space="0" w:color="000000"/>
              <w:right w:val="single" w:sz="8" w:space="0" w:color="000000"/>
            </w:tcBorders>
            <w:vAlign w:val="center"/>
            <w:hideMark/>
          </w:tcPr>
          <w:p w14:paraId="7A87BD6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40</w:t>
            </w:r>
          </w:p>
        </w:tc>
        <w:tc>
          <w:tcPr>
            <w:tcW w:w="462" w:type="dxa"/>
            <w:gridSpan w:val="2"/>
            <w:tcBorders>
              <w:top w:val="nil"/>
              <w:left w:val="nil"/>
              <w:bottom w:val="single" w:sz="8" w:space="0" w:color="000000"/>
              <w:right w:val="single" w:sz="8" w:space="0" w:color="000000"/>
            </w:tcBorders>
            <w:vAlign w:val="center"/>
            <w:hideMark/>
          </w:tcPr>
          <w:p w14:paraId="447A59F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90,9</w:t>
            </w:r>
          </w:p>
        </w:tc>
        <w:tc>
          <w:tcPr>
            <w:tcW w:w="520" w:type="dxa"/>
            <w:tcBorders>
              <w:top w:val="nil"/>
              <w:left w:val="nil"/>
              <w:bottom w:val="single" w:sz="8" w:space="0" w:color="000000"/>
              <w:right w:val="single" w:sz="8" w:space="0" w:color="000000"/>
            </w:tcBorders>
            <w:vAlign w:val="center"/>
            <w:hideMark/>
          </w:tcPr>
          <w:p w14:paraId="24D9ECB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207ACCC3"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7910896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w:t>
            </w:r>
          </w:p>
        </w:tc>
        <w:tc>
          <w:tcPr>
            <w:tcW w:w="762" w:type="dxa"/>
            <w:tcBorders>
              <w:top w:val="nil"/>
              <w:left w:val="nil"/>
              <w:bottom w:val="single" w:sz="8" w:space="0" w:color="000000"/>
              <w:right w:val="single" w:sz="8" w:space="0" w:color="000000"/>
            </w:tcBorders>
            <w:vAlign w:val="center"/>
            <w:hideMark/>
          </w:tcPr>
          <w:p w14:paraId="0A744B7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Indah</w:t>
            </w:r>
          </w:p>
        </w:tc>
        <w:tc>
          <w:tcPr>
            <w:tcW w:w="462" w:type="dxa"/>
            <w:tcBorders>
              <w:top w:val="nil"/>
              <w:left w:val="nil"/>
              <w:bottom w:val="single" w:sz="8" w:space="0" w:color="000000"/>
              <w:right w:val="single" w:sz="8" w:space="0" w:color="000000"/>
            </w:tcBorders>
            <w:vAlign w:val="center"/>
            <w:hideMark/>
          </w:tcPr>
          <w:p w14:paraId="2A8041FE"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26</w:t>
            </w:r>
          </w:p>
        </w:tc>
        <w:tc>
          <w:tcPr>
            <w:tcW w:w="554" w:type="dxa"/>
            <w:tcBorders>
              <w:top w:val="nil"/>
              <w:left w:val="nil"/>
              <w:bottom w:val="single" w:sz="8" w:space="0" w:color="000000"/>
              <w:right w:val="single" w:sz="8" w:space="0" w:color="000000"/>
            </w:tcBorders>
            <w:vAlign w:val="center"/>
            <w:hideMark/>
          </w:tcPr>
          <w:p w14:paraId="1570695E"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59</w:t>
            </w:r>
          </w:p>
        </w:tc>
        <w:tc>
          <w:tcPr>
            <w:tcW w:w="462" w:type="dxa"/>
            <w:gridSpan w:val="2"/>
            <w:tcBorders>
              <w:top w:val="nil"/>
              <w:left w:val="nil"/>
              <w:bottom w:val="single" w:sz="8" w:space="0" w:color="000000"/>
              <w:right w:val="single" w:sz="8" w:space="0" w:color="000000"/>
            </w:tcBorders>
            <w:vAlign w:val="center"/>
            <w:hideMark/>
          </w:tcPr>
          <w:p w14:paraId="1487088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29</w:t>
            </w:r>
          </w:p>
        </w:tc>
        <w:tc>
          <w:tcPr>
            <w:tcW w:w="462" w:type="dxa"/>
            <w:tcBorders>
              <w:top w:val="nil"/>
              <w:left w:val="nil"/>
              <w:bottom w:val="single" w:sz="8" w:space="0" w:color="000000"/>
              <w:right w:val="single" w:sz="8" w:space="0" w:color="000000"/>
            </w:tcBorders>
            <w:vAlign w:val="center"/>
            <w:hideMark/>
          </w:tcPr>
          <w:p w14:paraId="1B5FD50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65,9</w:t>
            </w:r>
          </w:p>
        </w:tc>
        <w:tc>
          <w:tcPr>
            <w:tcW w:w="462" w:type="dxa"/>
            <w:tcBorders>
              <w:top w:val="nil"/>
              <w:left w:val="nil"/>
              <w:bottom w:val="single" w:sz="8" w:space="0" w:color="000000"/>
              <w:right w:val="single" w:sz="8" w:space="0" w:color="000000"/>
            </w:tcBorders>
            <w:vAlign w:val="center"/>
            <w:hideMark/>
          </w:tcPr>
          <w:p w14:paraId="467D26AB"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31</w:t>
            </w:r>
          </w:p>
        </w:tc>
        <w:tc>
          <w:tcPr>
            <w:tcW w:w="462" w:type="dxa"/>
            <w:gridSpan w:val="2"/>
            <w:tcBorders>
              <w:top w:val="nil"/>
              <w:left w:val="nil"/>
              <w:bottom w:val="single" w:sz="8" w:space="0" w:color="000000"/>
              <w:right w:val="single" w:sz="8" w:space="0" w:color="000000"/>
            </w:tcBorders>
            <w:vAlign w:val="center"/>
            <w:hideMark/>
          </w:tcPr>
          <w:p w14:paraId="4A414AE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70,4</w:t>
            </w:r>
          </w:p>
        </w:tc>
        <w:tc>
          <w:tcPr>
            <w:tcW w:w="520" w:type="dxa"/>
            <w:tcBorders>
              <w:top w:val="nil"/>
              <w:left w:val="nil"/>
              <w:bottom w:val="single" w:sz="8" w:space="0" w:color="000000"/>
              <w:right w:val="single" w:sz="8" w:space="0" w:color="000000"/>
            </w:tcBorders>
            <w:vAlign w:val="center"/>
            <w:hideMark/>
          </w:tcPr>
          <w:p w14:paraId="45E294F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5F7B6F3E"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220E0B5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w:t>
            </w:r>
          </w:p>
        </w:tc>
        <w:tc>
          <w:tcPr>
            <w:tcW w:w="762" w:type="dxa"/>
            <w:tcBorders>
              <w:top w:val="nil"/>
              <w:left w:val="nil"/>
              <w:bottom w:val="single" w:sz="8" w:space="0" w:color="000000"/>
              <w:right w:val="single" w:sz="8" w:space="0" w:color="000000"/>
            </w:tcBorders>
            <w:vAlign w:val="center"/>
            <w:hideMark/>
          </w:tcPr>
          <w:p w14:paraId="0FD4D7EE"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 xml:space="preserve">Juliawan </w:t>
            </w:r>
          </w:p>
        </w:tc>
        <w:tc>
          <w:tcPr>
            <w:tcW w:w="462" w:type="dxa"/>
            <w:tcBorders>
              <w:top w:val="nil"/>
              <w:left w:val="nil"/>
              <w:bottom w:val="single" w:sz="8" w:space="0" w:color="000000"/>
              <w:right w:val="single" w:sz="8" w:space="0" w:color="000000"/>
            </w:tcBorders>
            <w:vAlign w:val="center"/>
            <w:hideMark/>
          </w:tcPr>
          <w:p w14:paraId="736C6D1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27</w:t>
            </w:r>
          </w:p>
        </w:tc>
        <w:tc>
          <w:tcPr>
            <w:tcW w:w="554" w:type="dxa"/>
            <w:tcBorders>
              <w:top w:val="nil"/>
              <w:left w:val="nil"/>
              <w:bottom w:val="single" w:sz="8" w:space="0" w:color="000000"/>
              <w:right w:val="single" w:sz="8" w:space="0" w:color="000000"/>
            </w:tcBorders>
            <w:vAlign w:val="center"/>
            <w:hideMark/>
          </w:tcPr>
          <w:p w14:paraId="21A2354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61,3</w:t>
            </w:r>
          </w:p>
        </w:tc>
        <w:tc>
          <w:tcPr>
            <w:tcW w:w="462" w:type="dxa"/>
            <w:gridSpan w:val="2"/>
            <w:tcBorders>
              <w:top w:val="nil"/>
              <w:left w:val="nil"/>
              <w:bottom w:val="single" w:sz="8" w:space="0" w:color="000000"/>
              <w:right w:val="single" w:sz="8" w:space="0" w:color="000000"/>
            </w:tcBorders>
            <w:vAlign w:val="center"/>
            <w:hideMark/>
          </w:tcPr>
          <w:p w14:paraId="66E35696"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30</w:t>
            </w:r>
          </w:p>
        </w:tc>
        <w:tc>
          <w:tcPr>
            <w:tcW w:w="462" w:type="dxa"/>
            <w:tcBorders>
              <w:top w:val="nil"/>
              <w:left w:val="nil"/>
              <w:bottom w:val="single" w:sz="8" w:space="0" w:color="000000"/>
              <w:right w:val="single" w:sz="8" w:space="0" w:color="000000"/>
            </w:tcBorders>
            <w:vAlign w:val="center"/>
            <w:hideMark/>
          </w:tcPr>
          <w:p w14:paraId="3A7D984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68,1</w:t>
            </w:r>
          </w:p>
        </w:tc>
        <w:tc>
          <w:tcPr>
            <w:tcW w:w="462" w:type="dxa"/>
            <w:tcBorders>
              <w:top w:val="nil"/>
              <w:left w:val="nil"/>
              <w:bottom w:val="single" w:sz="8" w:space="0" w:color="000000"/>
              <w:right w:val="single" w:sz="8" w:space="0" w:color="000000"/>
            </w:tcBorders>
            <w:vAlign w:val="center"/>
            <w:hideMark/>
          </w:tcPr>
          <w:p w14:paraId="7F46AE5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34</w:t>
            </w:r>
          </w:p>
        </w:tc>
        <w:tc>
          <w:tcPr>
            <w:tcW w:w="462" w:type="dxa"/>
            <w:gridSpan w:val="2"/>
            <w:tcBorders>
              <w:top w:val="nil"/>
              <w:left w:val="nil"/>
              <w:bottom w:val="single" w:sz="8" w:space="0" w:color="000000"/>
              <w:right w:val="single" w:sz="8" w:space="0" w:color="000000"/>
            </w:tcBorders>
            <w:vAlign w:val="center"/>
            <w:hideMark/>
          </w:tcPr>
          <w:p w14:paraId="559ADFF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77,2</w:t>
            </w:r>
          </w:p>
        </w:tc>
        <w:tc>
          <w:tcPr>
            <w:tcW w:w="520" w:type="dxa"/>
            <w:tcBorders>
              <w:top w:val="nil"/>
              <w:left w:val="nil"/>
              <w:bottom w:val="single" w:sz="8" w:space="0" w:color="000000"/>
              <w:right w:val="single" w:sz="8" w:space="0" w:color="000000"/>
            </w:tcBorders>
            <w:vAlign w:val="center"/>
            <w:hideMark/>
          </w:tcPr>
          <w:p w14:paraId="318F3F4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2D447F7B"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1D677F4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8</w:t>
            </w:r>
          </w:p>
        </w:tc>
        <w:tc>
          <w:tcPr>
            <w:tcW w:w="762" w:type="dxa"/>
            <w:tcBorders>
              <w:top w:val="nil"/>
              <w:left w:val="nil"/>
              <w:bottom w:val="single" w:sz="8" w:space="0" w:color="000000"/>
              <w:right w:val="single" w:sz="8" w:space="0" w:color="000000"/>
            </w:tcBorders>
            <w:vAlign w:val="center"/>
            <w:hideMark/>
          </w:tcPr>
          <w:p w14:paraId="268BAEC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Zakir</w:t>
            </w:r>
          </w:p>
        </w:tc>
        <w:tc>
          <w:tcPr>
            <w:tcW w:w="462" w:type="dxa"/>
            <w:tcBorders>
              <w:top w:val="nil"/>
              <w:left w:val="nil"/>
              <w:bottom w:val="single" w:sz="8" w:space="0" w:color="000000"/>
              <w:right w:val="single" w:sz="8" w:space="0" w:color="000000"/>
            </w:tcBorders>
            <w:vAlign w:val="center"/>
            <w:hideMark/>
          </w:tcPr>
          <w:p w14:paraId="57BBC64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31</w:t>
            </w:r>
          </w:p>
        </w:tc>
        <w:tc>
          <w:tcPr>
            <w:tcW w:w="554" w:type="dxa"/>
            <w:tcBorders>
              <w:top w:val="nil"/>
              <w:left w:val="nil"/>
              <w:bottom w:val="single" w:sz="8" w:space="0" w:color="000000"/>
              <w:right w:val="single" w:sz="8" w:space="0" w:color="000000"/>
            </w:tcBorders>
            <w:vAlign w:val="center"/>
            <w:hideMark/>
          </w:tcPr>
          <w:p w14:paraId="59B36DE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70,4</w:t>
            </w:r>
          </w:p>
        </w:tc>
        <w:tc>
          <w:tcPr>
            <w:tcW w:w="462" w:type="dxa"/>
            <w:gridSpan w:val="2"/>
            <w:tcBorders>
              <w:top w:val="nil"/>
              <w:left w:val="nil"/>
              <w:bottom w:val="single" w:sz="8" w:space="0" w:color="000000"/>
              <w:right w:val="single" w:sz="8" w:space="0" w:color="000000"/>
            </w:tcBorders>
            <w:vAlign w:val="center"/>
            <w:hideMark/>
          </w:tcPr>
          <w:p w14:paraId="538C59B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33</w:t>
            </w:r>
          </w:p>
        </w:tc>
        <w:tc>
          <w:tcPr>
            <w:tcW w:w="462" w:type="dxa"/>
            <w:tcBorders>
              <w:top w:val="nil"/>
              <w:left w:val="nil"/>
              <w:bottom w:val="single" w:sz="8" w:space="0" w:color="000000"/>
              <w:right w:val="single" w:sz="8" w:space="0" w:color="000000"/>
            </w:tcBorders>
            <w:vAlign w:val="center"/>
            <w:hideMark/>
          </w:tcPr>
          <w:p w14:paraId="4A5B762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75</w:t>
            </w:r>
          </w:p>
        </w:tc>
        <w:tc>
          <w:tcPr>
            <w:tcW w:w="462" w:type="dxa"/>
            <w:tcBorders>
              <w:top w:val="nil"/>
              <w:left w:val="nil"/>
              <w:bottom w:val="single" w:sz="8" w:space="0" w:color="000000"/>
              <w:right w:val="single" w:sz="8" w:space="0" w:color="000000"/>
            </w:tcBorders>
            <w:vAlign w:val="center"/>
            <w:hideMark/>
          </w:tcPr>
          <w:p w14:paraId="31D1D0B4"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35</w:t>
            </w:r>
          </w:p>
        </w:tc>
        <w:tc>
          <w:tcPr>
            <w:tcW w:w="462" w:type="dxa"/>
            <w:gridSpan w:val="2"/>
            <w:tcBorders>
              <w:top w:val="nil"/>
              <w:left w:val="nil"/>
              <w:bottom w:val="single" w:sz="8" w:space="0" w:color="000000"/>
              <w:right w:val="single" w:sz="8" w:space="0" w:color="000000"/>
            </w:tcBorders>
            <w:vAlign w:val="center"/>
            <w:hideMark/>
          </w:tcPr>
          <w:p w14:paraId="594044E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79,5</w:t>
            </w:r>
          </w:p>
        </w:tc>
        <w:tc>
          <w:tcPr>
            <w:tcW w:w="520" w:type="dxa"/>
            <w:tcBorders>
              <w:top w:val="nil"/>
              <w:left w:val="nil"/>
              <w:bottom w:val="single" w:sz="8" w:space="0" w:color="000000"/>
              <w:right w:val="single" w:sz="8" w:space="0" w:color="000000"/>
            </w:tcBorders>
            <w:vAlign w:val="center"/>
            <w:hideMark/>
          </w:tcPr>
          <w:p w14:paraId="119F747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2FA78A4A"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37DB61A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9</w:t>
            </w:r>
          </w:p>
        </w:tc>
        <w:tc>
          <w:tcPr>
            <w:tcW w:w="762" w:type="dxa"/>
            <w:tcBorders>
              <w:top w:val="nil"/>
              <w:left w:val="nil"/>
              <w:bottom w:val="single" w:sz="8" w:space="0" w:color="000000"/>
              <w:right w:val="single" w:sz="8" w:space="0" w:color="000000"/>
            </w:tcBorders>
            <w:vAlign w:val="center"/>
            <w:hideMark/>
          </w:tcPr>
          <w:p w14:paraId="763D566B"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Almira</w:t>
            </w:r>
          </w:p>
        </w:tc>
        <w:tc>
          <w:tcPr>
            <w:tcW w:w="462" w:type="dxa"/>
            <w:tcBorders>
              <w:top w:val="nil"/>
              <w:left w:val="nil"/>
              <w:bottom w:val="single" w:sz="8" w:space="0" w:color="000000"/>
              <w:right w:val="single" w:sz="8" w:space="0" w:color="000000"/>
            </w:tcBorders>
            <w:vAlign w:val="center"/>
            <w:hideMark/>
          </w:tcPr>
          <w:p w14:paraId="2A294D85"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28</w:t>
            </w:r>
          </w:p>
        </w:tc>
        <w:tc>
          <w:tcPr>
            <w:tcW w:w="554" w:type="dxa"/>
            <w:tcBorders>
              <w:top w:val="nil"/>
              <w:left w:val="nil"/>
              <w:bottom w:val="single" w:sz="8" w:space="0" w:color="000000"/>
              <w:right w:val="single" w:sz="8" w:space="0" w:color="000000"/>
            </w:tcBorders>
            <w:vAlign w:val="center"/>
            <w:hideMark/>
          </w:tcPr>
          <w:p w14:paraId="0D8FAA8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63,6</w:t>
            </w:r>
          </w:p>
        </w:tc>
        <w:tc>
          <w:tcPr>
            <w:tcW w:w="462" w:type="dxa"/>
            <w:gridSpan w:val="2"/>
            <w:tcBorders>
              <w:top w:val="nil"/>
              <w:left w:val="nil"/>
              <w:bottom w:val="single" w:sz="8" w:space="0" w:color="000000"/>
              <w:right w:val="single" w:sz="8" w:space="0" w:color="000000"/>
            </w:tcBorders>
            <w:vAlign w:val="center"/>
            <w:hideMark/>
          </w:tcPr>
          <w:p w14:paraId="5B8DD44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31</w:t>
            </w:r>
          </w:p>
        </w:tc>
        <w:tc>
          <w:tcPr>
            <w:tcW w:w="462" w:type="dxa"/>
            <w:tcBorders>
              <w:top w:val="nil"/>
              <w:left w:val="nil"/>
              <w:bottom w:val="single" w:sz="8" w:space="0" w:color="000000"/>
              <w:right w:val="single" w:sz="8" w:space="0" w:color="000000"/>
            </w:tcBorders>
            <w:vAlign w:val="center"/>
            <w:hideMark/>
          </w:tcPr>
          <w:p w14:paraId="6B14D24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70,4</w:t>
            </w:r>
          </w:p>
        </w:tc>
        <w:tc>
          <w:tcPr>
            <w:tcW w:w="462" w:type="dxa"/>
            <w:tcBorders>
              <w:top w:val="nil"/>
              <w:left w:val="nil"/>
              <w:bottom w:val="single" w:sz="8" w:space="0" w:color="000000"/>
              <w:right w:val="single" w:sz="8" w:space="0" w:color="000000"/>
            </w:tcBorders>
            <w:vAlign w:val="center"/>
            <w:hideMark/>
          </w:tcPr>
          <w:p w14:paraId="18D4A426"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35</w:t>
            </w:r>
          </w:p>
        </w:tc>
        <w:tc>
          <w:tcPr>
            <w:tcW w:w="462" w:type="dxa"/>
            <w:gridSpan w:val="2"/>
            <w:tcBorders>
              <w:top w:val="nil"/>
              <w:left w:val="nil"/>
              <w:bottom w:val="single" w:sz="8" w:space="0" w:color="000000"/>
              <w:right w:val="single" w:sz="8" w:space="0" w:color="000000"/>
            </w:tcBorders>
            <w:vAlign w:val="center"/>
            <w:hideMark/>
          </w:tcPr>
          <w:p w14:paraId="30AA071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79,5</w:t>
            </w:r>
          </w:p>
        </w:tc>
        <w:tc>
          <w:tcPr>
            <w:tcW w:w="520" w:type="dxa"/>
            <w:tcBorders>
              <w:top w:val="nil"/>
              <w:left w:val="nil"/>
              <w:bottom w:val="single" w:sz="8" w:space="0" w:color="000000"/>
              <w:right w:val="single" w:sz="8" w:space="0" w:color="000000"/>
            </w:tcBorders>
            <w:vAlign w:val="center"/>
            <w:hideMark/>
          </w:tcPr>
          <w:p w14:paraId="05DDF90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BSH</w:t>
            </w:r>
          </w:p>
        </w:tc>
      </w:tr>
      <w:tr w:rsidR="00BD100B" w:rsidRPr="00BD100B" w14:paraId="382BB4C9"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4970FF5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10</w:t>
            </w:r>
          </w:p>
        </w:tc>
        <w:tc>
          <w:tcPr>
            <w:tcW w:w="762" w:type="dxa"/>
            <w:tcBorders>
              <w:top w:val="nil"/>
              <w:left w:val="nil"/>
              <w:bottom w:val="single" w:sz="8" w:space="0" w:color="000000"/>
              <w:right w:val="single" w:sz="8" w:space="0" w:color="000000"/>
            </w:tcBorders>
            <w:vAlign w:val="center"/>
            <w:hideMark/>
          </w:tcPr>
          <w:p w14:paraId="0EFF966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Arsila</w:t>
            </w:r>
          </w:p>
        </w:tc>
        <w:tc>
          <w:tcPr>
            <w:tcW w:w="462" w:type="dxa"/>
            <w:tcBorders>
              <w:top w:val="nil"/>
              <w:left w:val="nil"/>
              <w:bottom w:val="single" w:sz="8" w:space="0" w:color="000000"/>
              <w:right w:val="single" w:sz="8" w:space="0" w:color="000000"/>
            </w:tcBorders>
            <w:vAlign w:val="center"/>
            <w:hideMark/>
          </w:tcPr>
          <w:p w14:paraId="7E38B37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20</w:t>
            </w:r>
          </w:p>
        </w:tc>
        <w:tc>
          <w:tcPr>
            <w:tcW w:w="554" w:type="dxa"/>
            <w:tcBorders>
              <w:top w:val="nil"/>
              <w:left w:val="nil"/>
              <w:bottom w:val="single" w:sz="8" w:space="0" w:color="000000"/>
              <w:right w:val="single" w:sz="8" w:space="0" w:color="000000"/>
            </w:tcBorders>
            <w:vAlign w:val="center"/>
            <w:hideMark/>
          </w:tcPr>
          <w:p w14:paraId="6048FCB2"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45,4</w:t>
            </w:r>
          </w:p>
        </w:tc>
        <w:tc>
          <w:tcPr>
            <w:tcW w:w="462" w:type="dxa"/>
            <w:gridSpan w:val="2"/>
            <w:tcBorders>
              <w:top w:val="nil"/>
              <w:left w:val="nil"/>
              <w:bottom w:val="single" w:sz="8" w:space="0" w:color="000000"/>
              <w:right w:val="single" w:sz="8" w:space="0" w:color="000000"/>
            </w:tcBorders>
            <w:vAlign w:val="center"/>
            <w:hideMark/>
          </w:tcPr>
          <w:p w14:paraId="6B13223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25</w:t>
            </w:r>
          </w:p>
        </w:tc>
        <w:tc>
          <w:tcPr>
            <w:tcW w:w="462" w:type="dxa"/>
            <w:tcBorders>
              <w:top w:val="nil"/>
              <w:left w:val="nil"/>
              <w:bottom w:val="single" w:sz="8" w:space="0" w:color="000000"/>
              <w:right w:val="single" w:sz="8" w:space="0" w:color="000000"/>
            </w:tcBorders>
            <w:vAlign w:val="center"/>
            <w:hideMark/>
          </w:tcPr>
          <w:p w14:paraId="5815556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56,8</w:t>
            </w:r>
          </w:p>
        </w:tc>
        <w:tc>
          <w:tcPr>
            <w:tcW w:w="462" w:type="dxa"/>
            <w:tcBorders>
              <w:top w:val="nil"/>
              <w:left w:val="nil"/>
              <w:bottom w:val="single" w:sz="8" w:space="0" w:color="000000"/>
              <w:right w:val="single" w:sz="8" w:space="0" w:color="000000"/>
            </w:tcBorders>
            <w:vAlign w:val="center"/>
            <w:hideMark/>
          </w:tcPr>
          <w:p w14:paraId="45792E3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28</w:t>
            </w:r>
          </w:p>
        </w:tc>
        <w:tc>
          <w:tcPr>
            <w:tcW w:w="462" w:type="dxa"/>
            <w:gridSpan w:val="2"/>
            <w:tcBorders>
              <w:top w:val="nil"/>
              <w:left w:val="nil"/>
              <w:bottom w:val="single" w:sz="8" w:space="0" w:color="000000"/>
              <w:right w:val="single" w:sz="8" w:space="0" w:color="000000"/>
            </w:tcBorders>
            <w:vAlign w:val="center"/>
            <w:hideMark/>
          </w:tcPr>
          <w:p w14:paraId="54EE2AB3"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63,6</w:t>
            </w:r>
          </w:p>
        </w:tc>
        <w:tc>
          <w:tcPr>
            <w:tcW w:w="520" w:type="dxa"/>
            <w:tcBorders>
              <w:top w:val="nil"/>
              <w:left w:val="nil"/>
              <w:bottom w:val="single" w:sz="8" w:space="0" w:color="000000"/>
              <w:right w:val="single" w:sz="8" w:space="0" w:color="000000"/>
            </w:tcBorders>
            <w:vAlign w:val="center"/>
            <w:hideMark/>
          </w:tcPr>
          <w:p w14:paraId="4FE8FC8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MB</w:t>
            </w:r>
          </w:p>
        </w:tc>
      </w:tr>
      <w:tr w:rsidR="00BD100B" w:rsidRPr="00BD100B" w14:paraId="32137995" w14:textId="77777777" w:rsidTr="00BD100B">
        <w:trPr>
          <w:trHeight w:val="129"/>
        </w:trPr>
        <w:tc>
          <w:tcPr>
            <w:tcW w:w="614" w:type="dxa"/>
            <w:tcBorders>
              <w:top w:val="nil"/>
              <w:left w:val="single" w:sz="8" w:space="0" w:color="000000"/>
              <w:bottom w:val="single" w:sz="8" w:space="0" w:color="000000"/>
              <w:right w:val="single" w:sz="8" w:space="0" w:color="000000"/>
            </w:tcBorders>
            <w:vAlign w:val="center"/>
            <w:hideMark/>
          </w:tcPr>
          <w:p w14:paraId="7FC34747"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11</w:t>
            </w:r>
          </w:p>
        </w:tc>
        <w:tc>
          <w:tcPr>
            <w:tcW w:w="762" w:type="dxa"/>
            <w:tcBorders>
              <w:top w:val="nil"/>
              <w:left w:val="nil"/>
              <w:bottom w:val="single" w:sz="8" w:space="0" w:color="000000"/>
              <w:right w:val="single" w:sz="8" w:space="0" w:color="000000"/>
            </w:tcBorders>
            <w:vAlign w:val="center"/>
            <w:hideMark/>
          </w:tcPr>
          <w:p w14:paraId="01925AD8"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Gani</w:t>
            </w:r>
          </w:p>
        </w:tc>
        <w:tc>
          <w:tcPr>
            <w:tcW w:w="462" w:type="dxa"/>
            <w:tcBorders>
              <w:top w:val="nil"/>
              <w:left w:val="nil"/>
              <w:bottom w:val="single" w:sz="8" w:space="0" w:color="000000"/>
              <w:right w:val="single" w:sz="8" w:space="0" w:color="000000"/>
            </w:tcBorders>
            <w:vAlign w:val="center"/>
            <w:hideMark/>
          </w:tcPr>
          <w:p w14:paraId="66B3C13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20</w:t>
            </w:r>
          </w:p>
        </w:tc>
        <w:tc>
          <w:tcPr>
            <w:tcW w:w="554" w:type="dxa"/>
            <w:tcBorders>
              <w:top w:val="nil"/>
              <w:left w:val="nil"/>
              <w:bottom w:val="single" w:sz="8" w:space="0" w:color="000000"/>
              <w:right w:val="single" w:sz="8" w:space="0" w:color="000000"/>
            </w:tcBorders>
            <w:vAlign w:val="center"/>
            <w:hideMark/>
          </w:tcPr>
          <w:p w14:paraId="1909713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45,4</w:t>
            </w:r>
          </w:p>
        </w:tc>
        <w:tc>
          <w:tcPr>
            <w:tcW w:w="462" w:type="dxa"/>
            <w:gridSpan w:val="2"/>
            <w:tcBorders>
              <w:top w:val="nil"/>
              <w:left w:val="nil"/>
              <w:bottom w:val="single" w:sz="8" w:space="0" w:color="000000"/>
              <w:right w:val="single" w:sz="8" w:space="0" w:color="000000"/>
            </w:tcBorders>
            <w:vAlign w:val="center"/>
            <w:hideMark/>
          </w:tcPr>
          <w:p w14:paraId="1A4A3749"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23</w:t>
            </w:r>
          </w:p>
        </w:tc>
        <w:tc>
          <w:tcPr>
            <w:tcW w:w="462" w:type="dxa"/>
            <w:tcBorders>
              <w:top w:val="nil"/>
              <w:left w:val="nil"/>
              <w:bottom w:val="single" w:sz="8" w:space="0" w:color="000000"/>
              <w:right w:val="single" w:sz="8" w:space="0" w:color="000000"/>
            </w:tcBorders>
            <w:vAlign w:val="center"/>
            <w:hideMark/>
          </w:tcPr>
          <w:p w14:paraId="2C37A43E"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52,2</w:t>
            </w:r>
          </w:p>
        </w:tc>
        <w:tc>
          <w:tcPr>
            <w:tcW w:w="462" w:type="dxa"/>
            <w:tcBorders>
              <w:top w:val="nil"/>
              <w:left w:val="nil"/>
              <w:bottom w:val="single" w:sz="8" w:space="0" w:color="000000"/>
              <w:right w:val="single" w:sz="8" w:space="0" w:color="000000"/>
            </w:tcBorders>
            <w:vAlign w:val="center"/>
            <w:hideMark/>
          </w:tcPr>
          <w:p w14:paraId="6DA4A541"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26</w:t>
            </w:r>
          </w:p>
        </w:tc>
        <w:tc>
          <w:tcPr>
            <w:tcW w:w="462" w:type="dxa"/>
            <w:gridSpan w:val="2"/>
            <w:tcBorders>
              <w:top w:val="nil"/>
              <w:left w:val="nil"/>
              <w:bottom w:val="single" w:sz="8" w:space="0" w:color="000000"/>
              <w:right w:val="single" w:sz="8" w:space="0" w:color="000000"/>
            </w:tcBorders>
            <w:vAlign w:val="center"/>
            <w:hideMark/>
          </w:tcPr>
          <w:p w14:paraId="60649A6F"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59</w:t>
            </w:r>
          </w:p>
        </w:tc>
        <w:tc>
          <w:tcPr>
            <w:tcW w:w="520" w:type="dxa"/>
            <w:tcBorders>
              <w:top w:val="nil"/>
              <w:left w:val="nil"/>
              <w:bottom w:val="single" w:sz="8" w:space="0" w:color="000000"/>
              <w:right w:val="single" w:sz="8" w:space="0" w:color="000000"/>
            </w:tcBorders>
            <w:vAlign w:val="center"/>
            <w:hideMark/>
          </w:tcPr>
          <w:p w14:paraId="0E857CD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MB</w:t>
            </w:r>
          </w:p>
        </w:tc>
      </w:tr>
      <w:tr w:rsidR="0006301D" w:rsidRPr="00BD100B" w14:paraId="7EE191C7" w14:textId="77777777" w:rsidTr="00BD100B">
        <w:trPr>
          <w:trHeight w:val="129"/>
        </w:trPr>
        <w:tc>
          <w:tcPr>
            <w:tcW w:w="1376" w:type="dxa"/>
            <w:gridSpan w:val="2"/>
            <w:tcBorders>
              <w:top w:val="nil"/>
              <w:left w:val="single" w:sz="8" w:space="0" w:color="000000"/>
              <w:bottom w:val="single" w:sz="8" w:space="0" w:color="000000"/>
              <w:right w:val="single" w:sz="8" w:space="0" w:color="000000"/>
            </w:tcBorders>
            <w:vAlign w:val="center"/>
          </w:tcPr>
          <w:p w14:paraId="302C206C"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KETUNTASAN KLASIKAL</w:t>
            </w:r>
          </w:p>
        </w:tc>
        <w:tc>
          <w:tcPr>
            <w:tcW w:w="1023" w:type="dxa"/>
            <w:gridSpan w:val="3"/>
            <w:tcBorders>
              <w:top w:val="nil"/>
              <w:left w:val="nil"/>
              <w:bottom w:val="single" w:sz="8" w:space="0" w:color="000000"/>
              <w:right w:val="single" w:sz="8" w:space="0" w:color="000000"/>
            </w:tcBorders>
            <w:vAlign w:val="center"/>
          </w:tcPr>
          <w:p w14:paraId="27E49A2A"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27,7%</w:t>
            </w:r>
          </w:p>
        </w:tc>
        <w:tc>
          <w:tcPr>
            <w:tcW w:w="917" w:type="dxa"/>
            <w:gridSpan w:val="2"/>
            <w:tcBorders>
              <w:top w:val="nil"/>
              <w:left w:val="nil"/>
              <w:bottom w:val="single" w:sz="8" w:space="0" w:color="000000"/>
              <w:right w:val="single" w:sz="8" w:space="0" w:color="000000"/>
            </w:tcBorders>
            <w:vAlign w:val="center"/>
          </w:tcPr>
          <w:p w14:paraId="07FB0950"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54,4%</w:t>
            </w:r>
          </w:p>
        </w:tc>
        <w:tc>
          <w:tcPr>
            <w:tcW w:w="893" w:type="dxa"/>
            <w:gridSpan w:val="2"/>
            <w:tcBorders>
              <w:top w:val="nil"/>
              <w:left w:val="nil"/>
              <w:bottom w:val="single" w:sz="8" w:space="0" w:color="000000"/>
              <w:right w:val="single" w:sz="8" w:space="0" w:color="000000"/>
            </w:tcBorders>
            <w:vAlign w:val="center"/>
          </w:tcPr>
          <w:p w14:paraId="44A1038D" w14:textId="77777777" w:rsidR="0006301D" w:rsidRPr="00BD100B" w:rsidRDefault="0006301D" w:rsidP="00D24244">
            <w:pPr>
              <w:spacing w:line="360" w:lineRule="auto"/>
              <w:jc w:val="both"/>
              <w:rPr>
                <w:rFonts w:asciiTheme="majorBidi" w:hAnsiTheme="majorBidi" w:cstheme="majorBidi"/>
                <w:color w:val="000000"/>
                <w:sz w:val="18"/>
                <w:szCs w:val="18"/>
              </w:rPr>
            </w:pPr>
            <w:r w:rsidRPr="00BD100B">
              <w:rPr>
                <w:rFonts w:asciiTheme="majorBidi" w:hAnsiTheme="majorBidi" w:cstheme="majorBidi"/>
                <w:color w:val="000000"/>
                <w:sz w:val="18"/>
                <w:szCs w:val="18"/>
              </w:rPr>
              <w:t>81.8%</w:t>
            </w:r>
          </w:p>
        </w:tc>
        <w:tc>
          <w:tcPr>
            <w:tcW w:w="551" w:type="dxa"/>
            <w:gridSpan w:val="2"/>
            <w:tcBorders>
              <w:top w:val="nil"/>
              <w:left w:val="nil"/>
              <w:bottom w:val="single" w:sz="8" w:space="0" w:color="000000"/>
              <w:right w:val="single" w:sz="8" w:space="0" w:color="000000"/>
            </w:tcBorders>
            <w:vAlign w:val="center"/>
          </w:tcPr>
          <w:p w14:paraId="7012089E" w14:textId="77777777" w:rsidR="0006301D" w:rsidRPr="00BD100B" w:rsidRDefault="0006301D" w:rsidP="00D24244">
            <w:pPr>
              <w:spacing w:line="360" w:lineRule="auto"/>
              <w:jc w:val="both"/>
              <w:rPr>
                <w:rFonts w:asciiTheme="majorBidi" w:hAnsiTheme="majorBidi" w:cstheme="majorBidi"/>
                <w:color w:val="000000"/>
                <w:sz w:val="18"/>
                <w:szCs w:val="18"/>
              </w:rPr>
            </w:pPr>
          </w:p>
        </w:tc>
      </w:tr>
    </w:tbl>
    <w:p w14:paraId="28449C71" w14:textId="1BE444B6" w:rsidR="0006301D" w:rsidRPr="00BD100B" w:rsidRDefault="0006301D" w:rsidP="00D24244">
      <w:pPr>
        <w:spacing w:line="360" w:lineRule="auto"/>
        <w:ind w:firstLine="720"/>
        <w:jc w:val="both"/>
        <w:rPr>
          <w:rFonts w:asciiTheme="majorBidi" w:hAnsiTheme="majorBidi" w:cstheme="majorBidi"/>
          <w:sz w:val="24"/>
        </w:rPr>
      </w:pPr>
      <w:bookmarkStart w:id="3" w:name="_Hlk199068557"/>
      <w:bookmarkEnd w:id="2"/>
      <w:r w:rsidRPr="00BD100B">
        <w:rPr>
          <w:rFonts w:asciiTheme="majorBidi" w:hAnsiTheme="majorBidi" w:cstheme="majorBidi"/>
          <w:sz w:val="24"/>
        </w:rPr>
        <w:t xml:space="preserve"> </w:t>
      </w:r>
      <w:bookmarkStart w:id="4" w:name="_Hlk199069248"/>
      <w:r w:rsidRPr="00BD100B">
        <w:rPr>
          <w:rFonts w:asciiTheme="majorBidi" w:hAnsiTheme="majorBidi" w:cstheme="majorBidi"/>
          <w:sz w:val="24"/>
        </w:rPr>
        <w:t xml:space="preserve">Berdasarkan tebel di atas dapat dilihat bahwa pada saat observasi dalam meningkatkan kemampuan </w:t>
      </w:r>
      <w:r w:rsidRPr="00BD100B">
        <w:rPr>
          <w:rFonts w:asciiTheme="majorBidi" w:hAnsiTheme="majorBidi" w:cstheme="majorBidi"/>
          <w:bCs/>
          <w:sz w:val="24"/>
        </w:rPr>
        <w:t>kognitif anak khususnya kemampuan mengenal angka pada anak</w:t>
      </w:r>
      <w:r w:rsidRPr="00BD100B">
        <w:rPr>
          <w:rFonts w:asciiTheme="majorBidi" w:hAnsiTheme="majorBidi" w:cstheme="majorBidi"/>
          <w:b/>
          <w:sz w:val="24"/>
        </w:rPr>
        <w:t xml:space="preserve"> </w:t>
      </w:r>
      <w:r w:rsidRPr="00BD100B">
        <w:rPr>
          <w:rFonts w:asciiTheme="majorBidi" w:hAnsiTheme="majorBidi" w:cstheme="majorBidi"/>
          <w:sz w:val="24"/>
        </w:rPr>
        <w:t xml:space="preserve">pada pra-siklus masih kurang baik. Hal tersebut dapat dibuktikan pada tabel di atas tentang capaian keberhasilan anak pada pra siklus yaitu hanya 27,7% anak yang kemampuan </w:t>
      </w:r>
      <w:r w:rsidRPr="00BD100B">
        <w:rPr>
          <w:rFonts w:asciiTheme="majorBidi" w:hAnsiTheme="majorBidi" w:cstheme="majorBidi"/>
          <w:bCs/>
          <w:sz w:val="24"/>
        </w:rPr>
        <w:t>kognitif anak khususnya kemampuan mengenal angka pada anak</w:t>
      </w:r>
      <w:r w:rsidRPr="00BD100B">
        <w:rPr>
          <w:rFonts w:asciiTheme="majorBidi" w:hAnsiTheme="majorBidi" w:cstheme="majorBidi"/>
          <w:sz w:val="24"/>
        </w:rPr>
        <w:t xml:space="preserve"> tuntas. Dilihat dari data tersebutlah maka peneliti melakukan upaya atau tindakan pada siklus I karena kemampuan anak belum mencapai kriteria yang sudah di tentukan oleh peneliti, lalu pada siklus I kemampuan </w:t>
      </w:r>
      <w:r w:rsidRPr="00BD100B">
        <w:rPr>
          <w:rFonts w:asciiTheme="majorBidi" w:hAnsiTheme="majorBidi" w:cstheme="majorBidi"/>
          <w:bCs/>
          <w:sz w:val="24"/>
        </w:rPr>
        <w:t>kognitif anak khususnya kemampuan mengenal angka pada anak</w:t>
      </w:r>
      <w:r w:rsidRPr="00BD100B">
        <w:rPr>
          <w:rFonts w:asciiTheme="majorBidi" w:hAnsiTheme="majorBidi" w:cstheme="majorBidi"/>
          <w:sz w:val="24"/>
        </w:rPr>
        <w:t xml:space="preserve"> meningkat sebanyak 26,8% sehingga kemampuan </w:t>
      </w:r>
      <w:r w:rsidRPr="00BD100B">
        <w:rPr>
          <w:rFonts w:asciiTheme="majorBidi" w:hAnsiTheme="majorBidi" w:cstheme="majorBidi"/>
          <w:bCs/>
          <w:sz w:val="24"/>
        </w:rPr>
        <w:t xml:space="preserve">kognitif anak khususnya kemampuan mengenal angka pada </w:t>
      </w:r>
      <w:r w:rsidRPr="00BD100B">
        <w:rPr>
          <w:rFonts w:asciiTheme="majorBidi" w:hAnsiTheme="majorBidi" w:cstheme="majorBidi"/>
          <w:sz w:val="24"/>
        </w:rPr>
        <w:t xml:space="preserve">anak pada siklus I sebanyak 54,5% namun hal tersebut masih belum mencapai kriteria ketuntasan yang peneliti tentukan, maka di lakukan siklus II karena ketuntasan anak belum mencapai keriteria, setelah melakukan siklus II kemampuan </w:t>
      </w:r>
      <w:r w:rsidRPr="00BD100B">
        <w:rPr>
          <w:rFonts w:asciiTheme="majorBidi" w:hAnsiTheme="majorBidi" w:cstheme="majorBidi"/>
          <w:bCs/>
          <w:sz w:val="24"/>
        </w:rPr>
        <w:t>kognitif anak khususnya kemampuan mengenal angka pada anak</w:t>
      </w:r>
      <w:r w:rsidRPr="00BD100B">
        <w:rPr>
          <w:rFonts w:asciiTheme="majorBidi" w:hAnsiTheme="majorBidi" w:cstheme="majorBidi"/>
          <w:sz w:val="24"/>
        </w:rPr>
        <w:t xml:space="preserve"> meningkat sebanyak 27,3%, sehingga pada siklus II kemampuan </w:t>
      </w:r>
      <w:r w:rsidRPr="00BD100B">
        <w:rPr>
          <w:rFonts w:asciiTheme="majorBidi" w:hAnsiTheme="majorBidi" w:cstheme="majorBidi"/>
          <w:bCs/>
          <w:sz w:val="24"/>
        </w:rPr>
        <w:t>kognitif anak khususnya kemampuan mengenal angka pada anak</w:t>
      </w:r>
      <w:r w:rsidRPr="00BD100B">
        <w:rPr>
          <w:rFonts w:asciiTheme="majorBidi" w:hAnsiTheme="majorBidi" w:cstheme="majorBidi"/>
          <w:sz w:val="24"/>
        </w:rPr>
        <w:t xml:space="preserve"> sebanyak 81,8%, dan sudah mencapai kriteria ketuntasan yang sudah peneliti tentukan</w:t>
      </w:r>
      <w:bookmarkEnd w:id="3"/>
      <w:r w:rsidRPr="00BD100B">
        <w:rPr>
          <w:rFonts w:asciiTheme="majorBidi" w:hAnsiTheme="majorBidi" w:cstheme="majorBidi"/>
          <w:sz w:val="24"/>
        </w:rPr>
        <w:t xml:space="preserve">. </w:t>
      </w:r>
      <w:bookmarkEnd w:id="4"/>
    </w:p>
    <w:p w14:paraId="6B325D23" w14:textId="77777777" w:rsidR="0006301D" w:rsidRPr="00BD100B" w:rsidRDefault="0006301D" w:rsidP="00D24244">
      <w:pPr>
        <w:spacing w:line="360" w:lineRule="auto"/>
        <w:ind w:right="333"/>
        <w:jc w:val="both"/>
        <w:rPr>
          <w:rFonts w:asciiTheme="majorBidi" w:hAnsiTheme="majorBidi" w:cstheme="majorBidi"/>
          <w:b/>
        </w:rPr>
      </w:pPr>
    </w:p>
    <w:p w14:paraId="63271048" w14:textId="77777777" w:rsidR="00BD100B" w:rsidRDefault="00BD100B" w:rsidP="00D24244">
      <w:pPr>
        <w:spacing w:line="360" w:lineRule="auto"/>
        <w:ind w:right="333"/>
        <w:jc w:val="both"/>
        <w:rPr>
          <w:rFonts w:asciiTheme="majorBidi" w:hAnsiTheme="majorBidi" w:cstheme="majorBidi"/>
          <w:b/>
        </w:rPr>
      </w:pPr>
    </w:p>
    <w:p w14:paraId="062BE980" w14:textId="12D76F1E" w:rsidR="0006301D" w:rsidRPr="00BD100B" w:rsidRDefault="0006301D" w:rsidP="00D24244">
      <w:pPr>
        <w:spacing w:line="360" w:lineRule="auto"/>
        <w:ind w:left="90" w:right="758"/>
        <w:jc w:val="both"/>
        <w:rPr>
          <w:rFonts w:asciiTheme="majorBidi" w:hAnsiTheme="majorBidi" w:cstheme="majorBidi"/>
          <w:b/>
          <w:sz w:val="20"/>
          <w:szCs w:val="18"/>
        </w:rPr>
      </w:pPr>
      <w:bookmarkStart w:id="5" w:name="_Hlk199069002"/>
      <w:r w:rsidRPr="00BD100B">
        <w:rPr>
          <w:rFonts w:asciiTheme="majorBidi" w:hAnsiTheme="majorBidi" w:cstheme="majorBidi"/>
          <w:b/>
          <w:sz w:val="20"/>
          <w:szCs w:val="18"/>
        </w:rPr>
        <w:lastRenderedPageBreak/>
        <w:t xml:space="preserve">Gambar </w:t>
      </w:r>
      <w:r w:rsidR="00BD100B">
        <w:rPr>
          <w:rFonts w:asciiTheme="majorBidi" w:hAnsiTheme="majorBidi" w:cstheme="majorBidi"/>
          <w:b/>
          <w:sz w:val="20"/>
          <w:szCs w:val="18"/>
        </w:rPr>
        <w:t>01.</w:t>
      </w:r>
      <w:r w:rsidRPr="00BD100B">
        <w:rPr>
          <w:rFonts w:asciiTheme="majorBidi" w:hAnsiTheme="majorBidi" w:cstheme="majorBidi"/>
          <w:b/>
          <w:sz w:val="20"/>
          <w:szCs w:val="18"/>
        </w:rPr>
        <w:t xml:space="preserve"> Grafik Perkembangan Kemampuan Matematika Awal Anak Kelompok B Siklus II</w:t>
      </w:r>
      <w:bookmarkEnd w:id="5"/>
    </w:p>
    <w:p w14:paraId="5DA9889F" w14:textId="77777777" w:rsidR="0006301D" w:rsidRPr="00BD100B" w:rsidRDefault="0006301D" w:rsidP="00D24244">
      <w:pPr>
        <w:spacing w:line="360" w:lineRule="auto"/>
        <w:jc w:val="both"/>
        <w:rPr>
          <w:rFonts w:asciiTheme="majorBidi" w:hAnsiTheme="majorBidi" w:cstheme="majorBidi"/>
          <w:b/>
          <w:sz w:val="24"/>
        </w:rPr>
      </w:pPr>
      <w:r w:rsidRPr="00BD100B">
        <w:rPr>
          <w:rFonts w:asciiTheme="majorBidi" w:hAnsiTheme="majorBidi" w:cstheme="majorBidi"/>
          <w:noProof/>
          <w14:ligatures w14:val="standardContextual"/>
        </w:rPr>
        <w:drawing>
          <wp:inline distT="0" distB="0" distL="0" distR="0" wp14:anchorId="6E3F3EEA" wp14:editId="04358A80">
            <wp:extent cx="2861953" cy="2256312"/>
            <wp:effectExtent l="0" t="0" r="14605" b="10795"/>
            <wp:docPr id="2129359548" name="Chart 1">
              <a:extLst xmlns:a="http://schemas.openxmlformats.org/drawingml/2006/main">
                <a:ext uri="{FF2B5EF4-FFF2-40B4-BE49-F238E27FC236}">
                  <a16:creationId xmlns:a16="http://schemas.microsoft.com/office/drawing/2014/main" id="{1B659EE7-4108-B8B1-D2B4-1808BEE7B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EB33A6" w14:textId="77777777" w:rsidR="0006301D" w:rsidRPr="00BD100B" w:rsidRDefault="0006301D" w:rsidP="00D24244">
      <w:pPr>
        <w:pStyle w:val="NoSpacing"/>
        <w:spacing w:line="360" w:lineRule="auto"/>
        <w:rPr>
          <w:rFonts w:asciiTheme="majorBidi" w:hAnsiTheme="majorBidi" w:cstheme="majorBidi"/>
          <w:sz w:val="24"/>
          <w:szCs w:val="24"/>
          <w:lang w:val="id-ID"/>
        </w:rPr>
      </w:pPr>
      <w:bookmarkStart w:id="6" w:name="_Hlk199069350"/>
      <w:r w:rsidRPr="00BD100B">
        <w:rPr>
          <w:rFonts w:asciiTheme="majorBidi" w:hAnsiTheme="majorBidi" w:cstheme="majorBidi"/>
          <w:b/>
          <w:sz w:val="24"/>
          <w:szCs w:val="24"/>
          <w:lang w:val="id-ID"/>
        </w:rPr>
        <w:t xml:space="preserve">          </w:t>
      </w:r>
      <w:proofErr w:type="spellStart"/>
      <w:r w:rsidRPr="00BD100B">
        <w:rPr>
          <w:rFonts w:asciiTheme="majorBidi" w:hAnsiTheme="majorBidi" w:cstheme="majorBidi"/>
          <w:sz w:val="24"/>
          <w:szCs w:val="24"/>
        </w:rPr>
        <w:t>Berdasarkan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hasil</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penelitian</w:t>
      </w:r>
      <w:proofErr w:type="spellEnd"/>
      <w:r w:rsidRPr="00BD100B">
        <w:rPr>
          <w:rFonts w:asciiTheme="majorBidi" w:hAnsiTheme="majorBidi" w:cstheme="majorBidi"/>
          <w:sz w:val="24"/>
          <w:szCs w:val="24"/>
        </w:rPr>
        <w:t xml:space="preserve"> dan </w:t>
      </w:r>
      <w:proofErr w:type="spellStart"/>
      <w:r w:rsidRPr="00BD100B">
        <w:rPr>
          <w:rFonts w:asciiTheme="majorBidi" w:hAnsiTheme="majorBidi" w:cstheme="majorBidi"/>
          <w:sz w:val="24"/>
          <w:szCs w:val="24"/>
        </w:rPr>
        <w:t>pengamatan</w:t>
      </w:r>
      <w:proofErr w:type="spellEnd"/>
      <w:r w:rsidRPr="00BD100B">
        <w:rPr>
          <w:rFonts w:asciiTheme="majorBidi" w:hAnsiTheme="majorBidi" w:cstheme="majorBidi"/>
          <w:sz w:val="24"/>
          <w:szCs w:val="24"/>
        </w:rPr>
        <w:t xml:space="preserve"> yang </w:t>
      </w:r>
      <w:proofErr w:type="spellStart"/>
      <w:r w:rsidRPr="00BD100B">
        <w:rPr>
          <w:rFonts w:asciiTheme="majorBidi" w:hAnsiTheme="majorBidi" w:cstheme="majorBidi"/>
          <w:sz w:val="24"/>
          <w:szCs w:val="24"/>
        </w:rPr>
        <w:t>dilakukan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mulai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dari</w:t>
      </w:r>
      <w:proofErr w:type="spellEnd"/>
      <w:r w:rsidRPr="00BD100B">
        <w:rPr>
          <w:rFonts w:asciiTheme="majorBidi" w:hAnsiTheme="majorBidi" w:cstheme="majorBidi"/>
          <w:sz w:val="24"/>
          <w:szCs w:val="24"/>
          <w:lang w:val="id-ID"/>
        </w:rPr>
        <w:t xml:space="preserve"> Pra-siklus,</w:t>
      </w:r>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siklus</w:t>
      </w:r>
      <w:proofErr w:type="spellEnd"/>
      <w:r w:rsidRPr="00BD100B">
        <w:rPr>
          <w:rFonts w:asciiTheme="majorBidi" w:hAnsiTheme="majorBidi" w:cstheme="majorBidi"/>
          <w:sz w:val="24"/>
          <w:szCs w:val="24"/>
        </w:rPr>
        <w:t xml:space="preserve"> I </w:t>
      </w:r>
      <w:proofErr w:type="spellStart"/>
      <w:r w:rsidRPr="00BD100B">
        <w:rPr>
          <w:rFonts w:asciiTheme="majorBidi" w:hAnsiTheme="majorBidi" w:cstheme="majorBidi"/>
          <w:sz w:val="24"/>
          <w:szCs w:val="24"/>
        </w:rPr>
        <w:t>sampai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dengan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siklus</w:t>
      </w:r>
      <w:proofErr w:type="spellEnd"/>
      <w:r w:rsidRPr="00BD100B">
        <w:rPr>
          <w:rFonts w:asciiTheme="majorBidi" w:hAnsiTheme="majorBidi" w:cstheme="majorBidi"/>
          <w:sz w:val="24"/>
          <w:szCs w:val="24"/>
        </w:rPr>
        <w:t xml:space="preserve"> II </w:t>
      </w:r>
      <w:proofErr w:type="spellStart"/>
      <w:r w:rsidRPr="00BD100B">
        <w:rPr>
          <w:rFonts w:asciiTheme="majorBidi" w:hAnsiTheme="majorBidi" w:cstheme="majorBidi"/>
          <w:sz w:val="24"/>
          <w:szCs w:val="24"/>
        </w:rPr>
        <w:t>menunjukkan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adanya</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perubahan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atau</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peningkatan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terhadap</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anak</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menggunakan</w:t>
      </w:r>
      <w:proofErr w:type="spellEnd"/>
      <w:r w:rsidRPr="00BD100B">
        <w:rPr>
          <w:rFonts w:asciiTheme="majorBidi" w:hAnsiTheme="majorBidi" w:cstheme="majorBidi"/>
          <w:sz w:val="24"/>
          <w:szCs w:val="24"/>
        </w:rPr>
        <w:t xml:space="preserve"> me</w:t>
      </w:r>
      <w:r w:rsidRPr="00BD100B">
        <w:rPr>
          <w:rFonts w:asciiTheme="majorBidi" w:hAnsiTheme="majorBidi" w:cstheme="majorBidi"/>
          <w:sz w:val="24"/>
          <w:szCs w:val="24"/>
          <w:lang w:val="id-ID"/>
        </w:rPr>
        <w:t>dia Kartu Angka.</w:t>
      </w:r>
      <w:r w:rsidRPr="00BD100B">
        <w:rPr>
          <w:rFonts w:asciiTheme="majorBidi" w:hAnsiTheme="majorBidi" w:cstheme="majorBidi"/>
          <w:sz w:val="24"/>
          <w:szCs w:val="24"/>
        </w:rPr>
        <w:t xml:space="preserve"> Hal </w:t>
      </w:r>
      <w:proofErr w:type="spellStart"/>
      <w:r w:rsidRPr="00BD100B">
        <w:rPr>
          <w:rFonts w:asciiTheme="majorBidi" w:hAnsiTheme="majorBidi" w:cstheme="majorBidi"/>
          <w:sz w:val="24"/>
          <w:szCs w:val="24"/>
        </w:rPr>
        <w:t>ini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sebagai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bentuk</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hasil</w:t>
      </w:r>
      <w:proofErr w:type="spellEnd"/>
      <w:r w:rsidRPr="00BD100B">
        <w:rPr>
          <w:rFonts w:asciiTheme="majorBidi" w:hAnsiTheme="majorBidi" w:cstheme="majorBidi"/>
          <w:sz w:val="24"/>
          <w:szCs w:val="24"/>
        </w:rPr>
        <w:t xml:space="preserve"> dan </w:t>
      </w:r>
      <w:proofErr w:type="spellStart"/>
      <w:r w:rsidRPr="00BD100B">
        <w:rPr>
          <w:rFonts w:asciiTheme="majorBidi" w:hAnsiTheme="majorBidi" w:cstheme="majorBidi"/>
          <w:sz w:val="24"/>
          <w:szCs w:val="24"/>
        </w:rPr>
        <w:t>bukti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bahwa</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adanya</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dampak</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positif</w:t>
      </w:r>
      <w:proofErr w:type="spellEnd"/>
      <w:r w:rsidRPr="00BD100B">
        <w:rPr>
          <w:rFonts w:asciiTheme="majorBidi" w:hAnsiTheme="majorBidi" w:cstheme="majorBidi"/>
          <w:sz w:val="24"/>
          <w:szCs w:val="24"/>
        </w:rPr>
        <w:t xml:space="preserve"> yang </w:t>
      </w:r>
      <w:proofErr w:type="spellStart"/>
      <w:r w:rsidRPr="00BD100B">
        <w:rPr>
          <w:rFonts w:asciiTheme="majorBidi" w:hAnsiTheme="majorBidi" w:cstheme="majorBidi"/>
          <w:sz w:val="24"/>
          <w:szCs w:val="24"/>
        </w:rPr>
        <w:t>dihasilkan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dari</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pembelajaran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dengan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menggunakan</w:t>
      </w:r>
      <w:proofErr w:type="spellEnd"/>
      <w:r w:rsidRPr="00BD100B">
        <w:rPr>
          <w:rFonts w:asciiTheme="majorBidi" w:hAnsiTheme="majorBidi" w:cstheme="majorBidi"/>
          <w:sz w:val="24"/>
          <w:szCs w:val="24"/>
        </w:rPr>
        <w:t xml:space="preserve"> </w:t>
      </w:r>
      <w:r w:rsidRPr="00BD100B">
        <w:rPr>
          <w:rFonts w:asciiTheme="majorBidi" w:hAnsiTheme="majorBidi" w:cstheme="majorBidi"/>
          <w:sz w:val="24"/>
          <w:szCs w:val="24"/>
          <w:lang w:val="id-ID"/>
        </w:rPr>
        <w:t>Media Kartu Angka</w:t>
      </w:r>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karena</w:t>
      </w:r>
      <w:proofErr w:type="spellEnd"/>
      <w:r w:rsidRPr="00BD100B">
        <w:rPr>
          <w:rFonts w:asciiTheme="majorBidi" w:hAnsiTheme="majorBidi" w:cstheme="majorBidi"/>
          <w:sz w:val="24"/>
          <w:szCs w:val="24"/>
        </w:rPr>
        <w:t xml:space="preserve"> pada </w:t>
      </w:r>
      <w:proofErr w:type="spellStart"/>
      <w:r w:rsidRPr="00BD100B">
        <w:rPr>
          <w:rFonts w:asciiTheme="majorBidi" w:hAnsiTheme="majorBidi" w:cstheme="majorBidi"/>
          <w:sz w:val="24"/>
          <w:szCs w:val="24"/>
        </w:rPr>
        <w:t>pertemuan</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pra</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siklus</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kemampuan</w:t>
      </w:r>
      <w:proofErr w:type="spellEnd"/>
      <w:r w:rsidRPr="00BD100B">
        <w:rPr>
          <w:rFonts w:asciiTheme="majorBidi" w:hAnsiTheme="majorBidi" w:cstheme="majorBidi"/>
          <w:sz w:val="24"/>
          <w:szCs w:val="24"/>
        </w:rPr>
        <w:t xml:space="preserve"> </w:t>
      </w:r>
      <w:r w:rsidRPr="00BD100B">
        <w:rPr>
          <w:rFonts w:asciiTheme="majorBidi" w:hAnsiTheme="majorBidi" w:cstheme="majorBidi"/>
          <w:sz w:val="24"/>
          <w:szCs w:val="24"/>
          <w:lang w:val="id-ID"/>
        </w:rPr>
        <w:t xml:space="preserve">kemampuan </w:t>
      </w:r>
      <w:r w:rsidRPr="00BD100B">
        <w:rPr>
          <w:rFonts w:asciiTheme="majorBidi" w:hAnsiTheme="majorBidi" w:cstheme="majorBidi"/>
          <w:bCs/>
          <w:sz w:val="24"/>
          <w:szCs w:val="24"/>
          <w:lang w:val="id-ID"/>
        </w:rPr>
        <w:t>kognitif anak khususnya kemampuan mengenal angka pada anak</w:t>
      </w:r>
      <w:r w:rsidRPr="00BD100B">
        <w:rPr>
          <w:rFonts w:asciiTheme="majorBidi" w:hAnsiTheme="majorBidi" w:cstheme="majorBidi"/>
          <w:sz w:val="24"/>
          <w:szCs w:val="24"/>
          <w:lang w:val="id-ID"/>
        </w:rPr>
        <w:t xml:space="preserve"> </w:t>
      </w:r>
      <w:proofErr w:type="spellStart"/>
      <w:r w:rsidRPr="00BD100B">
        <w:rPr>
          <w:rFonts w:asciiTheme="majorBidi" w:hAnsiTheme="majorBidi" w:cstheme="majorBidi"/>
          <w:sz w:val="24"/>
          <w:szCs w:val="24"/>
        </w:rPr>
        <w:t>hanya</w:t>
      </w:r>
      <w:proofErr w:type="spellEnd"/>
      <w:r w:rsidRPr="00BD100B">
        <w:rPr>
          <w:rFonts w:asciiTheme="majorBidi" w:hAnsiTheme="majorBidi" w:cstheme="majorBidi"/>
          <w:sz w:val="24"/>
          <w:szCs w:val="24"/>
        </w:rPr>
        <w:t xml:space="preserve"> </w:t>
      </w:r>
      <w:proofErr w:type="spellStart"/>
      <w:r w:rsidRPr="00BD100B">
        <w:rPr>
          <w:rFonts w:asciiTheme="majorBidi" w:hAnsiTheme="majorBidi" w:cstheme="majorBidi"/>
          <w:sz w:val="24"/>
          <w:szCs w:val="24"/>
        </w:rPr>
        <w:t>terdapat</w:t>
      </w:r>
      <w:proofErr w:type="spellEnd"/>
      <w:r w:rsidRPr="00BD100B">
        <w:rPr>
          <w:rFonts w:asciiTheme="majorBidi" w:hAnsiTheme="majorBidi" w:cstheme="majorBidi"/>
          <w:sz w:val="24"/>
          <w:szCs w:val="24"/>
        </w:rPr>
        <w:t xml:space="preserve"> 27,7% </w:t>
      </w:r>
      <w:r w:rsidRPr="00BD100B">
        <w:rPr>
          <w:rFonts w:asciiTheme="majorBidi" w:hAnsiTheme="majorBidi" w:cstheme="majorBidi"/>
          <w:sz w:val="24"/>
          <w:szCs w:val="24"/>
          <w:lang w:val="id-ID"/>
        </w:rPr>
        <w:t>anak dengan keriteria Tuntas, dan 72,3% anak dalam kriteria Belum Tuntas.</w:t>
      </w:r>
    </w:p>
    <w:p w14:paraId="192932C3" w14:textId="77777777" w:rsidR="0006301D" w:rsidRPr="00BD100B" w:rsidRDefault="0006301D" w:rsidP="00D24244">
      <w:pPr>
        <w:spacing w:line="360" w:lineRule="auto"/>
        <w:ind w:left="142" w:firstLine="142"/>
        <w:jc w:val="both"/>
        <w:rPr>
          <w:rFonts w:asciiTheme="majorBidi" w:hAnsiTheme="majorBidi" w:cstheme="majorBidi"/>
          <w:sz w:val="24"/>
        </w:rPr>
      </w:pPr>
      <w:r w:rsidRPr="00BD100B">
        <w:rPr>
          <w:rFonts w:asciiTheme="majorBidi" w:hAnsiTheme="majorBidi" w:cstheme="majorBidi"/>
          <w:sz w:val="24"/>
          <w:szCs w:val="24"/>
        </w:rPr>
        <w:t xml:space="preserve">      Kemudian pada siklus I terjadi peningkatan pada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szCs w:val="24"/>
        </w:rPr>
        <w:t xml:space="preserve"> </w:t>
      </w:r>
      <w:r w:rsidRPr="00BD100B">
        <w:rPr>
          <w:rFonts w:asciiTheme="majorBidi" w:hAnsiTheme="majorBidi" w:cstheme="majorBidi"/>
          <w:sz w:val="24"/>
        </w:rPr>
        <w:t xml:space="preserve">meningkat sebanyak 26,8%, sehingga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rPr>
        <w:t xml:space="preserve"> pada </w:t>
      </w:r>
      <w:r w:rsidRPr="00BD100B">
        <w:rPr>
          <w:rFonts w:asciiTheme="majorBidi" w:hAnsiTheme="majorBidi" w:cstheme="majorBidi"/>
          <w:sz w:val="24"/>
        </w:rPr>
        <w:t xml:space="preserve">siklus I Tuntas sebesar 54,5%, dan dinyatakan Belum Tuntas sebesar 45,5%. </w:t>
      </w:r>
    </w:p>
    <w:p w14:paraId="5C8D12F1" w14:textId="77777777" w:rsidR="0006301D" w:rsidRPr="00BD100B" w:rsidRDefault="0006301D" w:rsidP="00D24244">
      <w:pPr>
        <w:spacing w:line="360" w:lineRule="auto"/>
        <w:ind w:left="142" w:firstLine="142"/>
        <w:jc w:val="both"/>
        <w:rPr>
          <w:rFonts w:asciiTheme="majorBidi" w:hAnsiTheme="majorBidi" w:cstheme="majorBidi"/>
          <w:sz w:val="36"/>
        </w:rPr>
      </w:pPr>
      <w:r w:rsidRPr="00BD100B">
        <w:rPr>
          <w:rFonts w:asciiTheme="majorBidi" w:hAnsiTheme="majorBidi" w:cstheme="majorBidi"/>
          <w:sz w:val="24"/>
        </w:rPr>
        <w:t xml:space="preserve">      Sedangkan pada siklus II terjadi peningkatan lagi sebanyak 27,3% sehingga peningkatan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szCs w:val="24"/>
        </w:rPr>
        <w:t xml:space="preserve"> </w:t>
      </w:r>
      <w:r w:rsidRPr="00BD100B">
        <w:rPr>
          <w:rFonts w:asciiTheme="majorBidi" w:hAnsiTheme="majorBidi" w:cstheme="majorBidi"/>
          <w:sz w:val="24"/>
        </w:rPr>
        <w:t xml:space="preserve">pada siklus II sebanyak 81,8% , karena pada siklus II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rPr>
        <w:t xml:space="preserve"> anak sudah mencapai kriteria klasikal maka peningkatan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szCs w:val="24"/>
        </w:rPr>
        <w:t xml:space="preserve"> </w:t>
      </w:r>
      <w:r w:rsidRPr="00BD100B">
        <w:rPr>
          <w:rFonts w:asciiTheme="majorBidi" w:hAnsiTheme="majorBidi" w:cstheme="majorBidi"/>
          <w:sz w:val="24"/>
        </w:rPr>
        <w:t>di cukupkan sampai siklus II.</w:t>
      </w:r>
    </w:p>
    <w:bookmarkEnd w:id="6"/>
    <w:p w14:paraId="2B1C98EB" w14:textId="77777777" w:rsidR="0006301D" w:rsidRPr="00BD100B" w:rsidRDefault="0006301D" w:rsidP="00D24244">
      <w:pPr>
        <w:spacing w:line="360" w:lineRule="auto"/>
        <w:ind w:left="142" w:firstLine="142"/>
        <w:jc w:val="both"/>
        <w:rPr>
          <w:rFonts w:asciiTheme="majorBidi" w:hAnsiTheme="majorBidi" w:cstheme="majorBidi"/>
          <w:sz w:val="36"/>
        </w:rPr>
      </w:pPr>
      <w:r w:rsidRPr="00BD100B">
        <w:rPr>
          <w:rFonts w:asciiTheme="majorBidi" w:hAnsiTheme="majorBidi" w:cstheme="majorBidi"/>
          <w:sz w:val="24"/>
        </w:rPr>
        <w:t xml:space="preserve">           </w:t>
      </w:r>
      <w:bookmarkStart w:id="7" w:name="_Hlk199069970"/>
      <w:r w:rsidRPr="00BD100B">
        <w:rPr>
          <w:rFonts w:asciiTheme="majorBidi" w:hAnsiTheme="majorBidi" w:cstheme="majorBidi"/>
          <w:sz w:val="24"/>
        </w:rPr>
        <w:t xml:space="preserve">Maka dari hasil penelitian dan pengamatan ini menemukan bahwa: </w:t>
      </w:r>
    </w:p>
    <w:p w14:paraId="03234265" w14:textId="77777777" w:rsidR="0006301D" w:rsidRPr="00BD100B" w:rsidRDefault="0006301D" w:rsidP="00D24244">
      <w:pPr>
        <w:pStyle w:val="ListParagraph"/>
        <w:numPr>
          <w:ilvl w:val="0"/>
          <w:numId w:val="9"/>
        </w:numPr>
        <w:spacing w:after="0" w:line="360" w:lineRule="auto"/>
        <w:jc w:val="both"/>
        <w:rPr>
          <w:rFonts w:asciiTheme="majorBidi" w:hAnsiTheme="majorBidi" w:cstheme="majorBidi"/>
          <w:sz w:val="24"/>
        </w:rPr>
      </w:pPr>
      <w:bookmarkStart w:id="8" w:name="_Hlk199070038"/>
      <w:bookmarkEnd w:id="7"/>
      <w:r w:rsidRPr="00BD100B">
        <w:rPr>
          <w:rFonts w:asciiTheme="majorBidi" w:hAnsiTheme="majorBidi" w:cstheme="majorBidi"/>
          <w:sz w:val="24"/>
        </w:rPr>
        <w:t xml:space="preserve">Penggunaan media kartu angka pada kegiatan pembelajaran khususnya untuk meningkatkan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szCs w:val="24"/>
        </w:rPr>
        <w:t xml:space="preserve"> </w:t>
      </w:r>
      <w:r w:rsidRPr="00BD100B">
        <w:rPr>
          <w:rFonts w:asciiTheme="majorBidi" w:hAnsiTheme="majorBidi" w:cstheme="majorBidi"/>
          <w:sz w:val="24"/>
        </w:rPr>
        <w:t xml:space="preserve">anak dapat menjadikan suasana pembelajaran yang menyenangkan dan ternyata menjadikan anak jauh lebih aktif serta mampu meningkatkan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szCs w:val="24"/>
        </w:rPr>
        <w:t xml:space="preserve"> </w:t>
      </w:r>
      <w:r w:rsidRPr="00BD100B">
        <w:rPr>
          <w:rFonts w:asciiTheme="majorBidi" w:hAnsiTheme="majorBidi" w:cstheme="majorBidi"/>
          <w:sz w:val="24"/>
        </w:rPr>
        <w:t xml:space="preserve">anak menjadi lebih baik. </w:t>
      </w:r>
    </w:p>
    <w:p w14:paraId="7AB6DA0E" w14:textId="77777777" w:rsidR="0006301D" w:rsidRPr="00BD100B" w:rsidRDefault="0006301D" w:rsidP="00D24244">
      <w:pPr>
        <w:pStyle w:val="ListParagraph"/>
        <w:numPr>
          <w:ilvl w:val="0"/>
          <w:numId w:val="9"/>
        </w:numPr>
        <w:spacing w:after="0" w:line="360" w:lineRule="auto"/>
        <w:jc w:val="both"/>
        <w:rPr>
          <w:rFonts w:asciiTheme="majorBidi" w:hAnsiTheme="majorBidi" w:cstheme="majorBidi"/>
          <w:sz w:val="24"/>
        </w:rPr>
      </w:pPr>
      <w:r w:rsidRPr="00BD100B">
        <w:rPr>
          <w:rFonts w:asciiTheme="majorBidi" w:hAnsiTheme="majorBidi" w:cstheme="majorBidi"/>
          <w:sz w:val="24"/>
        </w:rPr>
        <w:t xml:space="preserve">Media kartu angka efektif digunakan dalam meningkatkan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rPr>
        <w:t xml:space="preserve">. Hal itu dapat dilihat dari persentase perkembangan pada setiap siklus menjadi meningkat </w:t>
      </w:r>
      <w:r w:rsidRPr="00BD100B">
        <w:rPr>
          <w:rFonts w:asciiTheme="majorBidi" w:hAnsiTheme="majorBidi" w:cstheme="majorBidi"/>
          <w:sz w:val="24"/>
        </w:rPr>
        <w:lastRenderedPageBreak/>
        <w:t>lebih baik setelah diberikan tindakan perbaikan dari setiap siklus yang dilakukan.</w:t>
      </w:r>
    </w:p>
    <w:bookmarkEnd w:id="8"/>
    <w:p w14:paraId="53D84239" w14:textId="77777777" w:rsidR="0006301D" w:rsidRPr="00BD100B" w:rsidRDefault="0006301D" w:rsidP="00D24244">
      <w:pPr>
        <w:spacing w:line="360" w:lineRule="auto"/>
        <w:ind w:left="360"/>
        <w:jc w:val="both"/>
        <w:rPr>
          <w:rFonts w:asciiTheme="majorBidi" w:hAnsiTheme="majorBidi" w:cstheme="majorBidi"/>
          <w:sz w:val="24"/>
        </w:rPr>
      </w:pPr>
      <w:r w:rsidRPr="00BD100B">
        <w:rPr>
          <w:rFonts w:asciiTheme="majorBidi" w:hAnsiTheme="majorBidi" w:cstheme="majorBidi"/>
          <w:sz w:val="24"/>
        </w:rPr>
        <w:t xml:space="preserve">            </w:t>
      </w:r>
      <w:bookmarkStart w:id="9" w:name="_Hlk199070959"/>
      <w:r w:rsidRPr="00BD100B">
        <w:rPr>
          <w:rFonts w:asciiTheme="majorBidi" w:hAnsiTheme="majorBidi" w:cstheme="majorBidi"/>
          <w:sz w:val="24"/>
        </w:rPr>
        <w:t>Dari hal tersebut bisa kita pahami bersama bahwa kegiatan pembelajan yang menyenangkan bagi anak sangat penting untuk dilakukan dan penggunaan media serta langkah-langkah yang tepat dalam penyampainnya juga merupakan suatu proses yang harus dilakukan supaya anak memahami materi dan tertarik dalam mendengarkan setiap pembelajaran yang dilakukan. Kegiatan pembelajaran juga merupakan komunikasi antara guru dengan anak, namun karena penyampaian yang kurang tepat sehingga pada saat pembelajaran anak mengalami kesulitan dalam memahami penjelasan dari guru serta metode dan media yang digunakan juga kurang tepat maka hal tersebut berdampak pada minat anak pada saat belajar menjadi kurang efektif.</w:t>
      </w:r>
    </w:p>
    <w:bookmarkEnd w:id="9"/>
    <w:p w14:paraId="2A716E48" w14:textId="77777777" w:rsidR="0006301D" w:rsidRPr="00BD100B" w:rsidRDefault="0006301D" w:rsidP="00D24244">
      <w:pPr>
        <w:spacing w:line="360" w:lineRule="auto"/>
        <w:ind w:left="360"/>
        <w:jc w:val="both"/>
        <w:rPr>
          <w:rFonts w:asciiTheme="majorBidi" w:hAnsiTheme="majorBidi" w:cstheme="majorBidi"/>
          <w:sz w:val="24"/>
        </w:rPr>
      </w:pPr>
      <w:r w:rsidRPr="00BD100B">
        <w:rPr>
          <w:rFonts w:asciiTheme="majorBidi" w:hAnsiTheme="majorBidi" w:cstheme="majorBidi"/>
          <w:sz w:val="24"/>
        </w:rPr>
        <w:t xml:space="preserve">         Hal tersebut bisa dilihat dari penelitian yang dilakukan bahwa media Kartu Angka merupakan salah satu media pembelajaran yang dapat meningkatkan kemampuan </w:t>
      </w:r>
      <w:r w:rsidRPr="00BD100B">
        <w:rPr>
          <w:rFonts w:asciiTheme="majorBidi" w:hAnsiTheme="majorBidi" w:cstheme="majorBidi"/>
          <w:bCs/>
          <w:sz w:val="24"/>
          <w:szCs w:val="24"/>
        </w:rPr>
        <w:t xml:space="preserve">kognitif anak khususnya kemampuan mengenal angka pada </w:t>
      </w:r>
      <w:r w:rsidRPr="00BD100B">
        <w:rPr>
          <w:rFonts w:asciiTheme="majorBidi" w:hAnsiTheme="majorBidi" w:cstheme="majorBidi"/>
          <w:sz w:val="24"/>
        </w:rPr>
        <w:t>anak. Hal tersebut dikarenakan bahwa media Kartu Angka sangat menarik bagi anak selain Kartu Angka memuat simbol angka, Kartu angka juga memuat gambar yang menarik serta warna-</w:t>
      </w:r>
      <w:r w:rsidRPr="00BD100B">
        <w:rPr>
          <w:rFonts w:asciiTheme="majorBidi" w:hAnsiTheme="majorBidi" w:cstheme="majorBidi"/>
          <w:sz w:val="24"/>
        </w:rPr>
        <w:t xml:space="preserve">warna kartu yang berbagai macam cara penggunaan media kartu angka yang menarik sehingga anak-anak tertarik pada saat guru menggunakan media Kartu Angka. Tekhnik-tekhnik atau cara penggunaan media Kartu Angka adalah salah satu bentuk strategi yang bisa digunakan dan dapat memfokuskan perhatian anak dan bisa juga untuk merancang diskusi ringan bersama anak melalui permainan kartu angka. </w:t>
      </w:r>
      <w:r w:rsidRPr="00BD100B">
        <w:rPr>
          <w:rFonts w:asciiTheme="majorBidi" w:hAnsiTheme="majorBidi" w:cstheme="majorBidi"/>
          <w:sz w:val="24"/>
          <w:szCs w:val="24"/>
        </w:rPr>
        <w:t xml:space="preserve">Media Kartu angka atau alat peraga kartu adalah alat-alat atau perlengkapan yang digunakan oleh seseorang guru dalam mengajar yang berupa kartu dengan dengan bertuliskan angka sesuai dengan tema yang diajarkan. Media kartu angka merupakan salah satu media yang menggunakan kartu yang diharapkan mampu membantu mempermudah anak dalam memahami isi materi pembelajaran dimana berisi angka dengan tujuan mengenalkan lambang bilangan, mengenalkan konsep bilangan dengan menggunakan obyek benda-benda didalamnya, membantu menyebut urutan bilangan, melatih daya ingat serta ketrampilan pada anak. </w:t>
      </w:r>
    </w:p>
    <w:p w14:paraId="5CA0975F" w14:textId="77777777" w:rsidR="0006301D" w:rsidRPr="00BD100B" w:rsidRDefault="0006301D" w:rsidP="00D24244">
      <w:pPr>
        <w:spacing w:line="360" w:lineRule="auto"/>
        <w:ind w:left="360"/>
        <w:jc w:val="both"/>
        <w:rPr>
          <w:rFonts w:asciiTheme="majorBidi" w:hAnsiTheme="majorBidi" w:cstheme="majorBidi"/>
          <w:sz w:val="24"/>
          <w:szCs w:val="24"/>
        </w:rPr>
      </w:pPr>
      <w:r w:rsidRPr="00BD100B">
        <w:rPr>
          <w:rFonts w:asciiTheme="majorBidi" w:hAnsiTheme="majorBidi" w:cstheme="majorBidi"/>
          <w:sz w:val="24"/>
          <w:szCs w:val="24"/>
        </w:rPr>
        <w:t xml:space="preserve">         Menurut </w:t>
      </w:r>
      <w:r w:rsidRPr="00BD100B">
        <w:rPr>
          <w:rFonts w:asciiTheme="majorBidi" w:hAnsiTheme="majorBidi" w:cstheme="majorBidi"/>
          <w:sz w:val="24"/>
          <w:szCs w:val="24"/>
        </w:rPr>
        <w:fldChar w:fldCharType="begin" w:fldLock="1"/>
      </w:r>
      <w:r w:rsidRPr="00BD100B">
        <w:rPr>
          <w:rFonts w:asciiTheme="majorBidi" w:hAnsiTheme="majorBidi" w:cstheme="majorBidi"/>
          <w:sz w:val="24"/>
          <w:szCs w:val="24"/>
        </w:rPr>
        <w:instrText>ADDIN CSL_CITATION {"citationItems":[{"id":"ITEM-1","itemData":{"author":[{"dropping-particle":"","family":"Sadiman","given":"Arief S.","non-dropping-particle":"","parse-names":false,"suffix":""}],"id":"ITEM-1","issued":{"date-parts":[["2010"]]},"publisher":"PT. Rajawali Pers.","publisher-place":"Jakarta","title":"Media Pendidikan, Pengertian, Pengembangan Dan Pemanfaatannya.","type":"book"},"uris":["http://www.mendeley.com/documents/?uuid=b975969b-2894-4684-8051-7d0660e27562"]}],"mendeley":{"formattedCitation":"(Sadiman, 2010)","manualFormatting":"(Sadiman, 2010; 29)","plainTextFormattedCitation":"(Sadiman, 2010)","previouslyFormattedCitation":"(Sadiman, 2010)"},"properties":{"noteIndex":0},"schema":"https://github.com/citation-style-language/schema/raw/master/csl-citation.json"}</w:instrText>
      </w:r>
      <w:r w:rsidRPr="00BD100B">
        <w:rPr>
          <w:rFonts w:asciiTheme="majorBidi" w:hAnsiTheme="majorBidi" w:cstheme="majorBidi"/>
          <w:sz w:val="24"/>
          <w:szCs w:val="24"/>
        </w:rPr>
        <w:fldChar w:fldCharType="separate"/>
      </w:r>
      <w:r w:rsidRPr="00BD100B">
        <w:rPr>
          <w:rFonts w:asciiTheme="majorBidi" w:hAnsiTheme="majorBidi" w:cstheme="majorBidi"/>
          <w:noProof/>
          <w:sz w:val="24"/>
          <w:szCs w:val="24"/>
        </w:rPr>
        <w:t>(Sadiman, 2010; 29)</w:t>
      </w:r>
      <w:r w:rsidRPr="00BD100B">
        <w:rPr>
          <w:rFonts w:asciiTheme="majorBidi" w:hAnsiTheme="majorBidi" w:cstheme="majorBidi"/>
          <w:sz w:val="24"/>
          <w:szCs w:val="24"/>
        </w:rPr>
        <w:fldChar w:fldCharType="end"/>
      </w:r>
      <w:r w:rsidRPr="00BD100B">
        <w:rPr>
          <w:rFonts w:asciiTheme="majorBidi" w:hAnsiTheme="majorBidi" w:cstheme="majorBidi"/>
          <w:sz w:val="24"/>
          <w:szCs w:val="24"/>
        </w:rPr>
        <w:t xml:space="preserve"> kartu atau </w:t>
      </w:r>
      <w:r w:rsidRPr="00BD100B">
        <w:rPr>
          <w:rFonts w:asciiTheme="majorBidi" w:hAnsiTheme="majorBidi" w:cstheme="majorBidi"/>
          <w:i/>
          <w:sz w:val="24"/>
          <w:szCs w:val="24"/>
        </w:rPr>
        <w:t xml:space="preserve">card </w:t>
      </w:r>
      <w:r w:rsidRPr="00BD100B">
        <w:rPr>
          <w:rFonts w:asciiTheme="majorBidi" w:hAnsiTheme="majorBidi" w:cstheme="majorBidi"/>
          <w:sz w:val="24"/>
          <w:szCs w:val="24"/>
        </w:rPr>
        <w:t xml:space="preserve">adalah kertas tebal yang tidak seberpa besar, bentuk persegi panjang atau persegi, bentuk dan ukurannya disesuaikan dengan karakteristik dan perkembangan usia anak, sedangkan pengertian gambar atau </w:t>
      </w:r>
      <w:r w:rsidRPr="00BD100B">
        <w:rPr>
          <w:rFonts w:asciiTheme="majorBidi" w:hAnsiTheme="majorBidi" w:cstheme="majorBidi"/>
          <w:i/>
          <w:sz w:val="24"/>
          <w:szCs w:val="24"/>
        </w:rPr>
        <w:lastRenderedPageBreak/>
        <w:t xml:space="preserve">flash </w:t>
      </w:r>
      <w:r w:rsidRPr="00BD100B">
        <w:rPr>
          <w:rFonts w:asciiTheme="majorBidi" w:hAnsiTheme="majorBidi" w:cstheme="majorBidi"/>
          <w:sz w:val="24"/>
          <w:szCs w:val="24"/>
        </w:rPr>
        <w:t>merupakan bahasa yang dapat di mengerti dan diamati dimana-mana. Media kartu angka adalah media penyampai pesan pada waktu pembelajaran kognitif bidang matematika yang dapat meningkatkan kemampuan matematika awal anak. Sifatnya yang kongkrit dan dapat mengatasi keterbatasan pengamatan  sehingga hanya dengan melihat gambar maka dapat membayangkan benda sesungguhnya walaupun benda tersebut belum pernah diketahuinya. Dengan demikian penelitian ini mendukung pendapat dari Arif S. Sadiman bahwa memang benar Media Kartu Angka dapat meningkatkan kemampuan matematika awal anak dengan anak yang sudah mulai bisa bertanya hal sederhana kepada guru tentang angka dan dilihat dengan anak mulai antusias dalam belajar dan pada waktu istirahat anak juga meminta bermain kartu angka sederhana dengan guru seperti anak menyebutkan angka sambil mengurutkan kartu angka dan juga dilihat dari hasil belajar anak yang semakin meningkat.</w:t>
      </w:r>
    </w:p>
    <w:p w14:paraId="0846A832" w14:textId="150F1596" w:rsidR="000D1710" w:rsidRPr="00C515D3" w:rsidRDefault="0006301D" w:rsidP="00D24244">
      <w:pPr>
        <w:spacing w:line="360" w:lineRule="auto"/>
        <w:ind w:left="360"/>
        <w:jc w:val="both"/>
        <w:rPr>
          <w:rFonts w:asciiTheme="majorBidi" w:hAnsiTheme="majorBidi" w:cstheme="majorBidi"/>
          <w:sz w:val="24"/>
        </w:rPr>
      </w:pPr>
      <w:r w:rsidRPr="00BD100B">
        <w:rPr>
          <w:rFonts w:asciiTheme="majorBidi" w:hAnsiTheme="majorBidi" w:cstheme="majorBidi"/>
          <w:sz w:val="24"/>
          <w:szCs w:val="24"/>
        </w:rPr>
        <w:t xml:space="preserve">       </w:t>
      </w:r>
      <w:r w:rsidRPr="00BD100B">
        <w:rPr>
          <w:rFonts w:asciiTheme="majorBidi" w:hAnsiTheme="majorBidi" w:cstheme="majorBidi"/>
          <w:sz w:val="24"/>
        </w:rPr>
        <w:t xml:space="preserve">Hal ini terbukti dari hasil penelitian yang telah dilakukan bahwa penggunaan media Kartu Angka mempunyai peran penting terhadap peningkatan kemampuan </w:t>
      </w:r>
      <w:r w:rsidRPr="00BD100B">
        <w:rPr>
          <w:rFonts w:asciiTheme="majorBidi" w:hAnsiTheme="majorBidi" w:cstheme="majorBidi"/>
          <w:bCs/>
          <w:sz w:val="24"/>
          <w:szCs w:val="24"/>
        </w:rPr>
        <w:t>kognitif anak khususnya kemampuan mengenal angka pada anak</w:t>
      </w:r>
      <w:r w:rsidRPr="00BD100B">
        <w:rPr>
          <w:rFonts w:asciiTheme="majorBidi" w:hAnsiTheme="majorBidi" w:cstheme="majorBidi"/>
          <w:sz w:val="24"/>
        </w:rPr>
        <w:t xml:space="preserve">, karena medianya yang menarik dan cara penerapannya juga </w:t>
      </w:r>
      <w:r w:rsidRPr="00BD100B">
        <w:rPr>
          <w:rFonts w:asciiTheme="majorBidi" w:hAnsiTheme="majorBidi" w:cstheme="majorBidi"/>
          <w:sz w:val="24"/>
        </w:rPr>
        <w:t xml:space="preserve">menarik, anak terlihat banyak yang tertarik terhadap pembelajaran ketika peneliti menggunakan media Kartu Angka tanpa adanya paksaan. Dengan demikian berdasarkan penelitian tindakan penelitian dan observasi yang telah dilakukan terbukti bahwa dengan menggunakan media Kartu Angka  dapat meningkatkan kemampuan matematika awal anak kelompok A di PAUD Uswatun Hasanah. </w:t>
      </w:r>
    </w:p>
    <w:p w14:paraId="19AF3718" w14:textId="77777777" w:rsidR="000D1710" w:rsidRPr="00BD100B" w:rsidRDefault="000D1710" w:rsidP="00BD1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r w:rsidRPr="00BD100B">
        <w:rPr>
          <w:rFonts w:asciiTheme="majorBidi" w:hAnsiTheme="majorBidi" w:cstheme="majorBidi"/>
          <w:b/>
          <w:bCs/>
          <w:color w:val="000000" w:themeColor="text1"/>
          <w:sz w:val="24"/>
          <w:szCs w:val="24"/>
        </w:rPr>
        <w:t>KESIMPULAN</w:t>
      </w:r>
      <w:r w:rsidRPr="00BD100B">
        <w:rPr>
          <w:rFonts w:asciiTheme="majorBidi" w:hAnsiTheme="majorBidi" w:cstheme="majorBidi"/>
          <w:color w:val="000000" w:themeColor="text1"/>
          <w:sz w:val="24"/>
          <w:szCs w:val="24"/>
        </w:rPr>
        <w:t xml:space="preserve">. </w:t>
      </w:r>
    </w:p>
    <w:p w14:paraId="0CAEC5AA" w14:textId="77777777" w:rsidR="00BD100B" w:rsidRPr="00BD100B" w:rsidRDefault="000D1710" w:rsidP="00D24244">
      <w:pPr>
        <w:spacing w:line="360" w:lineRule="auto"/>
        <w:ind w:left="426"/>
        <w:jc w:val="both"/>
        <w:rPr>
          <w:rFonts w:asciiTheme="majorBidi" w:hAnsiTheme="majorBidi" w:cstheme="majorBidi"/>
          <w:sz w:val="24"/>
        </w:rPr>
      </w:pPr>
      <w:bookmarkStart w:id="10" w:name="_Hlk203701626"/>
      <w:r w:rsidRPr="00BD100B">
        <w:rPr>
          <w:rFonts w:asciiTheme="majorBidi" w:hAnsiTheme="majorBidi" w:cstheme="majorBidi"/>
          <w:color w:val="000000" w:themeColor="text1"/>
          <w:sz w:val="24"/>
          <w:szCs w:val="24"/>
        </w:rPr>
        <w:tab/>
      </w:r>
      <w:r w:rsidR="00BD100B" w:rsidRPr="00BD100B">
        <w:rPr>
          <w:rFonts w:asciiTheme="majorBidi" w:hAnsiTheme="majorBidi" w:cstheme="majorBidi"/>
          <w:sz w:val="24"/>
        </w:rPr>
        <w:t xml:space="preserve">        Berdasarkan hasil penelitian yang telah dilakukan dapat disimpulkan bahwa kemampuan </w:t>
      </w:r>
      <w:r w:rsidR="00BD100B" w:rsidRPr="00BD100B">
        <w:rPr>
          <w:rFonts w:asciiTheme="majorBidi" w:hAnsiTheme="majorBidi" w:cstheme="majorBidi"/>
          <w:bCs/>
          <w:sz w:val="24"/>
          <w:szCs w:val="24"/>
        </w:rPr>
        <w:t>kognitif anak khususnya kemampuan mengenal angka pada anak</w:t>
      </w:r>
      <w:r w:rsidR="00BD100B" w:rsidRPr="00BD100B">
        <w:rPr>
          <w:rFonts w:asciiTheme="majorBidi" w:hAnsiTheme="majorBidi" w:cstheme="majorBidi"/>
          <w:sz w:val="24"/>
          <w:szCs w:val="24"/>
        </w:rPr>
        <w:t xml:space="preserve"> </w:t>
      </w:r>
      <w:r w:rsidR="00BD100B" w:rsidRPr="00BD100B">
        <w:rPr>
          <w:rFonts w:asciiTheme="majorBidi" w:hAnsiTheme="majorBidi" w:cstheme="majorBidi"/>
          <w:sz w:val="24"/>
        </w:rPr>
        <w:t xml:space="preserve">kelompok B di PAUD Uswatun Hasanah dapat meningkat melalui penggunaan media Kartu Angka. Pada pra-siklus ketuntasan klasikal (KK) yang dicapai hanya 27,7% atau sekitar 3 orang anak yang tuntas dari 11 anak, itu tandanya kemampuan </w:t>
      </w:r>
      <w:r w:rsidR="00BD100B" w:rsidRPr="00BD100B">
        <w:rPr>
          <w:rFonts w:asciiTheme="majorBidi" w:hAnsiTheme="majorBidi" w:cstheme="majorBidi"/>
          <w:bCs/>
          <w:sz w:val="24"/>
          <w:szCs w:val="24"/>
        </w:rPr>
        <w:t xml:space="preserve">kognitif anak khususnya kemampuan mengenal angka pada </w:t>
      </w:r>
      <w:r w:rsidR="00BD100B" w:rsidRPr="00BD100B">
        <w:rPr>
          <w:rFonts w:asciiTheme="majorBidi" w:hAnsiTheme="majorBidi" w:cstheme="majorBidi"/>
          <w:sz w:val="24"/>
        </w:rPr>
        <w:t xml:space="preserve">anak masih rendah. Selanjutnya dilakukan tindakan pada siklus 1 dan meningkat sebanyak 6 orang anak  atau sekitar 54,5%. Namun ketercapaian itu masih belum mencapai indikator keberhasilan yang diharapkan peneliti. Maka pada akhirnya, dilakukanlah Siklus II dan ternyata mengalami peningkatan dalam kemampuan </w:t>
      </w:r>
      <w:r w:rsidR="00BD100B" w:rsidRPr="00BD100B">
        <w:rPr>
          <w:rFonts w:asciiTheme="majorBidi" w:hAnsiTheme="majorBidi" w:cstheme="majorBidi"/>
          <w:bCs/>
          <w:sz w:val="24"/>
          <w:szCs w:val="24"/>
        </w:rPr>
        <w:t xml:space="preserve">kognitif anak khususnya kemampuan mengenal angka pada </w:t>
      </w:r>
      <w:r w:rsidR="00BD100B" w:rsidRPr="00BD100B">
        <w:rPr>
          <w:rFonts w:asciiTheme="majorBidi" w:hAnsiTheme="majorBidi" w:cstheme="majorBidi"/>
          <w:sz w:val="24"/>
        </w:rPr>
        <w:t xml:space="preserve">anak </w:t>
      </w:r>
      <w:r w:rsidR="00BD100B" w:rsidRPr="00BD100B">
        <w:rPr>
          <w:rFonts w:asciiTheme="majorBidi" w:hAnsiTheme="majorBidi" w:cstheme="majorBidi"/>
          <w:sz w:val="24"/>
        </w:rPr>
        <w:lastRenderedPageBreak/>
        <w:t xml:space="preserve">yaitu sekitar 9 orang anak atau sekitar 81,8%. Maka penelitian dilakukan hanya sampai Siklus II karena sudah mencapai Indikator keberhasilan yang diharapkan peneliti. Maka dapat disimpulkan bahwa dengan menggunakan media kartu angka dapat meningkatkan kemampuan kemampuan </w:t>
      </w:r>
      <w:r w:rsidR="00BD100B" w:rsidRPr="00BD100B">
        <w:rPr>
          <w:rFonts w:asciiTheme="majorBidi" w:hAnsiTheme="majorBidi" w:cstheme="majorBidi"/>
          <w:bCs/>
          <w:sz w:val="24"/>
          <w:szCs w:val="24"/>
        </w:rPr>
        <w:t>kognitif anak khususnya kemampuan mengenal angka pada anak</w:t>
      </w:r>
      <w:r w:rsidR="00BD100B" w:rsidRPr="00BD100B">
        <w:rPr>
          <w:rFonts w:asciiTheme="majorBidi" w:hAnsiTheme="majorBidi" w:cstheme="majorBidi"/>
          <w:sz w:val="24"/>
          <w:szCs w:val="24"/>
        </w:rPr>
        <w:t xml:space="preserve"> </w:t>
      </w:r>
      <w:r w:rsidR="00BD100B" w:rsidRPr="00BD100B">
        <w:rPr>
          <w:rFonts w:asciiTheme="majorBidi" w:hAnsiTheme="majorBidi" w:cstheme="majorBidi"/>
          <w:sz w:val="24"/>
        </w:rPr>
        <w:t>usia dini.</w:t>
      </w:r>
    </w:p>
    <w:p w14:paraId="7DAAD4FB" w14:textId="029B86BA" w:rsidR="000D1710" w:rsidRPr="00F02F60" w:rsidRDefault="000D1710" w:rsidP="00D24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280"/>
        <w:jc w:val="both"/>
        <w:rPr>
          <w:rFonts w:asciiTheme="majorBidi" w:hAnsiTheme="majorBidi" w:cstheme="majorBidi"/>
          <w:color w:val="000000" w:themeColor="text1"/>
          <w:sz w:val="24"/>
          <w:szCs w:val="24"/>
        </w:rPr>
      </w:pPr>
      <w:r w:rsidRPr="00862E63">
        <w:rPr>
          <w:rFonts w:asciiTheme="majorBidi" w:hAnsiTheme="majorBidi" w:cstheme="majorBidi"/>
          <w:color w:val="000000" w:themeColor="text1"/>
          <w:sz w:val="24"/>
          <w:szCs w:val="24"/>
        </w:rPr>
        <w:t xml:space="preserve"> </w:t>
      </w:r>
      <w:bookmarkEnd w:id="10"/>
    </w:p>
    <w:p w14:paraId="1DB99EFE" w14:textId="77777777" w:rsidR="000D1710" w:rsidRPr="00F02F60" w:rsidRDefault="000D1710" w:rsidP="000D171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SARAN </w:t>
      </w:r>
    </w:p>
    <w:p w14:paraId="751528D9" w14:textId="090261B7" w:rsidR="000D1710" w:rsidRDefault="000D1710" w:rsidP="000D1710">
      <w:pPr>
        <w:shd w:val="clear" w:color="auto" w:fill="FFFFFF"/>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Adapun saran dalam penelitian ini agar peneliti selanjutnya bisa mengembangkan jenis permainan </w:t>
      </w:r>
      <w:r w:rsidR="00C515D3">
        <w:rPr>
          <w:rFonts w:ascii="Times New Roman" w:eastAsia="Times New Roman" w:hAnsi="Times New Roman" w:cs="Times New Roman"/>
          <w:color w:val="000000"/>
          <w:sz w:val="24"/>
          <w:szCs w:val="24"/>
        </w:rPr>
        <w:t xml:space="preserve">lainnya yang dapat mengembangkan kemampuan matematika awal </w:t>
      </w:r>
      <w:r w:rsidR="00D26FB0">
        <w:rPr>
          <w:rFonts w:ascii="Times New Roman" w:eastAsia="Times New Roman" w:hAnsi="Times New Roman" w:cs="Times New Roman"/>
          <w:color w:val="000000"/>
          <w:sz w:val="24"/>
          <w:szCs w:val="24"/>
        </w:rPr>
        <w:t>U</w:t>
      </w:r>
      <w:r w:rsidR="00C515D3">
        <w:rPr>
          <w:rFonts w:ascii="Times New Roman" w:eastAsia="Times New Roman" w:hAnsi="Times New Roman" w:cs="Times New Roman"/>
          <w:color w:val="000000"/>
          <w:sz w:val="24"/>
          <w:szCs w:val="24"/>
        </w:rPr>
        <w:t>anak</w:t>
      </w:r>
      <w:r>
        <w:rPr>
          <w:rFonts w:ascii="Times New Roman" w:eastAsia="Times New Roman" w:hAnsi="Times New Roman" w:cs="Times New Roman"/>
          <w:color w:val="000000"/>
          <w:sz w:val="24"/>
          <w:szCs w:val="24"/>
        </w:rPr>
        <w:t xml:space="preserve"> dengan teknik dan metode yang berbeda dan  dengan ragam metode penelitian lainnya karena selain dari </w:t>
      </w:r>
      <w:r w:rsidR="00C515D3">
        <w:rPr>
          <w:rFonts w:ascii="Times New Roman" w:eastAsia="Times New Roman" w:hAnsi="Times New Roman" w:cs="Times New Roman"/>
          <w:color w:val="000000"/>
          <w:sz w:val="24"/>
          <w:szCs w:val="24"/>
        </w:rPr>
        <w:t>permainan kartu angka kemampuan matematika bisa dikembangkan melalui permainan lainnya.</w:t>
      </w:r>
    </w:p>
    <w:p w14:paraId="47CCFDF9" w14:textId="77777777" w:rsidR="000D1710" w:rsidRPr="00F02F60" w:rsidRDefault="000D1710" w:rsidP="000D1710">
      <w:pPr>
        <w:shd w:val="clear" w:color="auto" w:fill="FFFFFF"/>
        <w:spacing w:after="0" w:line="360" w:lineRule="auto"/>
        <w:jc w:val="both"/>
        <w:rPr>
          <w:rFonts w:asciiTheme="majorBidi" w:eastAsia="Times New Roman" w:hAnsiTheme="majorBidi" w:cstheme="majorBidi"/>
          <w:color w:val="000000"/>
          <w:sz w:val="24"/>
          <w:szCs w:val="24"/>
        </w:rPr>
      </w:pPr>
    </w:p>
    <w:p w14:paraId="1E381E17" w14:textId="77777777" w:rsidR="000D1710" w:rsidRPr="00F02F60" w:rsidRDefault="000D1710" w:rsidP="000D171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UCAPAN TERIMA KASIH (12pt)</w:t>
      </w:r>
    </w:p>
    <w:p w14:paraId="69E709A8" w14:textId="0E3C1A24" w:rsidR="000D1710" w:rsidRPr="00FD3823" w:rsidRDefault="000D1710" w:rsidP="000D1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0"/>
        <w:jc w:val="both"/>
        <w:rPr>
          <w:rFonts w:ascii="Times New Roman" w:eastAsia="Times New Roman" w:hAnsi="Times New Roman" w:cs="Times New Roman"/>
          <w:sz w:val="24"/>
          <w:szCs w:val="24"/>
        </w:rPr>
      </w:pPr>
      <w:r>
        <w:rPr>
          <w:rFonts w:asciiTheme="majorBidi" w:eastAsia="Times New Roman" w:hAnsiTheme="majorBidi" w:cstheme="majorBidi"/>
          <w:color w:val="000000"/>
          <w:sz w:val="24"/>
          <w:szCs w:val="24"/>
        </w:rPr>
        <w:tab/>
      </w:r>
      <w:r>
        <w:rPr>
          <w:rFonts w:ascii="Times New Roman" w:eastAsia="Times New Roman" w:hAnsi="Times New Roman" w:cs="Times New Roman"/>
          <w:sz w:val="24"/>
          <w:szCs w:val="24"/>
        </w:rPr>
        <w:t xml:space="preserve">Ucapan terimakasih diperuntukkan untuk keluarga besar </w:t>
      </w:r>
      <w:r w:rsidR="00C515D3">
        <w:rPr>
          <w:rFonts w:ascii="Times New Roman" w:eastAsia="Times New Roman" w:hAnsi="Times New Roman" w:cs="Times New Roman"/>
          <w:sz w:val="24"/>
          <w:szCs w:val="24"/>
        </w:rPr>
        <w:t>PAUD Uswatun Hasana</w:t>
      </w:r>
      <w:r>
        <w:rPr>
          <w:rFonts w:ascii="Times New Roman" w:eastAsia="Times New Roman" w:hAnsi="Times New Roman" w:cs="Times New Roman"/>
          <w:sz w:val="24"/>
          <w:szCs w:val="24"/>
        </w:rPr>
        <w:t xml:space="preserve"> yang telah memberikan peneliti kesempatan untuk melaksanakan penelitian. Dan kepada seluruh keluarga besar STKIP Hamzar yang selalu mensuport dalam penelitian ini.</w:t>
      </w:r>
    </w:p>
    <w:p w14:paraId="5F6A5FCD" w14:textId="77777777" w:rsidR="000D1710" w:rsidRPr="00F02F60" w:rsidRDefault="000D1710" w:rsidP="000D1710">
      <w:pPr>
        <w:shd w:val="clear" w:color="auto" w:fill="FFFFFF"/>
        <w:spacing w:after="0" w:line="360" w:lineRule="auto"/>
        <w:jc w:val="both"/>
        <w:rPr>
          <w:rFonts w:asciiTheme="majorBidi" w:eastAsia="Times New Roman" w:hAnsiTheme="majorBidi" w:cstheme="majorBidi"/>
          <w:color w:val="000000"/>
          <w:sz w:val="24"/>
          <w:szCs w:val="24"/>
        </w:rPr>
      </w:pPr>
    </w:p>
    <w:p w14:paraId="0EEA1949" w14:textId="77777777" w:rsidR="000D1710" w:rsidRPr="00F02F60" w:rsidRDefault="000D1710" w:rsidP="000D1710">
      <w:pPr>
        <w:shd w:val="clear" w:color="auto" w:fill="FFFFFF"/>
        <w:spacing w:after="0" w:line="360" w:lineRule="auto"/>
        <w:jc w:val="both"/>
        <w:rPr>
          <w:rFonts w:asciiTheme="majorBidi" w:eastAsia="Times New Roman" w:hAnsiTheme="majorBidi" w:cstheme="majorBidi"/>
          <w:color w:val="000000"/>
          <w:sz w:val="24"/>
          <w:szCs w:val="24"/>
        </w:rPr>
      </w:pPr>
      <w:r w:rsidRPr="00F02F60">
        <w:rPr>
          <w:rFonts w:asciiTheme="majorBidi" w:eastAsia="Times New Roman" w:hAnsiTheme="majorBidi" w:cstheme="majorBidi"/>
          <w:b/>
          <w:color w:val="000000"/>
          <w:sz w:val="24"/>
          <w:szCs w:val="24"/>
        </w:rPr>
        <w:t xml:space="preserve">DAFTAR PUSTAKA </w:t>
      </w:r>
    </w:p>
    <w:p w14:paraId="7E66B6FC" w14:textId="20D2D8CF" w:rsidR="00C31F48" w:rsidRPr="00C31F48" w:rsidRDefault="00A73854"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Pr>
          <w:rFonts w:asciiTheme="majorBidi" w:eastAsia="Times New Roman" w:hAnsiTheme="majorBidi" w:cstheme="majorBidi"/>
          <w:sz w:val="24"/>
          <w:szCs w:val="24"/>
        </w:rPr>
        <w:fldChar w:fldCharType="begin" w:fldLock="1"/>
      </w:r>
      <w:r>
        <w:rPr>
          <w:rFonts w:asciiTheme="majorBidi" w:eastAsia="Times New Roman" w:hAnsiTheme="majorBidi" w:cstheme="majorBidi"/>
          <w:sz w:val="24"/>
          <w:szCs w:val="24"/>
        </w:rPr>
        <w:instrText xml:space="preserve">ADDIN Mendeley Bibliography CSL_BIBLIOGRAPHY </w:instrText>
      </w:r>
      <w:r>
        <w:rPr>
          <w:rFonts w:asciiTheme="majorBidi" w:eastAsia="Times New Roman" w:hAnsiTheme="majorBidi" w:cstheme="majorBidi"/>
          <w:sz w:val="24"/>
          <w:szCs w:val="24"/>
        </w:rPr>
        <w:fldChar w:fldCharType="separate"/>
      </w:r>
      <w:r w:rsidR="00C31F48" w:rsidRPr="00C31F48">
        <w:rPr>
          <w:rFonts w:ascii="Times New Roman" w:hAnsi="Times New Roman" w:cs="Times New Roman"/>
          <w:noProof/>
          <w:sz w:val="24"/>
        </w:rPr>
        <w:t xml:space="preserve">Alifah, N. (2021). </w:t>
      </w:r>
      <w:r w:rsidR="00C31F48" w:rsidRPr="00C31F48">
        <w:rPr>
          <w:rFonts w:ascii="Times New Roman" w:hAnsi="Times New Roman" w:cs="Times New Roman"/>
          <w:i/>
          <w:iCs/>
          <w:noProof/>
          <w:sz w:val="24"/>
        </w:rPr>
        <w:t xml:space="preserve">UPAYA MENINGKATKAN KEMAMPUAN MENGENAL BILANGAN MELALUI MEDIA KARTU ANGKA PADA </w:t>
      </w:r>
      <w:r w:rsidR="00C31F48" w:rsidRPr="00C31F48">
        <w:rPr>
          <w:rFonts w:ascii="Times New Roman" w:hAnsi="Times New Roman" w:cs="Times New Roman"/>
          <w:i/>
          <w:iCs/>
          <w:noProof/>
          <w:sz w:val="24"/>
        </w:rPr>
        <w:t>ANAK USIA DINI KELOMPOK A DI RA MANBAUL ULUM TLOGOREJO KARANGAWEN DEMAK</w:t>
      </w:r>
      <w:r w:rsidR="00C31F48" w:rsidRPr="00C31F48">
        <w:rPr>
          <w:rFonts w:ascii="Times New Roman" w:hAnsi="Times New Roman" w:cs="Times New Roman"/>
          <w:noProof/>
          <w:sz w:val="24"/>
        </w:rPr>
        <w:t>. 6.</w:t>
      </w:r>
    </w:p>
    <w:p w14:paraId="4586F05C"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Arikunto, S. (2015). </w:t>
      </w:r>
      <w:r w:rsidRPr="00C31F48">
        <w:rPr>
          <w:rFonts w:ascii="Times New Roman" w:hAnsi="Times New Roman" w:cs="Times New Roman"/>
          <w:i/>
          <w:iCs/>
          <w:noProof/>
          <w:sz w:val="24"/>
        </w:rPr>
        <w:t>Penelitian Tindakan Kelas</w:t>
      </w:r>
      <w:r w:rsidRPr="00C31F48">
        <w:rPr>
          <w:rFonts w:ascii="Times New Roman" w:hAnsi="Times New Roman" w:cs="Times New Roman"/>
          <w:noProof/>
          <w:sz w:val="24"/>
        </w:rPr>
        <w:t>. Bumi Aksara.</w:t>
      </w:r>
    </w:p>
    <w:p w14:paraId="64BFDB5A"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Depdiknas. (2003). </w:t>
      </w:r>
      <w:r w:rsidRPr="00C31F48">
        <w:rPr>
          <w:rFonts w:ascii="Times New Roman" w:hAnsi="Times New Roman" w:cs="Times New Roman"/>
          <w:i/>
          <w:iCs/>
          <w:noProof/>
          <w:sz w:val="24"/>
        </w:rPr>
        <w:t>Undang-undang (UU) Nomor 20 Tahun 2003 tentang Sistem Pendidikan Nasional</w:t>
      </w:r>
      <w:r w:rsidRPr="00C31F48">
        <w:rPr>
          <w:rFonts w:ascii="Times New Roman" w:hAnsi="Times New Roman" w:cs="Times New Roman"/>
          <w:noProof/>
          <w:sz w:val="24"/>
        </w:rPr>
        <w:t>. Pemerintah Pusat.</w:t>
      </w:r>
    </w:p>
    <w:p w14:paraId="2F4EF50C"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Fitriyanti. (2021). </w:t>
      </w:r>
      <w:r w:rsidRPr="00C31F48">
        <w:rPr>
          <w:rFonts w:ascii="Times New Roman" w:hAnsi="Times New Roman" w:cs="Times New Roman"/>
          <w:i/>
          <w:iCs/>
          <w:noProof/>
          <w:sz w:val="24"/>
        </w:rPr>
        <w:t>Penelitian Tindakan Kelas: Teori dan Penerapannya</w:t>
      </w:r>
      <w:r w:rsidRPr="00C31F48">
        <w:rPr>
          <w:rFonts w:ascii="Times New Roman" w:hAnsi="Times New Roman" w:cs="Times New Roman"/>
          <w:noProof/>
          <w:sz w:val="24"/>
        </w:rPr>
        <w:t>. CV Adanu Abimata.</w:t>
      </w:r>
    </w:p>
    <w:p w14:paraId="031B8FAD"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I.H Seviyanti, A Hasyim, N. N. W. S. (2013). PENINGKATAN KEMAMPUAN MENGENAL KONSEP BILANGAN MELALUI KEGIATAN BERMAIN DI TAMAN KANAK-KANAK KARTIKA II-30 PUNGGUR LAMPUNG TENGAH. </w:t>
      </w:r>
      <w:r w:rsidRPr="00C31F48">
        <w:rPr>
          <w:rFonts w:ascii="Times New Roman" w:hAnsi="Times New Roman" w:cs="Times New Roman"/>
          <w:i/>
          <w:iCs/>
          <w:noProof/>
          <w:sz w:val="24"/>
        </w:rPr>
        <w:t>Jurnal Teknologi Informasi Komunikasi Pendidikan</w:t>
      </w:r>
      <w:r w:rsidRPr="00C31F48">
        <w:rPr>
          <w:rFonts w:ascii="Times New Roman" w:hAnsi="Times New Roman" w:cs="Times New Roman"/>
          <w:noProof/>
          <w:sz w:val="24"/>
        </w:rPr>
        <w:t xml:space="preserve">, </w:t>
      </w:r>
      <w:r w:rsidRPr="00C31F48">
        <w:rPr>
          <w:rFonts w:ascii="Times New Roman" w:hAnsi="Times New Roman" w:cs="Times New Roman"/>
          <w:i/>
          <w:iCs/>
          <w:noProof/>
          <w:sz w:val="24"/>
        </w:rPr>
        <w:t>1</w:t>
      </w:r>
      <w:r w:rsidRPr="00C31F48">
        <w:rPr>
          <w:rFonts w:ascii="Times New Roman" w:hAnsi="Times New Roman" w:cs="Times New Roman"/>
          <w:noProof/>
          <w:sz w:val="24"/>
        </w:rPr>
        <w:t>, 1–15. https://jurnal.fkip.unila.ac.id/index.php/JT/article/view/1722</w:t>
      </w:r>
    </w:p>
    <w:p w14:paraId="536389CF"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Ibda, F. (2015). Perkembangan Kognitif Teori Jean Piaget. </w:t>
      </w:r>
      <w:r w:rsidRPr="00C31F48">
        <w:rPr>
          <w:rFonts w:ascii="Times New Roman" w:hAnsi="Times New Roman" w:cs="Times New Roman"/>
          <w:i/>
          <w:iCs/>
          <w:noProof/>
          <w:sz w:val="24"/>
        </w:rPr>
        <w:t>Banda Aceh : Jurnal Intelektualita.</w:t>
      </w:r>
      <w:r w:rsidRPr="00C31F48">
        <w:rPr>
          <w:rFonts w:ascii="Times New Roman" w:hAnsi="Times New Roman" w:cs="Times New Roman"/>
          <w:noProof/>
          <w:sz w:val="24"/>
        </w:rPr>
        <w:t xml:space="preserve">, </w:t>
      </w:r>
      <w:r w:rsidRPr="00C31F48">
        <w:rPr>
          <w:rFonts w:ascii="Times New Roman" w:hAnsi="Times New Roman" w:cs="Times New Roman"/>
          <w:i/>
          <w:iCs/>
          <w:noProof/>
          <w:sz w:val="24"/>
        </w:rPr>
        <w:t>3</w:t>
      </w:r>
      <w:r w:rsidRPr="00C31F48">
        <w:rPr>
          <w:rFonts w:ascii="Times New Roman" w:hAnsi="Times New Roman" w:cs="Times New Roman"/>
          <w:noProof/>
          <w:sz w:val="24"/>
        </w:rPr>
        <w:t>(1).</w:t>
      </w:r>
    </w:p>
    <w:p w14:paraId="2CAA9941"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Khadijah. (2016). </w:t>
      </w:r>
      <w:r w:rsidRPr="00C31F48">
        <w:rPr>
          <w:rFonts w:ascii="Times New Roman" w:hAnsi="Times New Roman" w:cs="Times New Roman"/>
          <w:i/>
          <w:iCs/>
          <w:noProof/>
          <w:sz w:val="24"/>
        </w:rPr>
        <w:t>Pengembangan Kognitif Anak Usia Dini</w:t>
      </w:r>
      <w:r w:rsidRPr="00C31F48">
        <w:rPr>
          <w:rFonts w:ascii="Times New Roman" w:hAnsi="Times New Roman" w:cs="Times New Roman"/>
          <w:noProof/>
          <w:sz w:val="24"/>
        </w:rPr>
        <w:t>. Perdana Publishing.</w:t>
      </w:r>
    </w:p>
    <w:p w14:paraId="27C60EEF"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Lestari, R. P. (2014). </w:t>
      </w:r>
      <w:r w:rsidRPr="00C31F48">
        <w:rPr>
          <w:rFonts w:ascii="Times New Roman" w:hAnsi="Times New Roman" w:cs="Times New Roman"/>
          <w:i/>
          <w:iCs/>
          <w:noProof/>
          <w:sz w:val="24"/>
        </w:rPr>
        <w:t>Peningkatan Kemampuan Mengenal Lambang Bilangan Melalui Penggunaan Media Kartu Angka Dan Kartu Bergambar Pada Anak Kelompok A2 TK Masyithoh Ngasem Sewon Bantul Yogyakarta</w:t>
      </w:r>
      <w:r w:rsidRPr="00C31F48">
        <w:rPr>
          <w:rFonts w:ascii="Times New Roman" w:hAnsi="Times New Roman" w:cs="Times New Roman"/>
          <w:noProof/>
          <w:sz w:val="24"/>
        </w:rPr>
        <w:t>. Universitas Negeri Yogyakarta.</w:t>
      </w:r>
    </w:p>
    <w:p w14:paraId="7437A2C4"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lastRenderedPageBreak/>
        <w:t xml:space="preserve">Mulyati, C., Muiz, D. A., &amp; Rahman, T. (2019). Pengembangan Media Papan Flanel Untuk Memfasilitasi Kemampuan Konsep Bilangan Anak Pada Kelompok B. </w:t>
      </w:r>
      <w:r w:rsidRPr="00C31F48">
        <w:rPr>
          <w:rFonts w:ascii="Times New Roman" w:hAnsi="Times New Roman" w:cs="Times New Roman"/>
          <w:i/>
          <w:iCs/>
          <w:noProof/>
          <w:sz w:val="24"/>
        </w:rPr>
        <w:t>Jurnal Pendidikan Dan Konseling (JPDK)</w:t>
      </w:r>
      <w:r w:rsidRPr="00C31F48">
        <w:rPr>
          <w:rFonts w:ascii="Times New Roman" w:hAnsi="Times New Roman" w:cs="Times New Roman"/>
          <w:noProof/>
          <w:sz w:val="24"/>
        </w:rPr>
        <w:t xml:space="preserve">, </w:t>
      </w:r>
      <w:r w:rsidRPr="00C31F48">
        <w:rPr>
          <w:rFonts w:ascii="Times New Roman" w:hAnsi="Times New Roman" w:cs="Times New Roman"/>
          <w:i/>
          <w:iCs/>
          <w:noProof/>
          <w:sz w:val="24"/>
        </w:rPr>
        <w:t>1</w:t>
      </w:r>
      <w:r w:rsidRPr="00C31F48">
        <w:rPr>
          <w:rFonts w:ascii="Times New Roman" w:hAnsi="Times New Roman" w:cs="Times New Roman"/>
          <w:noProof/>
          <w:sz w:val="24"/>
        </w:rPr>
        <w:t>(1), 59–68. https://doi.org/10.31004/jpdk.v1i1.362</w:t>
      </w:r>
    </w:p>
    <w:p w14:paraId="156C1F09"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Nada, I. (2020). </w:t>
      </w:r>
      <w:r w:rsidRPr="00C31F48">
        <w:rPr>
          <w:rFonts w:ascii="Times New Roman" w:hAnsi="Times New Roman" w:cs="Times New Roman"/>
          <w:i/>
          <w:iCs/>
          <w:noProof/>
          <w:sz w:val="24"/>
        </w:rPr>
        <w:t>Penelitian Tindakan Kelas Untuk Guru Inspiratif</w:t>
      </w:r>
      <w:r w:rsidRPr="00C31F48">
        <w:rPr>
          <w:rFonts w:ascii="Times New Roman" w:hAnsi="Times New Roman" w:cs="Times New Roman"/>
          <w:noProof/>
          <w:sz w:val="24"/>
        </w:rPr>
        <w:t>. CV. Adanu Abimata.</w:t>
      </w:r>
    </w:p>
    <w:p w14:paraId="6FEF4A0C"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Ratnawulan. (2013). </w:t>
      </w:r>
      <w:r w:rsidRPr="00C31F48">
        <w:rPr>
          <w:rFonts w:ascii="Times New Roman" w:hAnsi="Times New Roman" w:cs="Times New Roman"/>
          <w:i/>
          <w:iCs/>
          <w:noProof/>
          <w:sz w:val="24"/>
        </w:rPr>
        <w:t xml:space="preserve">Evaluasi Pembelajaran Dengan Pendekatan Kurikulum, </w:t>
      </w:r>
      <w:r w:rsidRPr="00C31F48">
        <w:rPr>
          <w:rFonts w:ascii="Times New Roman" w:hAnsi="Times New Roman" w:cs="Times New Roman"/>
          <w:noProof/>
          <w:sz w:val="24"/>
        </w:rPr>
        <w:t>. Pustaka Setia Bandung.</w:t>
      </w:r>
    </w:p>
    <w:p w14:paraId="49F8ADE3"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Sadiman, A. S. (2010). </w:t>
      </w:r>
      <w:r w:rsidRPr="00C31F48">
        <w:rPr>
          <w:rFonts w:ascii="Times New Roman" w:hAnsi="Times New Roman" w:cs="Times New Roman"/>
          <w:i/>
          <w:iCs/>
          <w:noProof/>
          <w:sz w:val="24"/>
        </w:rPr>
        <w:t>Media Pendidikan, Pengertian, Pengembangan Dan Pemanfaatannya.</w:t>
      </w:r>
      <w:r w:rsidRPr="00C31F48">
        <w:rPr>
          <w:rFonts w:ascii="Times New Roman" w:hAnsi="Times New Roman" w:cs="Times New Roman"/>
          <w:noProof/>
          <w:sz w:val="24"/>
        </w:rPr>
        <w:t xml:space="preserve"> PT. Rajawali Pers.</w:t>
      </w:r>
    </w:p>
    <w:p w14:paraId="6433BD4C"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Sudarti, S. (2021). Upaya Meningkatkan Kemampuan Mengenal Angka Melalui Media Kartu Angka Pada Anak Kelompok B Di Tk Tat Twam Asi Kecamatan Margorejo Kabupaten Pati …. </w:t>
      </w:r>
      <w:r w:rsidRPr="00C31F48">
        <w:rPr>
          <w:rFonts w:ascii="Times New Roman" w:hAnsi="Times New Roman" w:cs="Times New Roman"/>
          <w:i/>
          <w:iCs/>
          <w:noProof/>
          <w:sz w:val="24"/>
        </w:rPr>
        <w:t>Journal of Industrial Engineering &amp; Management …</w:t>
      </w:r>
      <w:r w:rsidRPr="00C31F48">
        <w:rPr>
          <w:rFonts w:ascii="Times New Roman" w:hAnsi="Times New Roman" w:cs="Times New Roman"/>
          <w:noProof/>
          <w:sz w:val="24"/>
        </w:rPr>
        <w:t xml:space="preserve">, </w:t>
      </w:r>
      <w:r w:rsidRPr="00C31F48">
        <w:rPr>
          <w:rFonts w:ascii="Times New Roman" w:hAnsi="Times New Roman" w:cs="Times New Roman"/>
          <w:i/>
          <w:iCs/>
          <w:noProof/>
          <w:sz w:val="24"/>
        </w:rPr>
        <w:t>2</w:t>
      </w:r>
      <w:r w:rsidRPr="00C31F48">
        <w:rPr>
          <w:rFonts w:ascii="Times New Roman" w:hAnsi="Times New Roman" w:cs="Times New Roman"/>
          <w:noProof/>
          <w:sz w:val="24"/>
        </w:rPr>
        <w:t>(6), 54–62. https://www.jiemar.org/index.php/jiemar/article/view/227%0Ahttps://www.jiemar.org/index.php/jiemar/article/download/227/171</w:t>
      </w:r>
    </w:p>
    <w:p w14:paraId="2FF1F2AA"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Susanto, A. (2011). </w:t>
      </w:r>
      <w:r w:rsidRPr="00C31F48">
        <w:rPr>
          <w:rFonts w:ascii="Times New Roman" w:hAnsi="Times New Roman" w:cs="Times New Roman"/>
          <w:i/>
          <w:iCs/>
          <w:noProof/>
          <w:sz w:val="24"/>
        </w:rPr>
        <w:t>Perkembangan Anak Usia Dini</w:t>
      </w:r>
      <w:r w:rsidRPr="00C31F48">
        <w:rPr>
          <w:rFonts w:ascii="Times New Roman" w:hAnsi="Times New Roman" w:cs="Times New Roman"/>
          <w:noProof/>
          <w:sz w:val="24"/>
        </w:rPr>
        <w:t>. Universitas Terbuka.</w:t>
      </w:r>
    </w:p>
    <w:p w14:paraId="6FF7265E" w14:textId="77777777" w:rsidR="00C31F48" w:rsidRPr="00C31F48" w:rsidRDefault="00C31F48" w:rsidP="00A664B8">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C31F48">
        <w:rPr>
          <w:rFonts w:ascii="Times New Roman" w:hAnsi="Times New Roman" w:cs="Times New Roman"/>
          <w:noProof/>
          <w:sz w:val="24"/>
        </w:rPr>
        <w:t xml:space="preserve">Tarigan, D. (2006). </w:t>
      </w:r>
      <w:r w:rsidRPr="00C31F48">
        <w:rPr>
          <w:rFonts w:ascii="Times New Roman" w:hAnsi="Times New Roman" w:cs="Times New Roman"/>
          <w:i/>
          <w:iCs/>
          <w:noProof/>
          <w:sz w:val="24"/>
        </w:rPr>
        <w:t>Pembelajaran Matematika Realistik</w:t>
      </w:r>
      <w:r w:rsidRPr="00C31F48">
        <w:rPr>
          <w:rFonts w:ascii="Times New Roman" w:hAnsi="Times New Roman" w:cs="Times New Roman"/>
          <w:noProof/>
          <w:sz w:val="24"/>
        </w:rPr>
        <w:t>. Depertemen Pendidikan Nasional, Direktorat Jendral Pendidikan Tinggi. Direktur Ketenagaan.</w:t>
      </w:r>
    </w:p>
    <w:p w14:paraId="7C29ACBD" w14:textId="72A65489" w:rsidR="000D1710" w:rsidRPr="00F02F60" w:rsidRDefault="00A73854" w:rsidP="00A664B8">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fldChar w:fldCharType="end"/>
      </w:r>
    </w:p>
    <w:p w14:paraId="65D4B83B" w14:textId="77777777" w:rsidR="000D1710" w:rsidRPr="00F02F60" w:rsidRDefault="000D1710" w:rsidP="000D1710">
      <w:pPr>
        <w:spacing w:line="360" w:lineRule="auto"/>
        <w:jc w:val="both"/>
        <w:rPr>
          <w:rFonts w:asciiTheme="majorBidi" w:hAnsiTheme="majorBidi" w:cstheme="majorBidi"/>
          <w:sz w:val="24"/>
          <w:szCs w:val="24"/>
        </w:rPr>
      </w:pPr>
    </w:p>
    <w:p w14:paraId="16AE969F" w14:textId="77777777" w:rsidR="000D1710" w:rsidRDefault="000D1710"/>
    <w:sectPr w:rsidR="000D1710" w:rsidSect="000D1710">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D277" w14:textId="77777777" w:rsidR="003E241F" w:rsidRDefault="003E241F">
      <w:pPr>
        <w:spacing w:after="0" w:line="240" w:lineRule="auto"/>
      </w:pPr>
      <w:r>
        <w:separator/>
      </w:r>
    </w:p>
  </w:endnote>
  <w:endnote w:type="continuationSeparator" w:id="0">
    <w:p w14:paraId="55CDA76B" w14:textId="77777777" w:rsidR="003E241F" w:rsidRDefault="003E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64D9" w14:textId="77777777" w:rsidR="00472004" w:rsidRDefault="0047200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8FC0" w14:textId="77777777" w:rsidR="0047200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826F0" w14:textId="77777777" w:rsidR="0047200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1" w:name="_heading=h.30j0zll" w:colFirst="0" w:colLast="0"/>
    <w:bookmarkEnd w:id="1"/>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EDE7" w14:textId="77777777" w:rsidR="003E241F" w:rsidRDefault="003E241F">
      <w:pPr>
        <w:spacing w:after="0" w:line="240" w:lineRule="auto"/>
      </w:pPr>
      <w:r>
        <w:separator/>
      </w:r>
    </w:p>
  </w:footnote>
  <w:footnote w:type="continuationSeparator" w:id="0">
    <w:p w14:paraId="32757DC7" w14:textId="77777777" w:rsidR="003E241F" w:rsidRDefault="003E2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AD17" w14:textId="77777777" w:rsidR="00472004" w:rsidRDefault="0047200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BA92" w14:textId="77777777" w:rsidR="00472004" w:rsidRDefault="00472004">
    <w:pPr>
      <w:widowControl w:val="0"/>
      <w:spacing w:after="0" w:line="276" w:lineRule="auto"/>
      <w:rPr>
        <w:rFonts w:ascii="Times New Roman" w:eastAsia="Times New Roman" w:hAnsi="Times New Roman" w:cs="Times New Roman"/>
      </w:rPr>
    </w:pPr>
  </w:p>
  <w:tbl>
    <w:tblPr>
      <w:tblW w:w="9464" w:type="dxa"/>
      <w:tblInd w:w="-115" w:type="dxa"/>
      <w:tblLayout w:type="fixed"/>
      <w:tblLook w:val="0400" w:firstRow="0" w:lastRow="0" w:firstColumn="0" w:lastColumn="0" w:noHBand="0" w:noVBand="1"/>
    </w:tblPr>
    <w:tblGrid>
      <w:gridCol w:w="5211"/>
      <w:gridCol w:w="4253"/>
    </w:tblGrid>
    <w:tr w:rsidR="00144BA9" w14:paraId="1A325717" w14:textId="77777777">
      <w:trPr>
        <w:trHeight w:val="694"/>
      </w:trPr>
      <w:tc>
        <w:tcPr>
          <w:tcW w:w="5211" w:type="dxa"/>
        </w:tcPr>
        <w:p w14:paraId="15FA5AF8" w14:textId="77777777" w:rsidR="00472004" w:rsidRDefault="00000000">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 Jurnal Pendidikan Mandala</w:t>
          </w:r>
        </w:p>
        <w:p w14:paraId="40808D2C" w14:textId="77777777" w:rsidR="00472004" w:rsidRDefault="00472004">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sz w:val="20"/>
              <w:szCs w:val="20"/>
            </w:rPr>
            <w:t xml:space="preserve"> </w:t>
          </w:r>
        </w:p>
        <w:p w14:paraId="1EB4A9DA" w14:textId="77777777" w:rsidR="00472004" w:rsidRDefault="00472004">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13E4D402" w14:textId="77777777" w:rsidR="00472004" w:rsidRDefault="00000000">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 x. No. x bulan tahun</w:t>
          </w:r>
        </w:p>
        <w:p w14:paraId="4CA612F6" w14:textId="77777777" w:rsidR="00472004" w:rsidRDefault="00000000">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t xml:space="preserve">p-ISSN: </w:t>
          </w:r>
          <w:r>
            <w:rPr>
              <w:rFonts w:ascii="Times New Roman" w:eastAsia="Times New Roman" w:hAnsi="Times New Roman" w:cs="Times New Roman"/>
            </w:rPr>
            <w:t>xxx-xxxx</w:t>
          </w:r>
          <w:r>
            <w:rPr>
              <w:rFonts w:ascii="Times New Roman" w:eastAsia="Times New Roman" w:hAnsi="Times New Roman" w:cs="Times New Roman"/>
              <w:i/>
            </w:rPr>
            <w:t xml:space="preserve"> e-ISSN: </w:t>
          </w:r>
          <w:r>
            <w:rPr>
              <w:rFonts w:ascii="Times New Roman" w:eastAsia="Times New Roman" w:hAnsi="Times New Roman" w:cs="Times New Roman"/>
            </w:rPr>
            <w:t>xxxx-xxx</w:t>
          </w:r>
        </w:p>
      </w:tc>
    </w:tr>
  </w:tbl>
  <w:p w14:paraId="1843BA2A" w14:textId="77777777" w:rsidR="00472004" w:rsidRDefault="00472004">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1F4D" w14:textId="77777777" w:rsidR="00472004" w:rsidRDefault="00472004">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W w:w="9464" w:type="dxa"/>
      <w:tblInd w:w="-115" w:type="dxa"/>
      <w:tblLayout w:type="fixed"/>
      <w:tblLook w:val="0400" w:firstRow="0" w:lastRow="0" w:firstColumn="0" w:lastColumn="0" w:noHBand="0" w:noVBand="1"/>
    </w:tblPr>
    <w:tblGrid>
      <w:gridCol w:w="5211"/>
      <w:gridCol w:w="4253"/>
    </w:tblGrid>
    <w:tr w:rsidR="00144BA9" w14:paraId="49C1756A" w14:textId="77777777">
      <w:trPr>
        <w:trHeight w:val="694"/>
      </w:trPr>
      <w:tc>
        <w:tcPr>
          <w:tcW w:w="5211" w:type="dxa"/>
        </w:tcPr>
        <w:p w14:paraId="2F0D9BB9" w14:textId="77777777" w:rsidR="00472004"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0" w:name="_heading=h.gjdgxs" w:colFirst="0" w:colLast="0"/>
          <w:bookmarkEnd w:id="0"/>
          <w:r>
            <w:rPr>
              <w:rFonts w:ascii="Times New Roman" w:eastAsia="Times New Roman" w:hAnsi="Times New Roman" w:cs="Times New Roman"/>
              <w:b/>
            </w:rPr>
            <w:t xml:space="preserve">JUPE: </w:t>
          </w:r>
          <w:r>
            <w:rPr>
              <w:rFonts w:ascii="Times New Roman" w:eastAsia="Times New Roman" w:hAnsi="Times New Roman" w:cs="Times New Roman"/>
              <w:b/>
              <w:color w:val="000000"/>
            </w:rPr>
            <w:t>Jurnal Pendidikan Mandala</w:t>
          </w:r>
        </w:p>
        <w:p w14:paraId="381BDE60" w14:textId="77777777" w:rsidR="00472004" w:rsidRDefault="0047200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000000">
            <w:rPr>
              <w:rFonts w:ascii="Times New Roman" w:eastAsia="Times New Roman" w:hAnsi="Times New Roman" w:cs="Times New Roman"/>
              <w:i/>
              <w:color w:val="000000"/>
              <w:sz w:val="20"/>
              <w:szCs w:val="20"/>
            </w:rPr>
            <w:t xml:space="preserve"> </w:t>
          </w:r>
        </w:p>
        <w:p w14:paraId="202EDE5F" w14:textId="77777777" w:rsidR="00472004" w:rsidRDefault="0047200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41159FA7" w14:textId="77777777" w:rsidR="00472004" w:rsidRDefault="00000000">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 x. No. x bulan tahun</w:t>
          </w:r>
        </w:p>
        <w:p w14:paraId="759AABE5" w14:textId="77777777" w:rsidR="00472004" w:rsidRDefault="00000000">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ab/>
          </w:r>
          <w:r>
            <w:rPr>
              <w:rFonts w:ascii="Times New Roman" w:eastAsia="Times New Roman" w:hAnsi="Times New Roman" w:cs="Times New Roman"/>
              <w:i/>
              <w:color w:val="000000"/>
            </w:rPr>
            <w:tab/>
            <w:t xml:space="preserve">p-ISSN: </w:t>
          </w:r>
          <w:r>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e-ISSN: </w:t>
          </w:r>
          <w:r>
            <w:rPr>
              <w:rFonts w:ascii="Times New Roman" w:eastAsia="Times New Roman" w:hAnsi="Times New Roman" w:cs="Times New Roman"/>
              <w:color w:val="000000"/>
            </w:rPr>
            <w:t>xxxx-xxx</w:t>
          </w:r>
        </w:p>
      </w:tc>
    </w:tr>
  </w:tbl>
  <w:p w14:paraId="1DC23BDA" w14:textId="77777777" w:rsidR="00472004" w:rsidRDefault="0047200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94B"/>
    <w:multiLevelType w:val="hybridMultilevel"/>
    <w:tmpl w:val="598477B6"/>
    <w:lvl w:ilvl="0" w:tplc="99CEDF34">
      <w:start w:val="1"/>
      <w:numFmt w:val="lowerLetter"/>
      <w:lvlText w:val="%1."/>
      <w:lvlJc w:val="left"/>
      <w:pPr>
        <w:ind w:left="2061" w:hanging="360"/>
      </w:pPr>
      <w:rPr>
        <w:rFonts w:hint="default"/>
        <w:sz w:val="24"/>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 w15:restartNumberingAfterBreak="0">
    <w:nsid w:val="24AA52A2"/>
    <w:multiLevelType w:val="hybridMultilevel"/>
    <w:tmpl w:val="BFAE013C"/>
    <w:lvl w:ilvl="0" w:tplc="06B8022C">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 w15:restartNumberingAfterBreak="0">
    <w:nsid w:val="2C614932"/>
    <w:multiLevelType w:val="hybridMultilevel"/>
    <w:tmpl w:val="382A1AD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8E1AB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7012AC"/>
    <w:multiLevelType w:val="hybridMultilevel"/>
    <w:tmpl w:val="E272DD6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3230250"/>
    <w:multiLevelType w:val="hybridMultilevel"/>
    <w:tmpl w:val="CF94F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32B1E"/>
    <w:multiLevelType w:val="hybridMultilevel"/>
    <w:tmpl w:val="5F7A2574"/>
    <w:lvl w:ilvl="0" w:tplc="D59074E2">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6" w15:restartNumberingAfterBreak="0">
    <w:nsid w:val="4B7D4565"/>
    <w:multiLevelType w:val="hybridMultilevel"/>
    <w:tmpl w:val="F7144088"/>
    <w:lvl w:ilvl="0" w:tplc="070835AE">
      <w:start w:val="1"/>
      <w:numFmt w:val="decimal"/>
      <w:lvlText w:val="%1."/>
      <w:lvlJc w:val="left"/>
      <w:pPr>
        <w:ind w:left="1080" w:hanging="360"/>
      </w:pPr>
      <w:rPr>
        <w:sz w:val="24"/>
      </w:rPr>
    </w:lvl>
    <w:lvl w:ilvl="1" w:tplc="04090019">
      <w:start w:val="1"/>
      <w:numFmt w:val="lowerLetter"/>
      <w:lvlText w:val="%2."/>
      <w:lvlJc w:val="left"/>
      <w:pPr>
        <w:ind w:left="1800" w:hanging="360"/>
      </w:pPr>
    </w:lvl>
    <w:lvl w:ilvl="2" w:tplc="F8F0A2EA">
      <w:start w:val="1"/>
      <w:numFmt w:val="decimal"/>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EC14361"/>
    <w:multiLevelType w:val="hybridMultilevel"/>
    <w:tmpl w:val="B810B35A"/>
    <w:lvl w:ilvl="0" w:tplc="328A4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53D7A50"/>
    <w:multiLevelType w:val="hybridMultilevel"/>
    <w:tmpl w:val="20B4F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4273650">
    <w:abstractNumId w:val="2"/>
  </w:num>
  <w:num w:numId="2" w16cid:durableId="143269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840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91523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610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7509479">
    <w:abstractNumId w:val="3"/>
  </w:num>
  <w:num w:numId="7" w16cid:durableId="1531602570">
    <w:abstractNumId w:val="8"/>
  </w:num>
  <w:num w:numId="8" w16cid:durableId="302388021">
    <w:abstractNumId w:val="0"/>
  </w:num>
  <w:num w:numId="9" w16cid:durableId="1648391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10"/>
    <w:rsid w:val="0006301D"/>
    <w:rsid w:val="00070844"/>
    <w:rsid w:val="000D1710"/>
    <w:rsid w:val="00186233"/>
    <w:rsid w:val="003E241F"/>
    <w:rsid w:val="00472004"/>
    <w:rsid w:val="00507B04"/>
    <w:rsid w:val="00566A27"/>
    <w:rsid w:val="0061130E"/>
    <w:rsid w:val="007C7231"/>
    <w:rsid w:val="008F0200"/>
    <w:rsid w:val="0099121B"/>
    <w:rsid w:val="00A664B8"/>
    <w:rsid w:val="00A73854"/>
    <w:rsid w:val="00B95598"/>
    <w:rsid w:val="00BD100B"/>
    <w:rsid w:val="00C31F48"/>
    <w:rsid w:val="00C515D3"/>
    <w:rsid w:val="00D24244"/>
    <w:rsid w:val="00D26FB0"/>
    <w:rsid w:val="00DD02AF"/>
    <w:rsid w:val="00F55BD7"/>
    <w:rsid w:val="00FB131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F7018"/>
  <w15:chartTrackingRefBased/>
  <w15:docId w15:val="{D255B2A2-07AC-4635-9424-0093AD61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710"/>
    <w:pPr>
      <w:spacing w:line="259" w:lineRule="auto"/>
    </w:pPr>
    <w:rPr>
      <w:rFonts w:ascii="Calibri" w:eastAsia="Calibri" w:hAnsi="Calibri" w:cs="Calibri"/>
      <w:kern w:val="0"/>
      <w:sz w:val="22"/>
      <w:szCs w:val="22"/>
      <w:lang w:val="id-ID" w:eastAsia="en-ID"/>
      <w14:ligatures w14:val="none"/>
    </w:rPr>
  </w:style>
  <w:style w:type="paragraph" w:styleId="Heading1">
    <w:name w:val="heading 1"/>
    <w:basedOn w:val="Normal"/>
    <w:next w:val="Normal"/>
    <w:link w:val="Heading1Char"/>
    <w:uiPriority w:val="9"/>
    <w:qFormat/>
    <w:rsid w:val="000D1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7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7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7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7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7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7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7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710"/>
    <w:rPr>
      <w:rFonts w:eastAsiaTheme="majorEastAsia" w:cstheme="majorBidi"/>
      <w:color w:val="272727" w:themeColor="text1" w:themeTint="D8"/>
    </w:rPr>
  </w:style>
  <w:style w:type="paragraph" w:styleId="Title">
    <w:name w:val="Title"/>
    <w:basedOn w:val="Normal"/>
    <w:next w:val="Normal"/>
    <w:link w:val="TitleChar"/>
    <w:uiPriority w:val="10"/>
    <w:qFormat/>
    <w:rsid w:val="000D1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710"/>
    <w:pPr>
      <w:spacing w:before="160"/>
      <w:jc w:val="center"/>
    </w:pPr>
    <w:rPr>
      <w:i/>
      <w:iCs/>
      <w:color w:val="404040" w:themeColor="text1" w:themeTint="BF"/>
    </w:rPr>
  </w:style>
  <w:style w:type="character" w:customStyle="1" w:styleId="QuoteChar">
    <w:name w:val="Quote Char"/>
    <w:basedOn w:val="DefaultParagraphFont"/>
    <w:link w:val="Quote"/>
    <w:uiPriority w:val="29"/>
    <w:rsid w:val="000D1710"/>
    <w:rPr>
      <w:i/>
      <w:iCs/>
      <w:color w:val="404040" w:themeColor="text1" w:themeTint="BF"/>
    </w:rPr>
  </w:style>
  <w:style w:type="paragraph" w:styleId="ListParagraph">
    <w:name w:val="List Paragraph"/>
    <w:aliases w:val="Body of text,List Paragraph1,sub 1,Colorful List - Accent 11,Body of text+1,Body of text+2,Body of text+3,List Paragraph11,Heading 11,Medium Grid 1 - Accent 21,Heading 31,rpp3,HEADING 1,soal jawab,Body of textCxSp"/>
    <w:basedOn w:val="Normal"/>
    <w:link w:val="ListParagraphChar"/>
    <w:uiPriority w:val="34"/>
    <w:qFormat/>
    <w:rsid w:val="000D1710"/>
    <w:pPr>
      <w:ind w:left="720"/>
      <w:contextualSpacing/>
    </w:pPr>
  </w:style>
  <w:style w:type="character" w:styleId="IntenseEmphasis">
    <w:name w:val="Intense Emphasis"/>
    <w:basedOn w:val="DefaultParagraphFont"/>
    <w:uiPriority w:val="21"/>
    <w:qFormat/>
    <w:rsid w:val="000D1710"/>
    <w:rPr>
      <w:i/>
      <w:iCs/>
      <w:color w:val="2F5496" w:themeColor="accent1" w:themeShade="BF"/>
    </w:rPr>
  </w:style>
  <w:style w:type="paragraph" w:styleId="IntenseQuote">
    <w:name w:val="Intense Quote"/>
    <w:basedOn w:val="Normal"/>
    <w:next w:val="Normal"/>
    <w:link w:val="IntenseQuoteChar"/>
    <w:uiPriority w:val="30"/>
    <w:qFormat/>
    <w:rsid w:val="000D1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710"/>
    <w:rPr>
      <w:i/>
      <w:iCs/>
      <w:color w:val="2F5496" w:themeColor="accent1" w:themeShade="BF"/>
    </w:rPr>
  </w:style>
  <w:style w:type="character" w:styleId="IntenseReference">
    <w:name w:val="Intense Reference"/>
    <w:basedOn w:val="DefaultParagraphFont"/>
    <w:uiPriority w:val="32"/>
    <w:qFormat/>
    <w:rsid w:val="000D1710"/>
    <w:rPr>
      <w:b/>
      <w:bCs/>
      <w:smallCaps/>
      <w:color w:val="2F5496" w:themeColor="accent1" w:themeShade="BF"/>
      <w:spacing w:val="5"/>
    </w:rPr>
  </w:style>
  <w:style w:type="character" w:styleId="Hyperlink">
    <w:name w:val="Hyperlink"/>
    <w:basedOn w:val="DefaultParagraphFont"/>
    <w:uiPriority w:val="99"/>
    <w:unhideWhenUsed/>
    <w:rsid w:val="000D1710"/>
    <w:rPr>
      <w:color w:val="0563C1" w:themeColor="hyperlink"/>
      <w:u w:val="single"/>
    </w:rPr>
  </w:style>
  <w:style w:type="character" w:customStyle="1" w:styleId="ListParagraphChar">
    <w:name w:val="List Paragraph Char"/>
    <w:aliases w:val="Body of text Char,List Paragraph1 Char,sub 1 Char,Colorful List - Accent 11 Char,Body of text+1 Char,Body of text+2 Char,Body of text+3 Char,List Paragraph11 Char,Heading 11 Char,Medium Grid 1 - Accent 21 Char,Heading 31 Char"/>
    <w:link w:val="ListParagraph"/>
    <w:qFormat/>
    <w:locked/>
    <w:rsid w:val="000D1710"/>
  </w:style>
  <w:style w:type="character" w:styleId="UnresolvedMention">
    <w:name w:val="Unresolved Mention"/>
    <w:basedOn w:val="DefaultParagraphFont"/>
    <w:uiPriority w:val="99"/>
    <w:semiHidden/>
    <w:unhideWhenUsed/>
    <w:rsid w:val="00566A27"/>
    <w:rPr>
      <w:color w:val="605E5C"/>
      <w:shd w:val="clear" w:color="auto" w:fill="E1DFDD"/>
    </w:rPr>
  </w:style>
  <w:style w:type="paragraph" w:styleId="NoSpacing">
    <w:name w:val="No Spacing"/>
    <w:uiPriority w:val="1"/>
    <w:qFormat/>
    <w:rsid w:val="0006301D"/>
    <w:pPr>
      <w:spacing w:after="0" w:line="240" w:lineRule="auto"/>
      <w:jc w:val="both"/>
    </w:pPr>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usmanhadi93@gmail.com2"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yanaramzi92@gmail.com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ID" sz="1000"/>
              <a:t>REKAPITULASI NILAI KEMAMPUAN KOGNITIF ANAK DARI PRA SIKLUS -SIKLUS II</a:t>
            </a:r>
          </a:p>
        </c:rich>
      </c:tx>
      <c:layout>
        <c:manualLayout>
          <c:xMode val="edge"/>
          <c:yMode val="edge"/>
          <c:x val="0.13734711286089238"/>
          <c:y val="2.777777777777777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PRA SIKLUS</c:v>
          </c:tx>
          <c:spPr>
            <a:solidFill>
              <a:schemeClr val="accent1"/>
            </a:solidFill>
            <a:ln>
              <a:noFill/>
            </a:ln>
            <a:effectLst/>
          </c:spPr>
          <c:invertIfNegative val="0"/>
          <c:cat>
            <c:strRef>
              <c:f>Sheet1!$B$4:$B$14</c:f>
              <c:strCache>
                <c:ptCount val="11"/>
                <c:pt idx="0">
                  <c:v>Tangguh</c:v>
                </c:pt>
                <c:pt idx="1">
                  <c:v>Yana</c:v>
                </c:pt>
                <c:pt idx="2">
                  <c:v>Guntur</c:v>
                </c:pt>
                <c:pt idx="3">
                  <c:v>Zilka </c:v>
                </c:pt>
                <c:pt idx="4">
                  <c:v>Gempita</c:v>
                </c:pt>
                <c:pt idx="5">
                  <c:v>Indah</c:v>
                </c:pt>
                <c:pt idx="6">
                  <c:v>Juliawan </c:v>
                </c:pt>
                <c:pt idx="7">
                  <c:v>Zakir</c:v>
                </c:pt>
                <c:pt idx="8">
                  <c:v>Almira</c:v>
                </c:pt>
                <c:pt idx="9">
                  <c:v>Arsila</c:v>
                </c:pt>
                <c:pt idx="10">
                  <c:v>Gani</c:v>
                </c:pt>
              </c:strCache>
            </c:strRef>
          </c:cat>
          <c:val>
            <c:numRef>
              <c:f>Sheet1!$D$4:$D$14</c:f>
              <c:numCache>
                <c:formatCode>General</c:formatCode>
                <c:ptCount val="11"/>
                <c:pt idx="0">
                  <c:v>70.400000000000006</c:v>
                </c:pt>
                <c:pt idx="1">
                  <c:v>56.8</c:v>
                </c:pt>
                <c:pt idx="2">
                  <c:v>59</c:v>
                </c:pt>
                <c:pt idx="3">
                  <c:v>54.5</c:v>
                </c:pt>
                <c:pt idx="4">
                  <c:v>72.7</c:v>
                </c:pt>
                <c:pt idx="5">
                  <c:v>59</c:v>
                </c:pt>
                <c:pt idx="6">
                  <c:v>61.3</c:v>
                </c:pt>
                <c:pt idx="7">
                  <c:v>70.400000000000006</c:v>
                </c:pt>
                <c:pt idx="8">
                  <c:v>63.6</c:v>
                </c:pt>
                <c:pt idx="9">
                  <c:v>45.4</c:v>
                </c:pt>
                <c:pt idx="10">
                  <c:v>45.4</c:v>
                </c:pt>
              </c:numCache>
            </c:numRef>
          </c:val>
          <c:extLst>
            <c:ext xmlns:c16="http://schemas.microsoft.com/office/drawing/2014/chart" uri="{C3380CC4-5D6E-409C-BE32-E72D297353CC}">
              <c16:uniqueId val="{00000000-8344-4D6A-B221-C816DB8C7397}"/>
            </c:ext>
          </c:extLst>
        </c:ser>
        <c:ser>
          <c:idx val="1"/>
          <c:order val="1"/>
          <c:tx>
            <c:v>SIKLUS I</c:v>
          </c:tx>
          <c:spPr>
            <a:solidFill>
              <a:schemeClr val="accent2"/>
            </a:solidFill>
            <a:ln>
              <a:noFill/>
            </a:ln>
            <a:effectLst/>
          </c:spPr>
          <c:invertIfNegative val="0"/>
          <c:cat>
            <c:strRef>
              <c:f>Sheet1!$B$4:$B$14</c:f>
              <c:strCache>
                <c:ptCount val="11"/>
                <c:pt idx="0">
                  <c:v>Tangguh</c:v>
                </c:pt>
                <c:pt idx="1">
                  <c:v>Yana</c:v>
                </c:pt>
                <c:pt idx="2">
                  <c:v>Guntur</c:v>
                </c:pt>
                <c:pt idx="3">
                  <c:v>Zilka </c:v>
                </c:pt>
                <c:pt idx="4">
                  <c:v>Gempita</c:v>
                </c:pt>
                <c:pt idx="5">
                  <c:v>Indah</c:v>
                </c:pt>
                <c:pt idx="6">
                  <c:v>Juliawan </c:v>
                </c:pt>
                <c:pt idx="7">
                  <c:v>Zakir</c:v>
                </c:pt>
                <c:pt idx="8">
                  <c:v>Almira</c:v>
                </c:pt>
                <c:pt idx="9">
                  <c:v>Arsila</c:v>
                </c:pt>
                <c:pt idx="10">
                  <c:v>Gani</c:v>
                </c:pt>
              </c:strCache>
            </c:strRef>
          </c:cat>
          <c:val>
            <c:numRef>
              <c:f>Sheet1!$G$4:$G$14</c:f>
              <c:numCache>
                <c:formatCode>General</c:formatCode>
                <c:ptCount val="11"/>
                <c:pt idx="0">
                  <c:v>72.2</c:v>
                </c:pt>
                <c:pt idx="1">
                  <c:v>70.400000000000006</c:v>
                </c:pt>
                <c:pt idx="2">
                  <c:v>72.7</c:v>
                </c:pt>
                <c:pt idx="3">
                  <c:v>63.6</c:v>
                </c:pt>
                <c:pt idx="4">
                  <c:v>79.5</c:v>
                </c:pt>
                <c:pt idx="5">
                  <c:v>65.900000000000006</c:v>
                </c:pt>
                <c:pt idx="6">
                  <c:v>68.099999999999994</c:v>
                </c:pt>
                <c:pt idx="7">
                  <c:v>75</c:v>
                </c:pt>
                <c:pt idx="8">
                  <c:v>70.400000000000006</c:v>
                </c:pt>
                <c:pt idx="9">
                  <c:v>56.8</c:v>
                </c:pt>
                <c:pt idx="10">
                  <c:v>52.2</c:v>
                </c:pt>
              </c:numCache>
            </c:numRef>
          </c:val>
          <c:extLst>
            <c:ext xmlns:c16="http://schemas.microsoft.com/office/drawing/2014/chart" uri="{C3380CC4-5D6E-409C-BE32-E72D297353CC}">
              <c16:uniqueId val="{00000001-8344-4D6A-B221-C816DB8C7397}"/>
            </c:ext>
          </c:extLst>
        </c:ser>
        <c:ser>
          <c:idx val="2"/>
          <c:order val="2"/>
          <c:tx>
            <c:v>SIKLUS II</c:v>
          </c:tx>
          <c:spPr>
            <a:solidFill>
              <a:schemeClr val="accent3"/>
            </a:solidFill>
            <a:ln>
              <a:noFill/>
            </a:ln>
            <a:effectLst/>
          </c:spPr>
          <c:invertIfNegative val="0"/>
          <c:cat>
            <c:strRef>
              <c:f>Sheet1!$B$4:$B$14</c:f>
              <c:strCache>
                <c:ptCount val="11"/>
                <c:pt idx="0">
                  <c:v>Tangguh</c:v>
                </c:pt>
                <c:pt idx="1">
                  <c:v>Yana</c:v>
                </c:pt>
                <c:pt idx="2">
                  <c:v>Guntur</c:v>
                </c:pt>
                <c:pt idx="3">
                  <c:v>Zilka </c:v>
                </c:pt>
                <c:pt idx="4">
                  <c:v>Gempita</c:v>
                </c:pt>
                <c:pt idx="5">
                  <c:v>Indah</c:v>
                </c:pt>
                <c:pt idx="6">
                  <c:v>Juliawan </c:v>
                </c:pt>
                <c:pt idx="7">
                  <c:v>Zakir</c:v>
                </c:pt>
                <c:pt idx="8">
                  <c:v>Almira</c:v>
                </c:pt>
                <c:pt idx="9">
                  <c:v>Arsila</c:v>
                </c:pt>
                <c:pt idx="10">
                  <c:v>Gani</c:v>
                </c:pt>
              </c:strCache>
            </c:strRef>
          </c:cat>
          <c:val>
            <c:numRef>
              <c:f>Sheet1!$J$4:$J$14</c:f>
              <c:numCache>
                <c:formatCode>General</c:formatCode>
                <c:ptCount val="11"/>
                <c:pt idx="0">
                  <c:v>86.3</c:v>
                </c:pt>
                <c:pt idx="1">
                  <c:v>75</c:v>
                </c:pt>
                <c:pt idx="2">
                  <c:v>79.5</c:v>
                </c:pt>
                <c:pt idx="3">
                  <c:v>72.7</c:v>
                </c:pt>
                <c:pt idx="4">
                  <c:v>90.9</c:v>
                </c:pt>
                <c:pt idx="5">
                  <c:v>70.400000000000006</c:v>
                </c:pt>
                <c:pt idx="6">
                  <c:v>77.2</c:v>
                </c:pt>
                <c:pt idx="7">
                  <c:v>79.5</c:v>
                </c:pt>
                <c:pt idx="8">
                  <c:v>79.5</c:v>
                </c:pt>
                <c:pt idx="9">
                  <c:v>63.6</c:v>
                </c:pt>
                <c:pt idx="10">
                  <c:v>59</c:v>
                </c:pt>
              </c:numCache>
            </c:numRef>
          </c:val>
          <c:extLst>
            <c:ext xmlns:c16="http://schemas.microsoft.com/office/drawing/2014/chart" uri="{C3380CC4-5D6E-409C-BE32-E72D297353CC}">
              <c16:uniqueId val="{00000002-8344-4D6A-B221-C816DB8C7397}"/>
            </c:ext>
          </c:extLst>
        </c:ser>
        <c:dLbls>
          <c:showLegendKey val="0"/>
          <c:showVal val="0"/>
          <c:showCatName val="0"/>
          <c:showSerName val="0"/>
          <c:showPercent val="0"/>
          <c:showBubbleSize val="0"/>
        </c:dLbls>
        <c:gapWidth val="219"/>
        <c:overlap val="-27"/>
        <c:axId val="409793504"/>
        <c:axId val="409786304"/>
      </c:barChart>
      <c:catAx>
        <c:axId val="40979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09786304"/>
        <c:crosses val="autoZero"/>
        <c:auto val="1"/>
        <c:lblAlgn val="ctr"/>
        <c:lblOffset val="100"/>
        <c:noMultiLvlLbl val="0"/>
      </c:catAx>
      <c:valAx>
        <c:axId val="409786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979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2105-9097-438E-A7C1-FBFCC9D8C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6435</Words>
  <Characters>36684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TUTI UMMU MIQDAD</dc:creator>
  <cp:keywords/>
  <dc:description/>
  <cp:lastModifiedBy>TUTI UMMU MIQDAD</cp:lastModifiedBy>
  <cp:revision>6</cp:revision>
  <dcterms:created xsi:type="dcterms:W3CDTF">2025-07-18T04:35:00Z</dcterms:created>
  <dcterms:modified xsi:type="dcterms:W3CDTF">2025-07-18T21:25:00Z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c4973562-2961-37dc-b086-dec588a0c375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