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DD5B" w14:textId="77777777" w:rsidR="00A100CE" w:rsidRPr="00A100CE" w:rsidRDefault="00A100CE" w:rsidP="00A100CE">
      <w:pPr>
        <w:pStyle w:val="Heading2"/>
        <w:spacing w:before="0" w:line="240" w:lineRule="auto"/>
        <w:jc w:val="center"/>
        <w:rPr>
          <w:rFonts w:ascii="Times New Roman" w:hAnsi="Times New Roman" w:cs="Times New Roman"/>
          <w:b/>
          <w:bCs/>
          <w:color w:val="000000"/>
          <w:sz w:val="28"/>
          <w:szCs w:val="28"/>
        </w:rPr>
      </w:pPr>
      <w:r w:rsidRPr="00A100CE">
        <w:rPr>
          <w:rFonts w:ascii="Times New Roman" w:hAnsi="Times New Roman" w:cs="Times New Roman"/>
          <w:b/>
          <w:bCs/>
          <w:color w:val="000000"/>
          <w:sz w:val="28"/>
          <w:szCs w:val="28"/>
        </w:rPr>
        <w:t>UPAYA MENINGKATKAN KEMAMPUAN KONSEP MATEMATIKA AWAL ANAK USIA 4-5 TAHUN MELALUI MEDIA PAPAN FLANEL</w:t>
      </w:r>
    </w:p>
    <w:p w14:paraId="10B5C3CE" w14:textId="77777777" w:rsidR="00A100CE" w:rsidRPr="00A100CE" w:rsidRDefault="00A100CE" w:rsidP="00A100CE">
      <w:pPr>
        <w:pStyle w:val="Heading2"/>
        <w:spacing w:before="0" w:line="240" w:lineRule="auto"/>
        <w:jc w:val="center"/>
        <w:rPr>
          <w:rFonts w:ascii="Times New Roman" w:hAnsi="Times New Roman" w:cs="Times New Roman"/>
          <w:b/>
          <w:bCs/>
          <w:color w:val="000000"/>
          <w:sz w:val="28"/>
          <w:szCs w:val="28"/>
        </w:rPr>
      </w:pPr>
      <w:r w:rsidRPr="00A100CE">
        <w:rPr>
          <w:rFonts w:ascii="Times New Roman" w:hAnsi="Times New Roman" w:cs="Times New Roman"/>
          <w:b/>
          <w:bCs/>
          <w:color w:val="000000"/>
          <w:sz w:val="28"/>
          <w:szCs w:val="28"/>
        </w:rPr>
        <w:t>DI TK SEGARA MUNCAR TAHUN AJARAN 2024/2025</w:t>
      </w:r>
    </w:p>
    <w:p w14:paraId="56CE8420" w14:textId="77777777" w:rsidR="00A100CE" w:rsidRDefault="00A100CE" w:rsidP="00A100CE">
      <w:pPr>
        <w:spacing w:after="0" w:line="240" w:lineRule="auto"/>
        <w:jc w:val="both"/>
        <w:rPr>
          <w:rFonts w:ascii="Times New Roman" w:eastAsia="Times New Roman" w:hAnsi="Times New Roman" w:cs="Times New Roman"/>
          <w:b/>
          <w:sz w:val="20"/>
          <w:szCs w:val="20"/>
        </w:rPr>
      </w:pPr>
    </w:p>
    <w:p w14:paraId="4BAFB676" w14:textId="728B0B3E" w:rsidR="00A100CE" w:rsidRPr="00A100CE" w:rsidRDefault="00A100CE" w:rsidP="00A100CE">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Tarisya Martin</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 M. Taufik</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 Tuti Alawiyah</w:t>
      </w:r>
      <w:r w:rsidRPr="00A100CE">
        <w:rPr>
          <w:rFonts w:ascii="Times New Roman" w:eastAsia="Times New Roman" w:hAnsi="Times New Roman" w:cs="Times New Roman"/>
          <w:b/>
          <w:sz w:val="24"/>
          <w:szCs w:val="24"/>
          <w:vertAlign w:val="superscript"/>
        </w:rPr>
        <w:t>3</w:t>
      </w:r>
    </w:p>
    <w:p w14:paraId="6EBAC0DE" w14:textId="77777777" w:rsidR="00A100CE" w:rsidRDefault="00A100CE" w:rsidP="00A100CE">
      <w:pPr>
        <w:spacing w:after="0" w:line="240" w:lineRule="auto"/>
        <w:ind w:right="95"/>
        <w:jc w:val="center"/>
        <w:rPr>
          <w:rFonts w:ascii="Times New Roman" w:eastAsia="Times New Roman" w:hAnsi="Times New Roman" w:cs="Times New Roman"/>
          <w:sz w:val="24"/>
          <w:szCs w:val="24"/>
        </w:rPr>
      </w:pPr>
      <w:r w:rsidRPr="0044776B">
        <w:rPr>
          <w:rFonts w:ascii="Times New Roman" w:eastAsia="Times New Roman" w:hAnsi="Times New Roman" w:cs="Times New Roman"/>
          <w:sz w:val="24"/>
          <w:szCs w:val="24"/>
          <w:vertAlign w:val="superscript"/>
        </w:rPr>
        <w:t xml:space="preserve">1,3 </w:t>
      </w:r>
      <w:r w:rsidRPr="0044776B">
        <w:rPr>
          <w:rFonts w:ascii="Times New Roman" w:eastAsia="Times New Roman" w:hAnsi="Times New Roman" w:cs="Times New Roman"/>
          <w:sz w:val="24"/>
          <w:szCs w:val="24"/>
        </w:rPr>
        <w:t>Pendidikan Anak Usia Dini (PAUD) STKIP HAMZAR</w:t>
      </w:r>
    </w:p>
    <w:p w14:paraId="0D85E708" w14:textId="77777777" w:rsidR="00A100CE" w:rsidRDefault="00A100CE" w:rsidP="00A100CE">
      <w:pPr>
        <w:spacing w:after="0" w:line="240" w:lineRule="auto"/>
        <w:ind w:right="95"/>
        <w:jc w:val="center"/>
        <w:rPr>
          <w:rFonts w:ascii="Times New Roman" w:eastAsia="Times New Roman" w:hAnsi="Times New Roman" w:cs="Times New Roman"/>
          <w:sz w:val="24"/>
          <w:szCs w:val="24"/>
        </w:rPr>
      </w:pPr>
      <w:r w:rsidRPr="000D1710">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Pendidikan Guru Sekolah Dasar (PGSD) STKIP HAMZAR </w:t>
      </w:r>
    </w:p>
    <w:p w14:paraId="64FCE469" w14:textId="4A09D814" w:rsidR="00A100CE" w:rsidRPr="00566A27" w:rsidRDefault="00A100CE" w:rsidP="00A100CE">
      <w:pPr>
        <w:spacing w:after="0" w:line="240" w:lineRule="auto"/>
        <w:ind w:right="95"/>
        <w:jc w:val="center"/>
        <w:rPr>
          <w:rFonts w:asciiTheme="majorBidi" w:eastAsia="Times New Roman" w:hAnsiTheme="majorBidi" w:cstheme="majorBidi"/>
        </w:rPr>
      </w:pPr>
      <w:r w:rsidRPr="00566A27">
        <w:rPr>
          <w:rFonts w:asciiTheme="majorBidi" w:eastAsia="Times New Roman" w:hAnsiTheme="majorBidi" w:cstheme="majorBidi"/>
        </w:rPr>
        <w:t xml:space="preserve">Email: </w:t>
      </w:r>
      <w:hyperlink r:id="rId8" w:history="1">
        <w:r w:rsidRPr="005F5B16">
          <w:rPr>
            <w:rStyle w:val="Hyperlink"/>
            <w:rFonts w:asciiTheme="majorBidi" w:eastAsia="Times New Roman" w:hAnsiTheme="majorBidi" w:cstheme="majorBidi"/>
          </w:rPr>
          <w:t>tarisyamartin@gmail.com</w:t>
        </w:r>
        <w:r w:rsidRPr="005F5B16">
          <w:rPr>
            <w:rStyle w:val="Hyperlink"/>
            <w:rFonts w:asciiTheme="majorBidi" w:eastAsia="Times New Roman" w:hAnsiTheme="majorBidi" w:cstheme="majorBidi"/>
            <w:vertAlign w:val="superscript"/>
          </w:rPr>
          <w:t>1</w:t>
        </w:r>
      </w:hyperlink>
      <w:r w:rsidRPr="00566A27">
        <w:rPr>
          <w:rFonts w:asciiTheme="majorBidi" w:eastAsia="Times New Roman" w:hAnsiTheme="majorBidi" w:cstheme="majorBidi"/>
        </w:rPr>
        <w:t xml:space="preserve"> </w:t>
      </w:r>
      <w:r w:rsidRPr="00566A27">
        <w:rPr>
          <w:rFonts w:asciiTheme="majorBidi" w:eastAsia="Times New Roman" w:hAnsiTheme="majorBidi" w:cstheme="majorBidi"/>
          <w:vertAlign w:val="superscript"/>
        </w:rPr>
        <w:t xml:space="preserve"> </w:t>
      </w:r>
      <w:r w:rsidRPr="00566A27">
        <w:rPr>
          <w:rFonts w:asciiTheme="majorBidi" w:eastAsia="Times New Roman" w:hAnsiTheme="majorBidi" w:cstheme="majorBidi"/>
        </w:rPr>
        <w:t xml:space="preserve">, </w:t>
      </w:r>
      <w:hyperlink r:id="rId9" w:history="1">
        <w:r w:rsidRPr="00566A27">
          <w:rPr>
            <w:rStyle w:val="Hyperlink"/>
            <w:rFonts w:asciiTheme="majorBidi" w:hAnsiTheme="majorBidi" w:cstheme="majorBidi"/>
          </w:rPr>
          <w:t xml:space="preserve"> </w:t>
        </w:r>
        <w:r w:rsidR="001E0DF9" w:rsidRPr="001E0DF9">
          <w:rPr>
            <w:rStyle w:val="Hyperlink"/>
            <w:rFonts w:asciiTheme="majorBidi" w:hAnsiTheme="majorBidi" w:cstheme="majorBidi"/>
          </w:rPr>
          <w:t>Muhmmadtaufik33@gmail.com</w:t>
        </w:r>
        <w:r w:rsidR="001E0DF9" w:rsidRPr="001E0DF9">
          <w:rPr>
            <w:rStyle w:val="Hyperlink"/>
            <w:rFonts w:asciiTheme="majorBidi" w:hAnsiTheme="majorBidi" w:cstheme="majorBidi"/>
          </w:rPr>
          <w:t xml:space="preserve"> </w:t>
        </w:r>
        <w:r w:rsidRPr="00566A27">
          <w:rPr>
            <w:rStyle w:val="Hyperlink"/>
            <w:rFonts w:asciiTheme="majorBidi" w:eastAsia="Times New Roman" w:hAnsiTheme="majorBidi" w:cstheme="majorBidi"/>
            <w:vertAlign w:val="superscript"/>
          </w:rPr>
          <w:t>2</w:t>
        </w:r>
      </w:hyperlink>
      <w:r w:rsidRPr="00566A27">
        <w:rPr>
          <w:rFonts w:asciiTheme="majorBidi" w:eastAsia="Times New Roman" w:hAnsiTheme="majorBidi" w:cstheme="majorBidi"/>
        </w:rPr>
        <w:t xml:space="preserve">, </w:t>
      </w:r>
      <w:hyperlink r:id="rId10" w:history="1">
        <w:r w:rsidRPr="005F5B16">
          <w:rPr>
            <w:rStyle w:val="Hyperlink"/>
            <w:rFonts w:asciiTheme="majorBidi" w:eastAsia="Times New Roman" w:hAnsiTheme="majorBidi" w:cstheme="majorBidi"/>
          </w:rPr>
          <w:t>tutimochtar1213@gmail.com</w:t>
        </w:r>
        <w:r w:rsidRPr="005F5B16">
          <w:rPr>
            <w:rStyle w:val="Hyperlink"/>
            <w:rFonts w:asciiTheme="majorBidi" w:eastAsia="Times New Roman" w:hAnsiTheme="majorBidi" w:cstheme="majorBidi"/>
            <w:vertAlign w:val="superscript"/>
          </w:rPr>
          <w:t>3</w:t>
        </w:r>
      </w:hyperlink>
    </w:p>
    <w:p w14:paraId="6E3BF9FE" w14:textId="77777777" w:rsidR="00A100CE" w:rsidRDefault="00A100CE" w:rsidP="00A100CE">
      <w:pPr>
        <w:spacing w:after="0" w:line="240" w:lineRule="auto"/>
        <w:ind w:right="95"/>
        <w:jc w:val="center"/>
        <w:rPr>
          <w:rFonts w:ascii="Times New Roman" w:eastAsia="Times New Roman" w:hAnsi="Times New Roman" w:cs="Times New Roman"/>
          <w:sz w:val="24"/>
          <w:szCs w:val="24"/>
        </w:rPr>
      </w:pPr>
    </w:p>
    <w:p w14:paraId="52F88DEB" w14:textId="5EE956A9" w:rsidR="000B2D06" w:rsidRPr="000B2D06" w:rsidRDefault="000B2D06" w:rsidP="000B2D06">
      <w:pPr>
        <w:spacing w:after="0" w:line="240" w:lineRule="auto"/>
        <w:ind w:firstLine="720"/>
        <w:jc w:val="both"/>
        <w:rPr>
          <w:rFonts w:asciiTheme="majorBidi" w:eastAsia="Times New Roman" w:hAnsiTheme="majorBidi" w:cstheme="majorBidi"/>
          <w:bCs/>
          <w:i/>
          <w:iCs/>
          <w:sz w:val="20"/>
          <w:szCs w:val="20"/>
          <w:lang w:val="en-ID"/>
        </w:rPr>
      </w:pPr>
      <w:r w:rsidRPr="000B2D06">
        <w:rPr>
          <w:rFonts w:asciiTheme="majorBidi" w:eastAsia="Times New Roman" w:hAnsiTheme="majorBidi" w:cstheme="majorBidi"/>
          <w:b/>
          <w:i/>
          <w:iCs/>
          <w:sz w:val="20"/>
          <w:szCs w:val="20"/>
          <w:lang w:val="en-ID"/>
        </w:rPr>
        <w:t>Abstract.</w:t>
      </w:r>
      <w:r w:rsidRPr="000B2D06">
        <w:rPr>
          <w:rFonts w:asciiTheme="majorBidi" w:eastAsia="Times New Roman" w:hAnsiTheme="majorBidi" w:cstheme="majorBidi"/>
          <w:bCs/>
          <w:i/>
          <w:iCs/>
          <w:sz w:val="20"/>
          <w:szCs w:val="20"/>
          <w:lang w:val="en-ID"/>
        </w:rPr>
        <w:t xml:space="preserve"> This study aims to describe whether flannel board media can further improve the early mathematical concept abilities of 4-5 year old children at Segara Muncar Kindergarten in the 2024/2025 academic year. The research method used in this study is classroom action research (CAR) conducted through two cycles, consisting of planning, action, observation, interviews, and documentation. The data collection techniques used include interviews, observation, and documentation. The data analysis techniques used were qualitative descriptive to describe the research results and quantitative to calculate numerical data. The results of this study showed that in the pre-cycle, children's early mathematical skills only reached 33%. In cycle I, children's early mathematical skills increased by 20%, reaching 53% in cycle I. In cycle II, children's early mathematical skills increased by 33% , reaching 86% in cycle II, which means the criteria for very good development with a percentage of 80% have been achieved in this study. On average, children's initial mathematical ability improved, especially with the use of flannel board cards to improve the initial mathematical ability of 4-5-year-old children at Segara Muncar Kindergarten in the 2024/2025 academic year.</w:t>
      </w:r>
    </w:p>
    <w:p w14:paraId="1AF7D90F" w14:textId="77777777" w:rsidR="000B2D06" w:rsidRDefault="000B2D06" w:rsidP="000B2D06">
      <w:pPr>
        <w:spacing w:after="0" w:line="240" w:lineRule="auto"/>
        <w:jc w:val="both"/>
        <w:rPr>
          <w:rFonts w:asciiTheme="majorBidi" w:eastAsia="Times New Roman" w:hAnsiTheme="majorBidi" w:cstheme="majorBidi"/>
          <w:bCs/>
          <w:i/>
          <w:iCs/>
          <w:sz w:val="20"/>
          <w:szCs w:val="20"/>
          <w:lang w:val="en-ID"/>
        </w:rPr>
      </w:pPr>
    </w:p>
    <w:p w14:paraId="24693F46" w14:textId="38AE8A2E" w:rsidR="000B2D06" w:rsidRPr="000B2D06" w:rsidRDefault="000B2D06" w:rsidP="000B2D06">
      <w:pPr>
        <w:spacing w:after="0" w:line="240" w:lineRule="auto"/>
        <w:jc w:val="both"/>
        <w:rPr>
          <w:rFonts w:asciiTheme="majorBidi" w:eastAsia="Times New Roman" w:hAnsiTheme="majorBidi" w:cstheme="majorBidi"/>
          <w:bCs/>
          <w:i/>
          <w:iCs/>
          <w:sz w:val="20"/>
          <w:szCs w:val="20"/>
          <w:lang w:val="en-ID"/>
        </w:rPr>
      </w:pPr>
      <w:r w:rsidRPr="000B2D06">
        <w:rPr>
          <w:rFonts w:asciiTheme="majorBidi" w:eastAsia="Times New Roman" w:hAnsiTheme="majorBidi" w:cstheme="majorBidi"/>
          <w:b/>
          <w:i/>
          <w:iCs/>
          <w:sz w:val="20"/>
          <w:szCs w:val="20"/>
          <w:lang w:val="en-ID"/>
        </w:rPr>
        <w:t>Keywords:</w:t>
      </w:r>
      <w:r w:rsidRPr="000B2D06">
        <w:rPr>
          <w:rFonts w:asciiTheme="majorBidi" w:eastAsia="Times New Roman" w:hAnsiTheme="majorBidi" w:cstheme="majorBidi"/>
          <w:bCs/>
          <w:i/>
          <w:iCs/>
          <w:sz w:val="20"/>
          <w:szCs w:val="20"/>
          <w:lang w:val="en-ID"/>
        </w:rPr>
        <w:t xml:space="preserve"> Children's Early Mathematical Concepts, Flannel Board Media.</w:t>
      </w:r>
    </w:p>
    <w:p w14:paraId="74AD1E2B" w14:textId="77777777" w:rsidR="000B2D06" w:rsidRPr="000B2D06" w:rsidRDefault="000B2D06" w:rsidP="000B2D06">
      <w:pPr>
        <w:pBdr>
          <w:bottom w:val="double" w:sz="6" w:space="1" w:color="auto"/>
        </w:pBdr>
        <w:spacing w:after="0" w:line="240" w:lineRule="auto"/>
        <w:ind w:firstLine="720"/>
        <w:jc w:val="both"/>
        <w:rPr>
          <w:rFonts w:ascii="Times New Roman" w:eastAsia="Times New Roman" w:hAnsi="Times New Roman" w:cs="Times New Roman"/>
          <w:b/>
          <w:sz w:val="24"/>
          <w:szCs w:val="24"/>
          <w:lang w:val="en-ID"/>
        </w:rPr>
      </w:pPr>
    </w:p>
    <w:p w14:paraId="1173D588" w14:textId="77777777" w:rsidR="000B2D06" w:rsidRDefault="000B2D06" w:rsidP="000B2D06">
      <w:pPr>
        <w:spacing w:after="0" w:line="240" w:lineRule="auto"/>
        <w:ind w:firstLine="720"/>
        <w:jc w:val="both"/>
        <w:rPr>
          <w:rFonts w:ascii="Times New Roman" w:eastAsia="Times New Roman" w:hAnsi="Times New Roman" w:cs="Times New Roman"/>
          <w:sz w:val="24"/>
          <w:szCs w:val="24"/>
        </w:rPr>
      </w:pPr>
    </w:p>
    <w:p w14:paraId="6E40F005" w14:textId="59573BE9" w:rsidR="001B3778" w:rsidRDefault="00A100CE" w:rsidP="001B3778">
      <w:pPr>
        <w:spacing w:line="240" w:lineRule="auto"/>
        <w:jc w:val="both"/>
        <w:rPr>
          <w:rFonts w:ascii="Times New Roman" w:hAnsi="Times New Roman" w:cs="Times New Roman"/>
          <w:sz w:val="20"/>
          <w:szCs w:val="20"/>
        </w:rPr>
      </w:pPr>
      <w:r w:rsidRPr="001B3778">
        <w:rPr>
          <w:rFonts w:ascii="Times New Roman" w:eastAsia="Times New Roman" w:hAnsi="Times New Roman" w:cs="Times New Roman"/>
          <w:b/>
          <w:sz w:val="20"/>
          <w:szCs w:val="20"/>
        </w:rPr>
        <w:t xml:space="preserve">Abstrak. </w:t>
      </w:r>
      <w:r w:rsidR="000B2D06">
        <w:rPr>
          <w:rFonts w:ascii="Times New Roman" w:hAnsi="Times New Roman" w:cs="Times New Roman"/>
          <w:sz w:val="20"/>
          <w:szCs w:val="20"/>
        </w:rPr>
        <w:t>P</w:t>
      </w:r>
      <w:r w:rsidR="001B3778" w:rsidRPr="001B3778">
        <w:rPr>
          <w:rFonts w:ascii="Times New Roman" w:hAnsi="Times New Roman" w:cs="Times New Roman"/>
          <w:sz w:val="20"/>
          <w:szCs w:val="20"/>
        </w:rPr>
        <w:t>enelitian ini bertujuan untuk Untuk mendeskripsikan apakah media papan flanel dapat lebihmeningkatkan kemampuan konsep matematika awal anak usia 4-5 tahun di TK Segara Muncar Tahun Ajaran 2024/2025. Metode penelitian pada penelitian ini adalah penelitian tindakan kelas (PTK) yang dilakukan melalui dua siklus, terdiri dari perencanaan, tindakan, observasi, wawancara, dan dokumentasi. Teknik pengumpulan data yang di gunakan berupa, wawancara,  observasi, dan dokumentasi. Teknik analisis data yang digunakan yaitu deskriptif kualitatif untuk menjabarkan hasil penelitian, dan kuantitatif untuk menghitung data yang berupa angka. Hasil penelitian ini menunjukkan, pada pra siklus kemampuan matematika awal anak hanya mencapai 33%, pada siklus I kemampuan matematika awal anak meningkat sebanyak 20% sehingga pada siklus I mencapai 53%, dan pada siklus II kemampuan matematika awal anak meningkat sebanyak 33% sehingga pada siklus II kemampuan matematika awal anak sebanyak 86% yang artinya kriteria berkembang sangat baik dengan presentase 80% sudah tercapai dalam penelitian ini rata-rata kemampuan matematika awal anak mengalami peningkatan terutama dengan Penggunaan Media Kartu Papan Flanel Untuk Meningkatkan Kemampuan Matematika Awal Anak Usia 4-5 tahun Di TK Segara Muncar Tahun Ajaran 2024/2025.</w:t>
      </w:r>
    </w:p>
    <w:p w14:paraId="14044AAD" w14:textId="36A69B58" w:rsidR="00A100CE" w:rsidRPr="001B3778" w:rsidRDefault="001B3778" w:rsidP="001B3778">
      <w:pPr>
        <w:spacing w:line="240" w:lineRule="auto"/>
        <w:jc w:val="both"/>
        <w:rPr>
          <w:rFonts w:ascii="Times New Roman" w:hAnsi="Times New Roman" w:cs="Times New Roman"/>
          <w:sz w:val="20"/>
          <w:szCs w:val="20"/>
        </w:rPr>
      </w:pPr>
      <w:r w:rsidRPr="000B2D06">
        <w:rPr>
          <w:rFonts w:ascii="Times New Roman" w:hAnsi="Times New Roman" w:cs="Times New Roman"/>
          <w:b/>
          <w:bCs/>
          <w:sz w:val="20"/>
          <w:szCs w:val="20"/>
        </w:rPr>
        <w:t>Kata Kunci:</w:t>
      </w:r>
      <w:r>
        <w:rPr>
          <w:rFonts w:ascii="Times New Roman" w:hAnsi="Times New Roman" w:cs="Times New Roman"/>
          <w:sz w:val="20"/>
          <w:szCs w:val="20"/>
        </w:rPr>
        <w:t xml:space="preserve"> Konsep Matematika Awal Anak, Media Papan Flannel</w:t>
      </w:r>
      <w:r w:rsidR="00A100CE">
        <w:rPr>
          <w:rFonts w:ascii="Times New Roman" w:eastAsia="Times New Roman" w:hAnsi="Times New Roman" w:cs="Times New Roman"/>
          <w:i/>
          <w:sz w:val="24"/>
          <w:szCs w:val="24"/>
        </w:rPr>
        <w:t>.</w:t>
      </w:r>
    </w:p>
    <w:p w14:paraId="03B17F2E" w14:textId="77777777" w:rsidR="00A100CE" w:rsidRDefault="00A100CE" w:rsidP="00A100CE">
      <w:pPr>
        <w:spacing w:after="0" w:line="240" w:lineRule="auto"/>
        <w:ind w:right="-46"/>
        <w:jc w:val="both"/>
        <w:rPr>
          <w:rFonts w:ascii="Times New Roman" w:eastAsia="Times New Roman" w:hAnsi="Times New Roman" w:cs="Times New Roman"/>
          <w:i/>
          <w:sz w:val="24"/>
          <w:szCs w:val="24"/>
        </w:rPr>
        <w:sectPr w:rsidR="00A100CE" w:rsidSect="00A100C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sectPr>
      </w:pPr>
    </w:p>
    <w:p w14:paraId="4B68C141" w14:textId="23D372D0" w:rsidR="00A100CE" w:rsidRDefault="00A100CE" w:rsidP="00A100C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14:paraId="3E458D06" w14:textId="3CB1BE08"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Menurut </w:t>
      </w:r>
      <w:r w:rsidR="00BA7EEA">
        <w:rPr>
          <w:rFonts w:ascii="Times New Roman" w:hAnsi="Times New Roman" w:cs="Times New Roman"/>
          <w:color w:val="000000"/>
          <w:sz w:val="24"/>
          <w:szCs w:val="24"/>
        </w:rPr>
        <w:fldChar w:fldCharType="begin" w:fldLock="1"/>
      </w:r>
      <w:r w:rsidR="00BA7EEA">
        <w:rPr>
          <w:rFonts w:ascii="Times New Roman" w:hAnsi="Times New Roman" w:cs="Times New Roman"/>
          <w:color w:val="000000"/>
          <w:sz w:val="24"/>
          <w:szCs w:val="24"/>
        </w:rPr>
        <w:instrText>ADDIN CSL_CITATION {"citationItems":[{"id":"ITEM-1","itemData":{"author":[{"dropping-particle":"","family":"Ulfah","given":"Robingatin &amp;","non-dropping-particle":"","parse-names":false,"suffix":""}],"id":"ITEM-1","issued":{"date-parts":[["2019"]]},"title":"Perkembangan Bahasa Anak Usia Dini Analisis Kemampuan Bercerita Anak.","type":"article-journal"},"uris":["http://www.mendeley.com/documents/?uuid=43f116d6-8868-49e9-9481-f4069750edd2"]}],"mendeley":{"formattedCitation":"(Ulfah, 2019)","plainTextFormattedCitation":"(Ulfah, 2019)","previouslyFormattedCitation":"(Ulfah, 2019)"},"properties":{"noteIndex":0},"schema":"https://github.com/citation-style-language/schema/raw/master/csl-citation.json"}</w:instrText>
      </w:r>
      <w:r w:rsidR="00BA7EEA">
        <w:rPr>
          <w:rFonts w:ascii="Times New Roman" w:hAnsi="Times New Roman" w:cs="Times New Roman"/>
          <w:color w:val="000000"/>
          <w:sz w:val="24"/>
          <w:szCs w:val="24"/>
        </w:rPr>
        <w:fldChar w:fldCharType="separate"/>
      </w:r>
      <w:r w:rsidR="00BA7EEA" w:rsidRPr="00BA7EEA">
        <w:rPr>
          <w:rFonts w:ascii="Times New Roman" w:hAnsi="Times New Roman" w:cs="Times New Roman"/>
          <w:noProof/>
          <w:color w:val="000000"/>
          <w:sz w:val="24"/>
          <w:szCs w:val="24"/>
        </w:rPr>
        <w:t>(Ulfah, 2019)</w:t>
      </w:r>
      <w:r w:rsidR="00BA7EEA">
        <w:rPr>
          <w:rFonts w:ascii="Times New Roman" w:hAnsi="Times New Roman" w:cs="Times New Roman"/>
          <w:color w:val="000000"/>
          <w:sz w:val="24"/>
          <w:szCs w:val="24"/>
        </w:rPr>
        <w:fldChar w:fldCharType="end"/>
      </w:r>
      <w:r w:rsidR="00BA7EEA">
        <w:rPr>
          <w:rFonts w:ascii="Times New Roman" w:hAnsi="Times New Roman" w:cs="Times New Roman"/>
          <w:color w:val="000000"/>
          <w:sz w:val="24"/>
          <w:szCs w:val="24"/>
        </w:rPr>
        <w:t xml:space="preserve"> </w:t>
      </w:r>
      <w:r w:rsidRPr="001B3778">
        <w:rPr>
          <w:rFonts w:ascii="Times New Roman" w:hAnsi="Times New Roman" w:cs="Times New Roman"/>
          <w:color w:val="000000"/>
          <w:sz w:val="24"/>
          <w:szCs w:val="24"/>
        </w:rPr>
        <w:t>Pendidikan anak usia dini adalah jenjang Pendidikan sebelum masuk jenjang Pendidikan dasar yang merupakan upaya pembinaan bagi anak usia dini dalam mengembangkan seluruh aspek perkembangannya dengan pemberian stimulus Pendidikan yang tepat agar anak dapat tumbuh dan berkembang secara jasmani maupun Rohani dan memiliki kesiapan memasuki jenjang Pendidikan selanjutnya. Anak yang berada pada rentang usia 0-8 tahun, menurut NEACY (1992)</w:t>
      </w:r>
      <w:r w:rsidRPr="001B3778">
        <w:rPr>
          <w:rFonts w:ascii="Times New Roman" w:hAnsi="Times New Roman" w:cs="Times New Roman"/>
          <w:i/>
          <w:iCs/>
          <w:color w:val="000000"/>
          <w:sz w:val="24"/>
          <w:szCs w:val="24"/>
        </w:rPr>
        <w:t xml:space="preserve"> (National Association For The Education Of </w:t>
      </w:r>
      <w:r w:rsidRPr="001B3778">
        <w:rPr>
          <w:rFonts w:ascii="Times New Roman" w:hAnsi="Times New Roman" w:cs="Times New Roman"/>
          <w:i/>
          <w:iCs/>
          <w:color w:val="000000"/>
          <w:sz w:val="24"/>
          <w:szCs w:val="24"/>
        </w:rPr>
        <w:t xml:space="preserve">Young Children) </w:t>
      </w:r>
      <w:r w:rsidRPr="001B3778">
        <w:rPr>
          <w:rFonts w:ascii="Times New Roman" w:hAnsi="Times New Roman" w:cs="Times New Roman"/>
          <w:color w:val="000000"/>
          <w:sz w:val="24"/>
          <w:szCs w:val="24"/>
        </w:rPr>
        <w:t>dinamakan anak usia dini yang berada pada masa peka. Preode ini sering disebut dengan preode keemasan</w:t>
      </w:r>
      <w:r w:rsidRPr="001B3778">
        <w:rPr>
          <w:rFonts w:ascii="Times New Roman" w:hAnsi="Times New Roman" w:cs="Times New Roman"/>
          <w:i/>
          <w:iCs/>
          <w:color w:val="000000"/>
          <w:sz w:val="24"/>
          <w:szCs w:val="24"/>
        </w:rPr>
        <w:t xml:space="preserve"> (Golden Age</w:t>
      </w:r>
      <w:r w:rsidRPr="001B3778">
        <w:rPr>
          <w:rFonts w:ascii="Times New Roman" w:hAnsi="Times New Roman" w:cs="Times New Roman"/>
          <w:color w:val="000000"/>
          <w:sz w:val="24"/>
          <w:szCs w:val="24"/>
        </w:rPr>
        <w:t xml:space="preserve">), dimana pada masa ini otak anak sebagai factor utama pembetukan kecerdasan anak sedang berkembang sangat pesat. Dan pada dasarnya Stimulus Pendidikan dari guru maupun orang tua disekitar anak sangat membantu dalam  tumbuh kembang anak tersebut. Dalam peraturan Menteri Pendidikan dan kebudayaan repubik Indonesia nomor 146 tahun 2014 dikatakan bahwa PAUD merupakan Pendidikan yang paling fundamental karena perkembangan anak </w:t>
      </w:r>
      <w:r w:rsidRPr="001B3778">
        <w:rPr>
          <w:rFonts w:ascii="Times New Roman" w:hAnsi="Times New Roman" w:cs="Times New Roman"/>
          <w:color w:val="000000"/>
          <w:sz w:val="24"/>
          <w:szCs w:val="24"/>
        </w:rPr>
        <w:lastRenderedPageBreak/>
        <w:t>dimasa selanjutnya akan sangat ditentukan oleh berbagai stimulus bermakna yang akan diberikan sejak usia dini. Dalam hal ini paud mempunyai tujuan untuk mengembangakan enam bidang aspek perkembangan ayang ada pada anak. Enam bidang tersebut adalah bidang perkembangan nilai agama dan moral, fisik motoric, kognitif, Bahasa, sosial emosional dan sen</w:t>
      </w:r>
      <w:r w:rsidR="00BA7EEA">
        <w:rPr>
          <w:rFonts w:ascii="Times New Roman" w:hAnsi="Times New Roman" w:cs="Times New Roman"/>
          <w:color w:val="000000"/>
          <w:sz w:val="24"/>
          <w:szCs w:val="24"/>
        </w:rPr>
        <w:t xml:space="preserve">i </w:t>
      </w:r>
      <w:r w:rsidR="00BA7EEA">
        <w:rPr>
          <w:rFonts w:ascii="Times New Roman" w:hAnsi="Times New Roman" w:cs="Times New Roman"/>
          <w:color w:val="000000"/>
          <w:sz w:val="24"/>
          <w:szCs w:val="24"/>
        </w:rPr>
        <w:fldChar w:fldCharType="begin" w:fldLock="1"/>
      </w:r>
      <w:r w:rsidR="00BA7EEA">
        <w:rPr>
          <w:rFonts w:ascii="Times New Roman" w:hAnsi="Times New Roman" w:cs="Times New Roman"/>
          <w:color w:val="000000"/>
          <w:sz w:val="24"/>
          <w:szCs w:val="24"/>
        </w:rPr>
        <w:instrText>ADDIN CSL_CITATION {"citationItems":[{"id":"ITEM-1","itemData":{"author":[{"dropping-particle":"","family":"Kemdikbudristek","given":"","non-dropping-particle":"","parse-names":false,"suffix":""}],"id":"ITEM-1","issued":{"date-parts":[["2014"]]},"publisher":"Kementerian Pendidikan dan Kebudayaan Republik Indonesia","publisher-place":"Jakarta","title":"Peraturan Menteri Pendidikan dan Kebudayaan Republik Indonesia Nomor 137","type":"book"},"uris":["http://www.mendeley.com/documents/?uuid=30acbd5d-4252-4ba2-b347-ef3f931fd6a6"]}],"mendeley":{"formattedCitation":"(Kemdikbudristek, 2014)","plainTextFormattedCitation":"(Kemdikbudristek, 2014)","previouslyFormattedCitation":"(Kemdikbudristek, 2014)"},"properties":{"noteIndex":0},"schema":"https://github.com/citation-style-language/schema/raw/master/csl-citation.json"}</w:instrText>
      </w:r>
      <w:r w:rsidR="00BA7EEA">
        <w:rPr>
          <w:rFonts w:ascii="Times New Roman" w:hAnsi="Times New Roman" w:cs="Times New Roman"/>
          <w:color w:val="000000"/>
          <w:sz w:val="24"/>
          <w:szCs w:val="24"/>
        </w:rPr>
        <w:fldChar w:fldCharType="separate"/>
      </w:r>
      <w:r w:rsidR="00BA7EEA" w:rsidRPr="00BA7EEA">
        <w:rPr>
          <w:rFonts w:ascii="Times New Roman" w:hAnsi="Times New Roman" w:cs="Times New Roman"/>
          <w:noProof/>
          <w:color w:val="000000"/>
          <w:sz w:val="24"/>
          <w:szCs w:val="24"/>
        </w:rPr>
        <w:t>(Kemdikbudristek, 2014)</w:t>
      </w:r>
      <w:r w:rsidR="00BA7EEA">
        <w:rPr>
          <w:rFonts w:ascii="Times New Roman" w:hAnsi="Times New Roman" w:cs="Times New Roman"/>
          <w:color w:val="000000"/>
          <w:sz w:val="24"/>
          <w:szCs w:val="24"/>
        </w:rPr>
        <w:fldChar w:fldCharType="end"/>
      </w:r>
      <w:r w:rsidRPr="001B3778">
        <w:rPr>
          <w:rFonts w:ascii="Times New Roman" w:hAnsi="Times New Roman" w:cs="Times New Roman"/>
          <w:color w:val="000000"/>
          <w:sz w:val="24"/>
          <w:szCs w:val="24"/>
        </w:rPr>
        <w:t>.</w:t>
      </w:r>
    </w:p>
    <w:p w14:paraId="3D481E21" w14:textId="40C6A445"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Setiap individu mengalami perkembangan. Perkembangan terjadi sejak usia dini hingga dewasa. Perkembangan tidak dapat diukur, tetapi dapat dirasakan. Perkembangan bersifat maju ke depan (progresif), sistematis, dan berkesinambungan. Hal-hal yang berkembang pada setiap individu adalah sama, hanya saja terdapat perbedaan pada kecepatan perkembangan, dan ada perkembangan yang mendahului perkembangan sebelumnya, walaupun sejatinya perkembangan antara aspek yang satu dengan aspek yang lain terjadi secara beriringan </w:t>
      </w:r>
      <w:r w:rsidR="00BA7EEA">
        <w:rPr>
          <w:rFonts w:ascii="Times New Roman" w:hAnsi="Times New Roman" w:cs="Times New Roman"/>
          <w:color w:val="000000"/>
          <w:sz w:val="24"/>
          <w:szCs w:val="24"/>
        </w:rPr>
        <w:fldChar w:fldCharType="begin" w:fldLock="1"/>
      </w:r>
      <w:r w:rsidR="00BA7EEA">
        <w:rPr>
          <w:rFonts w:ascii="Times New Roman" w:hAnsi="Times New Roman" w:cs="Times New Roman"/>
          <w:color w:val="000000"/>
          <w:sz w:val="24"/>
          <w:szCs w:val="24"/>
        </w:rPr>
        <w:instrText>ADDIN CSL_CITATION {"citationItems":[{"id":"ITEM-1","itemData":{"author":[{"dropping-particle":"","family":"Suryana","given":"Dadan","non-dropping-particle":"","parse-names":false,"suffix":""}],"id":"ITEM-1","issued":{"date-parts":[["2016"]]},"publisher":"Kencana","publisher-place":"jakarta","title":"Pendidikan Anak Usia Dini: Stimulasi Dan Aspek Perkembangan Anak","type":"book"},"uris":["http://www.mendeley.com/documents/?uuid=850934ae-aad4-4e3d-a0f5-d19bd7b477fb"]}],"mendeley":{"formattedCitation":"(Suryana, 2016)","plainTextFormattedCitation":"(Suryana, 2016)","previouslyFormattedCitation":"(Suryana, 2016)"},"properties":{"noteIndex":0},"schema":"https://github.com/citation-style-language/schema/raw/master/csl-citation.json"}</w:instrText>
      </w:r>
      <w:r w:rsidR="00BA7EEA">
        <w:rPr>
          <w:rFonts w:ascii="Times New Roman" w:hAnsi="Times New Roman" w:cs="Times New Roman"/>
          <w:color w:val="000000"/>
          <w:sz w:val="24"/>
          <w:szCs w:val="24"/>
        </w:rPr>
        <w:fldChar w:fldCharType="separate"/>
      </w:r>
      <w:r w:rsidR="00BA7EEA" w:rsidRPr="00BA7EEA">
        <w:rPr>
          <w:rFonts w:ascii="Times New Roman" w:hAnsi="Times New Roman" w:cs="Times New Roman"/>
          <w:noProof/>
          <w:color w:val="000000"/>
          <w:sz w:val="24"/>
          <w:szCs w:val="24"/>
        </w:rPr>
        <w:t>(Suryana, 2016)</w:t>
      </w:r>
      <w:r w:rsidR="00BA7EEA">
        <w:rPr>
          <w:rFonts w:ascii="Times New Roman" w:hAnsi="Times New Roman" w:cs="Times New Roman"/>
          <w:color w:val="000000"/>
          <w:sz w:val="24"/>
          <w:szCs w:val="24"/>
        </w:rPr>
        <w:fldChar w:fldCharType="end"/>
      </w:r>
    </w:p>
    <w:p w14:paraId="314765D5" w14:textId="7EFD8D1C" w:rsidR="00BA7EEA" w:rsidRDefault="001B3778" w:rsidP="00BA7EEA">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Pendidikan anak usia dini sangat berperan penting bagi pendidikan selanjutnya. Pendidikan anak usia dini memberikan kesempatan untukmengembangkan kepribadian anak dengan berbagai aspek-aspek perkembangan.Menurut Trianto ada beberapa aspek perkembangan yang harus dikembangkan dalam setiap proses pembelajaran di dalam pendidikan anak usia dini, salah satunya adalah pencapaian perkembangan dalam bidang kognitif </w:t>
      </w:r>
      <w:r w:rsidR="00BA7EEA">
        <w:rPr>
          <w:rFonts w:ascii="Times New Roman" w:hAnsi="Times New Roman" w:cs="Times New Roman"/>
          <w:color w:val="000000"/>
          <w:sz w:val="24"/>
          <w:szCs w:val="24"/>
        </w:rPr>
        <w:fldChar w:fldCharType="begin" w:fldLock="1"/>
      </w:r>
      <w:r w:rsidR="00EF4BD5">
        <w:rPr>
          <w:rFonts w:ascii="Times New Roman" w:hAnsi="Times New Roman" w:cs="Times New Roman"/>
          <w:color w:val="000000"/>
          <w:sz w:val="24"/>
          <w:szCs w:val="24"/>
        </w:rPr>
        <w:instrText>ADDIN CSL_CITATION {"citationItems":[{"id":"ITEM-1","itemData":{"abstract":"As a great project, the integration and the inter-connection knowledge need a complex system include philosophy that combine the substantive and position of God (meta-cosmos), macro-cosmos (Nature), and micro-cosmos (The human). The knowledge dichotomy in Islam must be reunited by integration and inter-connection, but that efforts need setting of the mindset to avoid an error logical thinking of understanding about substantive, position and goal. The Social Tafseer TAM (God, Nature and Human) is one of alternative way to build the Islamic true logical thinking because it has many purposes in finding Allah`s blessing and also a systematic characteristic in the processes.","author":[{"dropping-particle":"","family":"Shobikah","given":"Nanik","non-dropping-particle":"","parse-names":false,"suffix":""}],"container-title":"At-Turats","id":"ITEM-1","issue":"1","issued":{"date-parts":[["2006"]]},"page":"50-62","title":"ENGLISH EDUCATION FOR EARLY CHILDHOOD LEARNER Nanik","type":"article-journal","volume":"12"},"uris":["http://www.mendeley.com/documents/?uuid=166746ac-cc0a-4c8e-b094-63a8e9157a65"]}],"mendeley":{"formattedCitation":"(Shobikah, 2006)","plainTextFormattedCitation":"(Shobikah, 2006)","previouslyFormattedCitation":"(Shobikah, 2006)"},"properties":{"noteIndex":0},"schema":"https://github.com/citation-style-language/schema/raw/master/csl-citation.json"}</w:instrText>
      </w:r>
      <w:r w:rsidR="00BA7EEA">
        <w:rPr>
          <w:rFonts w:ascii="Times New Roman" w:hAnsi="Times New Roman" w:cs="Times New Roman"/>
          <w:color w:val="000000"/>
          <w:sz w:val="24"/>
          <w:szCs w:val="24"/>
        </w:rPr>
        <w:fldChar w:fldCharType="separate"/>
      </w:r>
      <w:r w:rsidR="00BA7EEA" w:rsidRPr="00BA7EEA">
        <w:rPr>
          <w:rFonts w:ascii="Times New Roman" w:hAnsi="Times New Roman" w:cs="Times New Roman"/>
          <w:noProof/>
          <w:color w:val="000000"/>
          <w:sz w:val="24"/>
          <w:szCs w:val="24"/>
        </w:rPr>
        <w:t>(Shobikah, 2006)</w:t>
      </w:r>
      <w:r w:rsidR="00BA7EEA">
        <w:rPr>
          <w:rFonts w:ascii="Times New Roman" w:hAnsi="Times New Roman" w:cs="Times New Roman"/>
          <w:color w:val="000000"/>
          <w:sz w:val="24"/>
          <w:szCs w:val="24"/>
        </w:rPr>
        <w:fldChar w:fldCharType="end"/>
      </w:r>
      <w:r w:rsidR="00BA7EEA">
        <w:rPr>
          <w:rFonts w:ascii="Times New Roman" w:hAnsi="Times New Roman" w:cs="Times New Roman"/>
          <w:color w:val="000000"/>
          <w:sz w:val="24"/>
          <w:szCs w:val="24"/>
        </w:rPr>
        <w:t xml:space="preserve">. </w:t>
      </w:r>
    </w:p>
    <w:p w14:paraId="7A72B4B9" w14:textId="25A8F633" w:rsidR="001B3778" w:rsidRDefault="001B3778" w:rsidP="00BA7EEA">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Kognitif merupakan suatu proses berfikir yaitu kemampuan individu dalam menghubungkan, menilai, serta mempertimbangkan suatu kejadian atau peristiwa. Kognitif adalah proses interaksi yang berlangsung antara anak dan cara pandangnya terhadap sebuah benda atau kejadian disuatu lingkungan. Tujuan perkembangan kognitif menurut Masitoh dalam </w:t>
      </w:r>
      <w:r w:rsidR="00EF4BD5">
        <w:rPr>
          <w:rFonts w:ascii="Times New Roman" w:hAnsi="Times New Roman" w:cs="Times New Roman"/>
          <w:color w:val="000000"/>
          <w:sz w:val="24"/>
          <w:szCs w:val="24"/>
        </w:rPr>
        <w:fldChar w:fldCharType="begin" w:fldLock="1"/>
      </w:r>
      <w:r w:rsidR="00EF4BD5">
        <w:rPr>
          <w:rFonts w:ascii="Times New Roman" w:hAnsi="Times New Roman" w:cs="Times New Roman"/>
          <w:color w:val="000000"/>
          <w:sz w:val="24"/>
          <w:szCs w:val="24"/>
        </w:rPr>
        <w:instrText>ADDIN CSL_CITATION {"citationItems":[{"id":"ITEM-1","itemData":{"author":[{"dropping-particle":"","family":"Aisyah","given":"Siti dkk","non-dropping-particle":"","parse-names":false,"suffix":""}],"id":"ITEM-1","issued":{"date-parts":[["2006"]]},"publisher":"Universitas Terbuka","publisher-place":"Jakarta","title":"Pembelajaran terpadu","type":"book"},"uris":["http://www.mendeley.com/documents/?uuid=e17bf255-6d1e-4c61-adcb-9ea4d4331c03"]}],"mendeley":{"formattedCitation":"(Aisyah, 2006)","plainTextFormattedCitation":"(Aisyah, 2006)","previouslyFormattedCitation":"(Aisyah, 2006)"},"properties":{"noteIndex":0},"schema":"https://github.com/citation-style-language/schema/raw/master/csl-citation.json"}</w:instrText>
      </w:r>
      <w:r w:rsidR="00EF4BD5">
        <w:rPr>
          <w:rFonts w:ascii="Times New Roman" w:hAnsi="Times New Roman" w:cs="Times New Roman"/>
          <w:color w:val="000000"/>
          <w:sz w:val="24"/>
          <w:szCs w:val="24"/>
        </w:rPr>
        <w:fldChar w:fldCharType="separate"/>
      </w:r>
      <w:r w:rsidR="00EF4BD5" w:rsidRPr="00EF4BD5">
        <w:rPr>
          <w:rFonts w:ascii="Times New Roman" w:hAnsi="Times New Roman" w:cs="Times New Roman"/>
          <w:noProof/>
          <w:color w:val="000000"/>
          <w:sz w:val="24"/>
          <w:szCs w:val="24"/>
        </w:rPr>
        <w:t>(Aisyah, 2006)</w:t>
      </w:r>
      <w:r w:rsidR="00EF4BD5">
        <w:rPr>
          <w:rFonts w:ascii="Times New Roman" w:hAnsi="Times New Roman" w:cs="Times New Roman"/>
          <w:color w:val="000000"/>
          <w:sz w:val="24"/>
          <w:szCs w:val="24"/>
        </w:rPr>
        <w:fldChar w:fldCharType="end"/>
      </w:r>
      <w:r w:rsidRPr="001B3778">
        <w:rPr>
          <w:rFonts w:ascii="Times New Roman" w:hAnsi="Times New Roman" w:cs="Times New Roman"/>
          <w:color w:val="000000"/>
          <w:sz w:val="24"/>
          <w:szCs w:val="24"/>
        </w:rPr>
        <w:t xml:space="preserve"> adalah untuk mengembangkan kemampuan berpikir anak agar dapat mengolah perolehan belajarnya, dapat menemukan bermacam-macam alternatif pemecahan masalah, membantu anak untuk mengembangkan kemampuan logika matematikanya, mengembangkan memilah-milah dan mengelompokan, mempersiapkan pengembangan kemampuan berpikir teliti.</w:t>
      </w:r>
    </w:p>
    <w:p w14:paraId="3CBECA4C" w14:textId="411FA228"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Salah satu yang perlu dikembangkan yaitu kemampuan matematika, kemampuan matematika anak dapat dikembangkan dengan baik melalui pemberian fasilitas dan pembelajaran yang dilakukan guru, yang disertai dengan strategi atau metode pembelajaran yang tepat supaya menghasilkan pembelajaran yang optimal, hendaknya pembelajaran diikuti dengan media sehingga pembelajaran yang diberikan guru bermakna bagi anak dan dapat mengembangkan pengenalan konsep angka serta kemampuan matematika anak. Pengenalan konsep matematika sederhana sangat penting ditanamkan pada usia sejak dini karena pada usia ini anak akan belajar tentang pengenalan bilangan, terutama pengenalan konsep angka dengan benda</w:t>
      </w:r>
      <w:r w:rsidR="00EF4BD5">
        <w:rPr>
          <w:rFonts w:ascii="Times New Roman" w:hAnsi="Times New Roman" w:cs="Times New Roman"/>
          <w:color w:val="000000"/>
          <w:sz w:val="24"/>
          <w:szCs w:val="24"/>
        </w:rPr>
        <w:t xml:space="preserve"> </w:t>
      </w:r>
      <w:r w:rsidR="00EF4BD5">
        <w:rPr>
          <w:rFonts w:ascii="Times New Roman" w:hAnsi="Times New Roman" w:cs="Times New Roman"/>
          <w:color w:val="000000"/>
          <w:sz w:val="24"/>
          <w:szCs w:val="24"/>
        </w:rPr>
        <w:fldChar w:fldCharType="begin" w:fldLock="1"/>
      </w:r>
      <w:r w:rsidR="00EF4BD5">
        <w:rPr>
          <w:rFonts w:ascii="Times New Roman" w:hAnsi="Times New Roman" w:cs="Times New Roman"/>
          <w:color w:val="000000"/>
          <w:sz w:val="24"/>
          <w:szCs w:val="24"/>
        </w:rPr>
        <w:instrText>ADDIN CSL_CITATION {"citationItems":[{"id":"ITEM-1","itemData":{"abstract":"… permainan dalam pembelajaran yang memungkinkan anak … media pada kegiatan pembelajaran matematika anak usia dini… Kondisi awal anak pada siklus 1 bahwa kemampuan …","author":[{"dropping-particle":"","family":"Sudarti","given":"S","non-dropping-particle":"","parse-names":false,"suffix":""}],"container-title":"Journal of Industrial Engineering &amp; Management …","id":"ITEM-1","issue":"6","issued":{"date-parts":[["2021"]]},"page":"54-62","title":"Upaya Meningkatkan Kemampuan Mengenal Angka Melalui Media Kartu Angka Pada Anak Kelompok B Di Tk Tat Twam Asi Kecamatan Margorejo Kabupaten Pati …","type":"article-journal","volume":"2"},"uris":["http://www.mendeley.com/documents/?uuid=f4820215-9af8-4e5d-9d93-2fc3990e775e"]}],"mendeley":{"formattedCitation":"(Sudarti, 2021)","plainTextFormattedCitation":"(Sudarti, 2021)","previouslyFormattedCitation":"(Sudarti, 2021)"},"properties":{"noteIndex":0},"schema":"https://github.com/citation-style-language/schema/raw/master/csl-citation.json"}</w:instrText>
      </w:r>
      <w:r w:rsidR="00EF4BD5">
        <w:rPr>
          <w:rFonts w:ascii="Times New Roman" w:hAnsi="Times New Roman" w:cs="Times New Roman"/>
          <w:color w:val="000000"/>
          <w:sz w:val="24"/>
          <w:szCs w:val="24"/>
        </w:rPr>
        <w:fldChar w:fldCharType="separate"/>
      </w:r>
      <w:r w:rsidR="00EF4BD5" w:rsidRPr="00EF4BD5">
        <w:rPr>
          <w:rFonts w:ascii="Times New Roman" w:hAnsi="Times New Roman" w:cs="Times New Roman"/>
          <w:noProof/>
          <w:color w:val="000000"/>
          <w:sz w:val="24"/>
          <w:szCs w:val="24"/>
        </w:rPr>
        <w:t>(Sudarti, 2021)</w:t>
      </w:r>
      <w:r w:rsidR="00EF4BD5">
        <w:rPr>
          <w:rFonts w:ascii="Times New Roman" w:hAnsi="Times New Roman" w:cs="Times New Roman"/>
          <w:color w:val="000000"/>
          <w:sz w:val="24"/>
          <w:szCs w:val="24"/>
        </w:rPr>
        <w:fldChar w:fldCharType="end"/>
      </w:r>
      <w:r w:rsidRPr="001B3778">
        <w:rPr>
          <w:rFonts w:ascii="Times New Roman" w:hAnsi="Times New Roman" w:cs="Times New Roman"/>
          <w:color w:val="000000"/>
          <w:sz w:val="24"/>
          <w:szCs w:val="24"/>
        </w:rPr>
        <w:t>.</w:t>
      </w:r>
    </w:p>
    <w:p w14:paraId="0E4FF0BE" w14:textId="2003618B"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Pengenalan konsep matematika pada anak usia dini dapat dilakukan melalui berbagai metode antara lain metode bercerita, tanya jawab, pemberian tugas, praktek langsung atau melalui berhitung. Permainan berhitung merupakan bagian dari matematika yang diperlukan untuk menumbuh kembangkan keterampilan pengenalan konsep matematika yang bermanfaat untuk kehidupan sehari-hari, terutama mengenal lambang bilangan yang merupakan dasar bagi pengembangan kemampuan kognitif. Pengenalan konsep matematika sederhana sangat penting ditanamkan pada usia sejak dini karena pada usia ini anak akan belajar tentang pengenalan bilangan, terutama pengenalan konsep angka dengan benda  </w:t>
      </w:r>
      <w:r w:rsidR="00EF4BD5">
        <w:rPr>
          <w:rFonts w:ascii="Times New Roman" w:hAnsi="Times New Roman" w:cs="Times New Roman"/>
          <w:color w:val="000000"/>
          <w:sz w:val="24"/>
          <w:szCs w:val="24"/>
        </w:rPr>
        <w:fldChar w:fldCharType="begin" w:fldLock="1"/>
      </w:r>
      <w:r w:rsidR="00D53A6A">
        <w:rPr>
          <w:rFonts w:ascii="Times New Roman" w:hAnsi="Times New Roman" w:cs="Times New Roman"/>
          <w:color w:val="000000"/>
          <w:sz w:val="24"/>
          <w:szCs w:val="24"/>
        </w:rPr>
        <w:instrText>ADDIN CSL_CITATION {"citationItems":[{"id":"ITEM-1","itemData":{"author":[{"dropping-particle":"","family":"Alawiyah","given":"Tuti","non-dropping-particle":"","parse-names":false,"suffix":""}],"container-title":"Jurnal Pendidikan Mandala","id":"ITEM-1","issue":"2","issued":{"date-parts":[["2024"]]},"title":"Upaya Meningkatkan Kemampuan Konsep Matematika Awal Anak Usia-4-5 Tahun menggunakan Media Papan Flanel","type":"article-journal","volume":"8"},"uris":["http://www.mendeley.com/documents/?uuid=d8b5f66d-7456-4072-b587-d3ffcca6667d"]}],"mendeley":{"formattedCitation":"(Alawiyah, 2024)","plainTextFormattedCitation":"(Alawiyah, 2024)","previouslyFormattedCitation":"(Alawiyah, 2024)"},"properties":{"noteIndex":0},"schema":"https://github.com/citation-style-language/schema/raw/master/csl-citation.json"}</w:instrText>
      </w:r>
      <w:r w:rsidR="00EF4BD5">
        <w:rPr>
          <w:rFonts w:ascii="Times New Roman" w:hAnsi="Times New Roman" w:cs="Times New Roman"/>
          <w:color w:val="000000"/>
          <w:sz w:val="24"/>
          <w:szCs w:val="24"/>
        </w:rPr>
        <w:fldChar w:fldCharType="separate"/>
      </w:r>
      <w:r w:rsidR="00EF4BD5" w:rsidRPr="00EF4BD5">
        <w:rPr>
          <w:rFonts w:ascii="Times New Roman" w:hAnsi="Times New Roman" w:cs="Times New Roman"/>
          <w:noProof/>
          <w:color w:val="000000"/>
          <w:sz w:val="24"/>
          <w:szCs w:val="24"/>
        </w:rPr>
        <w:t>(Alawiyah, 2024)</w:t>
      </w:r>
      <w:r w:rsidR="00EF4BD5">
        <w:rPr>
          <w:rFonts w:ascii="Times New Roman" w:hAnsi="Times New Roman" w:cs="Times New Roman"/>
          <w:color w:val="000000"/>
          <w:sz w:val="24"/>
          <w:szCs w:val="24"/>
        </w:rPr>
        <w:fldChar w:fldCharType="end"/>
      </w:r>
    </w:p>
    <w:p w14:paraId="5BEEF998" w14:textId="5F0D00A5"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Kemampuan matematika permulaan pada anak usia dini merupakan salah satu upaya pengenalan konsep matematika sejak dini. Fungsi matematika sebenarnya bukan sekadar untuk berhitung, melainkan untuk mengembangkan berbagai aspek perkembangan anak. Kemampuan mengenal lambang bilangan termasuk ke dalam perkembangan kognitif yang merupakan dasar bagi perkembangan intelegensi pada anak. Bahwa secara umum permainan berhitung permulaan untuk mengetahui dasar-dasar pembelajaran berhitung sehingga pada saatnya nanti anak akan lebih siap mengikuti pembelajaran berhitung pada jenjang selanjutnya yang lebih kompleks </w:t>
      </w:r>
      <w:r w:rsidR="00D53A6A">
        <w:rPr>
          <w:rFonts w:ascii="Times New Roman" w:hAnsi="Times New Roman" w:cs="Times New Roman"/>
          <w:color w:val="000000"/>
          <w:sz w:val="24"/>
          <w:szCs w:val="24"/>
        </w:rPr>
        <w:fldChar w:fldCharType="begin" w:fldLock="1"/>
      </w:r>
      <w:r w:rsidR="00D53A6A">
        <w:rPr>
          <w:rFonts w:ascii="Times New Roman" w:hAnsi="Times New Roman" w:cs="Times New Roman"/>
          <w:color w:val="000000"/>
          <w:sz w:val="24"/>
          <w:szCs w:val="24"/>
        </w:rPr>
        <w:instrText>ADDIN CSL_CITATION {"citationItems":[{"id":"ITEM-1","itemData":{"author":[{"dropping-particle":"","family":"Nahdyawati","given":"Dhea","non-dropping-particle":"","parse-names":false,"suffix":""}],"id":"ITEM-1","issue":"2","issued":{"date-parts":[["2020"]]},"title":"Pengembangan Media Papan Flanel Untuk Memfasilitasi Kemampuan Mengenal Lambang Bilangan Pada Kelompok B","type":"article-journal","volume":"2"},"uris":["http://www.mendeley.com/documents/?uuid=56e93caa-43cf-4ae5-a85e-51366c7a38cc"]}],"mendeley":{"formattedCitation":"(Nahdyawati, 2020)","plainTextFormattedCitation":"(Nahdyawati, 2020)","previouslyFormattedCitation":"(Nahdyawati, 2020)"},"properties":{"noteIndex":0},"schema":"https://github.com/citation-style-language/schema/raw/master/csl-citation.json"}</w:instrText>
      </w:r>
      <w:r w:rsidR="00D53A6A">
        <w:rPr>
          <w:rFonts w:ascii="Times New Roman" w:hAnsi="Times New Roman" w:cs="Times New Roman"/>
          <w:color w:val="000000"/>
          <w:sz w:val="24"/>
          <w:szCs w:val="24"/>
        </w:rPr>
        <w:fldChar w:fldCharType="separate"/>
      </w:r>
      <w:r w:rsidR="00D53A6A" w:rsidRPr="00D53A6A">
        <w:rPr>
          <w:rFonts w:ascii="Times New Roman" w:hAnsi="Times New Roman" w:cs="Times New Roman"/>
          <w:noProof/>
          <w:color w:val="000000"/>
          <w:sz w:val="24"/>
          <w:szCs w:val="24"/>
        </w:rPr>
        <w:t>(Nahdyawati, 2020)</w:t>
      </w:r>
      <w:r w:rsidR="00D53A6A">
        <w:rPr>
          <w:rFonts w:ascii="Times New Roman" w:hAnsi="Times New Roman" w:cs="Times New Roman"/>
          <w:color w:val="000000"/>
          <w:sz w:val="24"/>
          <w:szCs w:val="24"/>
        </w:rPr>
        <w:fldChar w:fldCharType="end"/>
      </w:r>
      <w:r w:rsidRPr="001B3778">
        <w:rPr>
          <w:rFonts w:ascii="Times New Roman" w:hAnsi="Times New Roman" w:cs="Times New Roman"/>
          <w:color w:val="000000"/>
          <w:sz w:val="24"/>
          <w:szCs w:val="24"/>
        </w:rPr>
        <w:t>.</w:t>
      </w:r>
    </w:p>
    <w:p w14:paraId="4BC286CB" w14:textId="2A0EC8CA"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lastRenderedPageBreak/>
        <w:t xml:space="preserve">Salah satu upaya untuk meningkatkan kemampuan matematika awal pada anak yaitu menggunakan media pembelajaran yang efektif, interaktif dan menyenangkan. Media sendiri berasal dari Bahasa latin dan merupakan bentuk jamak dari kata medium, secara Harfiah mempunyai arti antara, perantara atau penghantar. Media adalah perantara atau pengahantar dari pengirim pesan ke penerima pesan. Media juga merupakan alat atau sarana untuk menyalurkan inforlrmasi kepada peserta didik untuk mencapai tujuan pembelajaran yang diinginkan. Menurut </w:t>
      </w:r>
      <w:r w:rsidR="00D53A6A">
        <w:rPr>
          <w:rFonts w:ascii="Times New Roman" w:hAnsi="Times New Roman" w:cs="Times New Roman"/>
          <w:color w:val="000000"/>
          <w:sz w:val="24"/>
          <w:szCs w:val="24"/>
        </w:rPr>
        <w:fldChar w:fldCharType="begin" w:fldLock="1"/>
      </w:r>
      <w:r w:rsidR="00D53A6A">
        <w:rPr>
          <w:rFonts w:ascii="Times New Roman" w:hAnsi="Times New Roman" w:cs="Times New Roman"/>
          <w:color w:val="000000"/>
          <w:sz w:val="24"/>
          <w:szCs w:val="24"/>
        </w:rPr>
        <w:instrText>ADDIN CSL_CITATION {"citationItems":[{"id":"ITEM-1","itemData":{"DOI":"10.70143/almarifah.v3i1.240","abstract":"Rendahnya kemampuan dalam aspek keaksaraan disebabkan oleh kurangnya kreativitas pendidik dalam pembelajaran mengenalkan huruf dan membaca kepada anak. Selain itu, kurang optimalnya pendidik SPS TAAM Annuur dalam pembelajaran mengenalkan huruf kepada anak yang selalu terpusat kepada pendidik, sehingga proses pembelajaran yang monoton dan membosankan bagi anak. Berdasarkan hasil observasi pada pra tindakan rata-rata nilai mencapai 32%. Penelitian ini bertujuan untuk mengidentitfikasi media teka teki bergambar dalam meningkatkan kemampuan keaksaraan anak kelompok B usia 5-6 tahun di SPS TAAM Annuur. Oleh sebab itu peneliti menggunakan media teka-teki bergambar untuk meningkatkan konsentrasi dalam memecahkan masalah, mengembangkan kemandirian pada anak serta menstimulasi minat belajar anak dalam mengenal keaksaraan pada anak kelompok B di SPS TAAM Annuur. Penelitian ini merupakan jenis Penelitian Tindakan Kelas (PTK) dengan model PTK Kurt Lewin. Subjek dalam penilitian ini adalah 10 anak kelompok B di SPS TAAM Annuur. Penelitian ini terdiri dari tiga siklus dengan tahapan perencanaan, pelaksanaan, pengamatan dan refleksi. Berdasarkan hasil penelitian pada siklus I, penilaian RPPH nilai persentase 63%. Dan penilaian pelaksanaan pembelajaran nilai persentase 70%. Pada siklus II dengan nilai persentase 80% dan penilaian pelaksanaan pembelajaran nilai persentase 72%. Pada siklus III, penilaian RPPH nilai persentase 89% dan penilaian pelaksanaan pembelajaran nilai persentase 88%. Peningkatan kemampuan keaksaraan anak dapat dilihat dari peningkatan rata-rata persentase yaitu dinyatakan berhasil jika mencapai nilai 80% dari jumlah anak yang memenuhi kriteria berkembang sangat baik. Kemudian melalui penerapan media teka teki bergambar pada siklus 1 terjadi peningkatan nilai rata-rata menjadi 53%. Pada silkus II terjadi peningkatan yang lebih signifikan dengan nilai rata-rata sebesar 67%. Pada siklus III kemampuan keaksaraan anak meningkat secara drastis dan mencapai indikator keberhasilan rata-rata nilai sebesar 83%. Berdasarkan hasil penelitian tersebut dapat disimpulkan bahwa melalui penerapan media teka teki bergambar efektif dalam meningkatkan kemampuan keaksaraan anak di kelompok B SPS TAAM Annuur.","author":[{"dropping-particle":"","family":"Adawiah","given":"Rida","non-dropping-particle":"","parse-names":false,"suffix":""}],"container-title":"Al-Marifah | Journal Pendidikan Islam Anak Usia Dini","id":"ITEM-1","issue":"1","issued":{"date-parts":[["2023"]]},"page":"167-178","title":"Penerapan Media Teka-Teki Bergambar Untuk Meningkatkan Kemampuan Keaksaraan Anak Kelompok B Usia 5 – 6 Tahun Di Sps Taam Annuur","type":"article-journal","volume":"3"},"uris":["http://www.mendeley.com/documents/?uuid=87172b9d-bd8d-4e43-bdaa-0b96be7b9fa8"]}],"mendeley":{"formattedCitation":"(Adawiah, 2023)","plainTextFormattedCitation":"(Adawiah, 2023)","previouslyFormattedCitation":"(Adawiah, 2023)"},"properties":{"noteIndex":0},"schema":"https://github.com/citation-style-language/schema/raw/master/csl-citation.json"}</w:instrText>
      </w:r>
      <w:r w:rsidR="00D53A6A">
        <w:rPr>
          <w:rFonts w:ascii="Times New Roman" w:hAnsi="Times New Roman" w:cs="Times New Roman"/>
          <w:color w:val="000000"/>
          <w:sz w:val="24"/>
          <w:szCs w:val="24"/>
        </w:rPr>
        <w:fldChar w:fldCharType="separate"/>
      </w:r>
      <w:r w:rsidR="00D53A6A" w:rsidRPr="00D53A6A">
        <w:rPr>
          <w:rFonts w:ascii="Times New Roman" w:hAnsi="Times New Roman" w:cs="Times New Roman"/>
          <w:noProof/>
          <w:color w:val="000000"/>
          <w:sz w:val="24"/>
          <w:szCs w:val="24"/>
        </w:rPr>
        <w:t>(Adawiah, 2023)</w:t>
      </w:r>
      <w:r w:rsidR="00D53A6A">
        <w:rPr>
          <w:rFonts w:ascii="Times New Roman" w:hAnsi="Times New Roman" w:cs="Times New Roman"/>
          <w:color w:val="000000"/>
          <w:sz w:val="24"/>
          <w:szCs w:val="24"/>
        </w:rPr>
        <w:fldChar w:fldCharType="end"/>
      </w:r>
      <w:r w:rsidRPr="001B3778">
        <w:rPr>
          <w:rFonts w:ascii="Times New Roman" w:hAnsi="Times New Roman" w:cs="Times New Roman"/>
          <w:color w:val="000000"/>
          <w:sz w:val="24"/>
          <w:szCs w:val="24"/>
        </w:rPr>
        <w:t xml:space="preserve"> media pembelajaran adalah alat, metode dan tehnik yang digunakan dalam rangka lebih mengerfektifkan komunikasi dan intraksi antara guru dan siswa dalam proses Pelajaran dan Pendidikan di sekolah. Penggunaan media sangat berpengaruh pada proses kegiatan belajar anak, karena dengan menggunakan media dapat merangsang pikiran, perasaan, minat dan perhatian anak didik untuk mengikuti kegiatan pembelajaran yang dilaksanakan pada saat kegiatan belajar mengajar. Media memegang peran penting pada proses pembelajaran anak usia dini. Karena dengan adanya media pembelajaran pada saat proses belajar mengajar guru akan lebih mudah menyampaikan pembelajaran yang ada dan lebih menarik minat anak untuk ikut serta dalam proses pembelajaran berlangsung. Penggunaan media diharapkan akan memberikan dampak positif, seperti munculnya proses pembelajaran yang lebih kondusif, terjadinya umpan balik dalam proses belajar mengajar dan mencapai hasil ayang optimal. Dengan adanya plenggunaan media pembelajaran yang sesuai dengan tujuan pembelajaran, tentunya akan meningkatakan hasil belajar.</w:t>
      </w:r>
    </w:p>
    <w:p w14:paraId="238921B2" w14:textId="77777777"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Media yang dapat digunakan dalam meningkatkan kemampuan kognitif pada anak usia dini salah satunya adalah media papan flanel. Media papan flanel dapat berfungsi untuk memperkenalkan konsep bilangan dan lambang bilangan pada anak.</w:t>
      </w:r>
    </w:p>
    <w:p w14:paraId="008F67E7" w14:textId="693C6649"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Media papan flanel merupakan media yang dapat digunakan untuk mengantarkan pesan-pesan pembelajaran yang terbuat dari triplek atau duplek yang berlapiskan kain flanel papan flanel </w:t>
      </w:r>
      <w:r w:rsidRPr="001B3778">
        <w:rPr>
          <w:rFonts w:ascii="Times New Roman" w:hAnsi="Times New Roman" w:cs="Times New Roman"/>
          <w:color w:val="000000"/>
          <w:sz w:val="24"/>
          <w:szCs w:val="24"/>
        </w:rPr>
        <w:t>adalah media grafis yang efektif sekali untuk menyajikan pesan-pesan tertentu kepada sasaran tertentu pula. Papan berlapis kain flanel ini dapat dilipat sehingga praktis. Media grafis yang akan disajikan dapat dipasang dan dicopot dengan mudah sehingga dapat dipakai berkali-kali. Taman Kanak-kanak, papan flanel ini dapat dipakai untuk menempelkan huruf dan angka-angka</w:t>
      </w:r>
      <w:r w:rsidR="00D53A6A">
        <w:rPr>
          <w:rFonts w:ascii="Times New Roman" w:hAnsi="Times New Roman" w:cs="Times New Roman"/>
          <w:color w:val="000000"/>
          <w:sz w:val="24"/>
          <w:szCs w:val="24"/>
        </w:rPr>
        <w:t xml:space="preserve"> </w:t>
      </w:r>
      <w:r w:rsidR="00D53A6A">
        <w:rPr>
          <w:rFonts w:ascii="Times New Roman" w:hAnsi="Times New Roman" w:cs="Times New Roman"/>
          <w:color w:val="000000"/>
          <w:sz w:val="24"/>
          <w:szCs w:val="24"/>
        </w:rPr>
        <w:fldChar w:fldCharType="begin" w:fldLock="1"/>
      </w:r>
      <w:r w:rsidR="00D53A6A">
        <w:rPr>
          <w:rFonts w:ascii="Times New Roman" w:hAnsi="Times New Roman" w:cs="Times New Roman"/>
          <w:color w:val="000000"/>
          <w:sz w:val="24"/>
          <w:szCs w:val="24"/>
        </w:rPr>
        <w:instrText>ADDIN CSL_CITATION {"citationItems":[{"id":"ITEM-1","itemData":{"author":[{"dropping-particle":"","family":"Nurhidayah, Wirya, N., &amp; Ujianti","given":"P. R.","non-dropping-particle":"","parse-names":false,"suffix":""}],"id":"ITEM-1","issued":{"date-parts":[["2016"]]},"title":"Penerapan Metode Bercerita Berbantuan Media Papan Flanel untuk Meningkatkan Kemampuan Berbicara di TK Kamila Singaraja. Pendidikan Anak Usia Dini Universitas Pendidikan Ganesha,","type":"article-journal"},"uris":["http://www.mendeley.com/documents/?uuid=3be92f8f-a5f9-478c-a93f-5378ac3150ca"]}],"mendeley":{"formattedCitation":"(Nurhidayah, Wirya, N., &amp; Ujianti, 2016)","plainTextFormattedCitation":"(Nurhidayah, Wirya, N., &amp; Ujianti, 2016)","previouslyFormattedCitation":"(Nurhidayah, Wirya, N., &amp; Ujianti, 2016)"},"properties":{"noteIndex":0},"schema":"https://github.com/citation-style-language/schema/raw/master/csl-citation.json"}</w:instrText>
      </w:r>
      <w:r w:rsidR="00D53A6A">
        <w:rPr>
          <w:rFonts w:ascii="Times New Roman" w:hAnsi="Times New Roman" w:cs="Times New Roman"/>
          <w:color w:val="000000"/>
          <w:sz w:val="24"/>
          <w:szCs w:val="24"/>
        </w:rPr>
        <w:fldChar w:fldCharType="separate"/>
      </w:r>
      <w:r w:rsidR="00D53A6A" w:rsidRPr="00D53A6A">
        <w:rPr>
          <w:rFonts w:ascii="Times New Roman" w:hAnsi="Times New Roman" w:cs="Times New Roman"/>
          <w:noProof/>
          <w:color w:val="000000"/>
          <w:sz w:val="24"/>
          <w:szCs w:val="24"/>
        </w:rPr>
        <w:t>(Nurhidayah, Wirya, N., &amp; Ujianti, 2016)</w:t>
      </w:r>
      <w:r w:rsidR="00D53A6A">
        <w:rPr>
          <w:rFonts w:ascii="Times New Roman" w:hAnsi="Times New Roman" w:cs="Times New Roman"/>
          <w:color w:val="000000"/>
          <w:sz w:val="24"/>
          <w:szCs w:val="24"/>
        </w:rPr>
        <w:fldChar w:fldCharType="end"/>
      </w:r>
      <w:r w:rsidRPr="001B3778">
        <w:rPr>
          <w:rFonts w:ascii="Times New Roman" w:hAnsi="Times New Roman" w:cs="Times New Roman"/>
          <w:color w:val="000000"/>
          <w:sz w:val="24"/>
          <w:szCs w:val="24"/>
        </w:rPr>
        <w:t>.</w:t>
      </w:r>
    </w:p>
    <w:p w14:paraId="7B19F02F" w14:textId="77777777"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Berdasarkan observasi awal yang diakukan ditemukan permasalahaan yang ada di TK Segara Muncar kelompok A anak usia 4-5 tahun, dapat dilihat kemampuan matematika permulaan pada anak usia 4-5 tahun masih rendah dalam pembelajaran matematika, pada saat anak diajarkan mengenal angka anak belum mampu menyebutkannya dengan lancar dan anak masih kurang mampu dalam menyebutkan dan menunjukkan angka. Anak belum mampu menyebutkan angka 1-10 secara berurut Adapun media yang guru gunakan dalam mengenalkan matematika awal pada anak hanya menggunakan balok angka sehingga membuat anak jenuh dan kurang menarik perhatian anak dalam pembelajaran matematika awal anak. Maka dari itu guru perlu menggunakan media pembelajaran yang menarik minat anak dan meningkatkan kemampuan konsep matematika awal anak. Oleh sebab itu peneliti tertarik untuk menggunakan media Papan Flanel dalam mengembangkan kemampuan Matematika Awal anak. Pemilihan media Papan Flanel ini bertujuan untuk menstimulus perkembangan Matematika anak dan menarik minat anak untuk ikut serta dalam proses belajar anak juga tidak cepat bosan. </w:t>
      </w:r>
    </w:p>
    <w:p w14:paraId="5563256E" w14:textId="77777777"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 xml:space="preserve">Berdasarkan hasil observasi dan wawancara yang telah dilakuakan bahwa, perkembangan kemampuan Matematika Awal anak di TK Segara Muncar terlihat pembelajaran konsep matematika awal pada anak merupakan suatu pembelajaran yang kurang menarik pada anak, hal ini dikarenakan guru masih menggunakan media lama sehingga anak terlihat cepat bosan dan tidak tertarik pada pembelajaran matematika. Dan dari segi kemampuan anak, anak hanya mampu mengurutkan angka namun belum memahami konsep matematika awal khususnya konsep bilangan. Hal ini terlihat ketika anak satu persatu diminta untuk </w:t>
      </w:r>
      <w:r w:rsidRPr="001B3778">
        <w:rPr>
          <w:rFonts w:ascii="Times New Roman" w:hAnsi="Times New Roman" w:cs="Times New Roman"/>
          <w:color w:val="000000"/>
          <w:sz w:val="24"/>
          <w:szCs w:val="24"/>
        </w:rPr>
        <w:lastRenderedPageBreak/>
        <w:t>mengurutkan angka 1-10 dan menunjukkan mana gambar benda yang sesuai dengan jumlah bilangannya. Anak terlihat bingung dan kesusahan dalam menentukan jumlah bilangan tersebut sehingga ada beberapa anak yang enggan untuk maju kedepan sekedar untuk menunjukkan jumlah bilangannya. Disamping itu anak juga terlihat belum mampu mencocokkan angka dengan benda yang dihitungnya atau bahkan membandingkan antara kelompok benda yang satu dengan kelompok benda yang lain.</w:t>
      </w:r>
    </w:p>
    <w:p w14:paraId="5B4B37AE" w14:textId="55C082B4" w:rsid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r w:rsidRPr="001B3778">
        <w:rPr>
          <w:rFonts w:ascii="Times New Roman" w:hAnsi="Times New Roman" w:cs="Times New Roman"/>
          <w:color w:val="000000"/>
          <w:sz w:val="24"/>
          <w:szCs w:val="24"/>
        </w:rPr>
        <w:t>Berdasarkan latar belakang masalah tersebut, maka penulis tertarik untuk  melakukan penelitian  dengan judul “Upaya Meningkatkan Kemampuan Konsep Matematika Awal Anak Usia 4-5 Tahun Melalui Media Papan Flanel Di TK Segara Muncar tahun ajaran 2024/2025”.</w:t>
      </w:r>
    </w:p>
    <w:p w14:paraId="2A3B19E2" w14:textId="77777777" w:rsidR="001B3778" w:rsidRPr="001B3778" w:rsidRDefault="001B3778" w:rsidP="001B3778">
      <w:pPr>
        <w:tabs>
          <w:tab w:val="left" w:leader="dot" w:pos="7938"/>
          <w:tab w:val="left" w:leader="dot" w:pos="8505"/>
          <w:tab w:val="left" w:leader="dot" w:pos="9072"/>
        </w:tabs>
        <w:spacing w:after="0" w:line="240" w:lineRule="auto"/>
        <w:ind w:firstLine="540"/>
        <w:jc w:val="both"/>
        <w:rPr>
          <w:rFonts w:ascii="Times New Roman" w:hAnsi="Times New Roman" w:cs="Times New Roman"/>
          <w:color w:val="000000"/>
          <w:sz w:val="24"/>
          <w:szCs w:val="24"/>
        </w:rPr>
      </w:pPr>
    </w:p>
    <w:p w14:paraId="352BC3F6" w14:textId="77777777" w:rsidR="00A100CE" w:rsidRDefault="00A100CE" w:rsidP="00A100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65124541" w14:textId="3FE3C8D2" w:rsidR="000B2D06" w:rsidRDefault="001B3778" w:rsidP="000B2D06">
      <w:pPr>
        <w:tabs>
          <w:tab w:val="left" w:leader="dot" w:pos="7938"/>
          <w:tab w:val="left" w:leader="dot" w:pos="8505"/>
          <w:tab w:val="left" w:leader="dot" w:pos="907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dilakukan dengan menggunakan metode penelitian tindakan kelas (PTK). Penelitian tindakan kelas adalah penelitian praktis untuk memperbaiki pembelajaran di kelas </w:t>
      </w:r>
      <w:r w:rsidR="00D53A6A">
        <w:rPr>
          <w:rFonts w:ascii="Times New Roman" w:hAnsi="Times New Roman" w:cs="Times New Roman"/>
          <w:sz w:val="24"/>
          <w:szCs w:val="24"/>
        </w:rPr>
        <w:fldChar w:fldCharType="begin" w:fldLock="1"/>
      </w:r>
      <w:r w:rsidR="00D53A6A">
        <w:rPr>
          <w:rFonts w:ascii="Times New Roman" w:hAnsi="Times New Roman" w:cs="Times New Roman"/>
          <w:sz w:val="24"/>
          <w:szCs w:val="24"/>
        </w:rPr>
        <w:instrText>ADDIN CSL_CITATION {"citationItems":[{"id":"ITEM-1","itemData":{"author":[{"dropping-particle":"","family":"Parnawi","given":"A","non-dropping-particle":"","parse-names":false,"suffix":""}],"id":"ITEM-1","issued":{"date-parts":[["2020"]]},"publisher":"CV Budi Utama","publisher-place":"Yogyakarta","title":"Penelitian Tindakan Kelas (Classroom Action Research )","type":"book"},"uris":["http://www.mendeley.com/documents/?uuid=c3252ffe-90f1-351d-a8cb-f23de3e84e62"]}],"mendeley":{"formattedCitation":"(Parnawi, 2020)","plainTextFormattedCitation":"(Parnawi, 2020)","previouslyFormattedCitation":"(Parnawi, 2020)"},"properties":{"noteIndex":0},"schema":"https://github.com/citation-style-language/schema/raw/master/csl-citation.json"}</w:instrText>
      </w:r>
      <w:r w:rsidR="00D53A6A">
        <w:rPr>
          <w:rFonts w:ascii="Times New Roman" w:hAnsi="Times New Roman" w:cs="Times New Roman"/>
          <w:sz w:val="24"/>
          <w:szCs w:val="24"/>
        </w:rPr>
        <w:fldChar w:fldCharType="separate"/>
      </w:r>
      <w:r w:rsidR="00D53A6A" w:rsidRPr="00D53A6A">
        <w:rPr>
          <w:rFonts w:ascii="Times New Roman" w:hAnsi="Times New Roman" w:cs="Times New Roman"/>
          <w:noProof/>
          <w:sz w:val="24"/>
          <w:szCs w:val="24"/>
        </w:rPr>
        <w:t>(Parnawi, 2020)</w:t>
      </w:r>
      <w:r w:rsidR="00D53A6A">
        <w:rPr>
          <w:rFonts w:ascii="Times New Roman" w:hAnsi="Times New Roman" w:cs="Times New Roman"/>
          <w:sz w:val="24"/>
          <w:szCs w:val="24"/>
        </w:rPr>
        <w:fldChar w:fldCharType="end"/>
      </w:r>
      <w:r>
        <w:rPr>
          <w:rFonts w:ascii="Times New Roman" w:hAnsi="Times New Roman" w:cs="Times New Roman"/>
          <w:sz w:val="24"/>
          <w:szCs w:val="24"/>
        </w:rPr>
        <w:t>. Penelitian tindakan kelas dilakukan karena ada masalah yang memerlukan jawaban atau ingin membuktikan sesuatu yang telah lama terjadi dengan atau ingin membuktikan sesuatu yang telah lama terjadi dengan menyisipkan metode baru yang belum dilakukan di tempat tersebut.</w:t>
      </w:r>
    </w:p>
    <w:p w14:paraId="3038CF3B" w14:textId="66C448CD" w:rsidR="001B3778" w:rsidRDefault="001B3778" w:rsidP="000B2D06">
      <w:pPr>
        <w:tabs>
          <w:tab w:val="left" w:leader="dot" w:pos="7938"/>
          <w:tab w:val="left" w:leader="dot" w:pos="8505"/>
          <w:tab w:val="left" w:leader="dot" w:pos="907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Penelitian ini dilakukan di TK Segara Muncar. Desa Gumantar Rt 02/ Rw 02 Dusun Montong Gedeng, Kecamatan Kayangan, Kabupaten Lombok Utara. Peneliti memilih tempat ini sebagai lokasi penelitian di dasarkan atas pertimbangan, karena peneliti menemukan masalah yang sesuai dengan topik penelitian, dimana dilembaga tersebut kemampuan mengenal angka 1-10 masih lemah.</w:t>
      </w:r>
    </w:p>
    <w:p w14:paraId="608C82E3" w14:textId="5DDB7A3B" w:rsidR="00423B76" w:rsidRDefault="00423B76" w:rsidP="000B2D06">
      <w:pPr>
        <w:pStyle w:val="ListParagraph"/>
        <w:tabs>
          <w:tab w:val="left" w:leader="dot" w:pos="7938"/>
          <w:tab w:val="left" w:leader="dot" w:pos="8505"/>
          <w:tab w:val="left" w:leader="dot" w:pos="9072"/>
        </w:tabs>
        <w:spacing w:after="0" w:line="360" w:lineRule="auto"/>
        <w:ind w:leftChars="-1" w:left="-2" w:firstLineChars="295" w:firstLine="708"/>
        <w:jc w:val="both"/>
        <w:rPr>
          <w:rFonts w:ascii="Times New Roman" w:hAnsi="Times New Roman" w:cs="Times New Roman"/>
          <w:kern w:val="2"/>
          <w:sz w:val="24"/>
          <w:szCs w:val="24"/>
        </w:rPr>
      </w:pPr>
      <w:r>
        <w:rPr>
          <w:rFonts w:ascii="Times New Roman" w:hAnsi="Times New Roman" w:cs="Times New Roman"/>
          <w:kern w:val="2"/>
          <w:sz w:val="24"/>
          <w:szCs w:val="24"/>
          <w:lang w:val="en-ID"/>
        </w:rPr>
        <w:t xml:space="preserve">Prosedur penelitian merupakan sebuah tahapan yang dilalui dalam proses penelitian. Dalam proses penelitian mencakup jenis langkah-langkah penelitian. Dan jenis penelitian yang peneliti gunakan adalah penelitian tindakan kelas (PTK) dimana indikatornya adalah tercapainya peningkatan hasil belajar anak. Penelitian tindakan kelas dilakukan oleh guru didalam kelasnya sendiri dengan merancang, melaksanakan dan merefleksikan tindakan, untuk memperbaiki kinerja guru sehingga dapat meningkatkan hasil belajar siswa </w:t>
      </w:r>
      <w:r w:rsidR="00D53A6A">
        <w:rPr>
          <w:rFonts w:ascii="Times New Roman" w:hAnsi="Times New Roman" w:cs="Times New Roman"/>
          <w:kern w:val="2"/>
          <w:sz w:val="24"/>
          <w:szCs w:val="24"/>
          <w:lang w:val="en-ID"/>
        </w:rPr>
        <w:fldChar w:fldCharType="begin" w:fldLock="1"/>
      </w:r>
      <w:r w:rsidR="000E61AF">
        <w:rPr>
          <w:rFonts w:ascii="Times New Roman" w:hAnsi="Times New Roman" w:cs="Times New Roman"/>
          <w:kern w:val="2"/>
          <w:sz w:val="24"/>
          <w:szCs w:val="24"/>
          <w:lang w:val="en-ID"/>
        </w:rPr>
        <w:instrText>ADDIN CSL_CITATION {"citationItems":[{"id":"ITEM-1","itemData":{"author":[{"dropping-particle":"","family":"Arikunto","given":"Suharsimi","non-dropping-particle":"","parse-names":false,"suffix":""}],"id":"ITEM-1","issued":{"date-parts":[["2008"]]},"publisher":"Bumi Aksara","publisher-place":"Jakarta","title":"Penelitian Tindakan Kelas","type":"book"},"uris":["http://www.mendeley.com/documents/?uuid=17f13054-85d3-40b0-869e-66ee0450c67c"]}],"mendeley":{"formattedCitation":"(Arikunto, 2008)","plainTextFormattedCitation":"(Arikunto, 2008)","previouslyFormattedCitation":"(Arikunto, 2008)"},"properties":{"noteIndex":0},"schema":"https://github.com/citation-style-language/schema/raw/master/csl-citation.json"}</w:instrText>
      </w:r>
      <w:r w:rsidR="00D53A6A">
        <w:rPr>
          <w:rFonts w:ascii="Times New Roman" w:hAnsi="Times New Roman" w:cs="Times New Roman"/>
          <w:kern w:val="2"/>
          <w:sz w:val="24"/>
          <w:szCs w:val="24"/>
          <w:lang w:val="en-ID"/>
        </w:rPr>
        <w:fldChar w:fldCharType="separate"/>
      </w:r>
      <w:r w:rsidR="00D53A6A" w:rsidRPr="00D53A6A">
        <w:rPr>
          <w:rFonts w:ascii="Times New Roman" w:hAnsi="Times New Roman" w:cs="Times New Roman"/>
          <w:noProof/>
          <w:kern w:val="2"/>
          <w:sz w:val="24"/>
          <w:szCs w:val="24"/>
          <w:lang w:val="en-ID"/>
        </w:rPr>
        <w:t>(Arikunto, 2008)</w:t>
      </w:r>
      <w:r w:rsidR="00D53A6A">
        <w:rPr>
          <w:rFonts w:ascii="Times New Roman" w:hAnsi="Times New Roman" w:cs="Times New Roman"/>
          <w:kern w:val="2"/>
          <w:sz w:val="24"/>
          <w:szCs w:val="24"/>
          <w:lang w:val="en-ID"/>
        </w:rPr>
        <w:fldChar w:fldCharType="end"/>
      </w:r>
      <w:r>
        <w:rPr>
          <w:rFonts w:ascii="Times New Roman" w:hAnsi="Times New Roman" w:cs="Times New Roman"/>
          <w:kern w:val="2"/>
          <w:sz w:val="24"/>
          <w:szCs w:val="24"/>
          <w:lang w:val="en-ID"/>
        </w:rPr>
        <w:t>.</w:t>
      </w:r>
    </w:p>
    <w:p w14:paraId="5538E9F9" w14:textId="541A35DC" w:rsidR="00423B76" w:rsidRDefault="00423B76" w:rsidP="000B2D06">
      <w:pPr>
        <w:pStyle w:val="ListParagraph"/>
        <w:tabs>
          <w:tab w:val="left" w:leader="dot" w:pos="7938"/>
          <w:tab w:val="left" w:leader="dot" w:pos="8505"/>
          <w:tab w:val="left" w:leader="dot" w:pos="9072"/>
        </w:tabs>
        <w:spacing w:after="0" w:line="360" w:lineRule="auto"/>
        <w:ind w:leftChars="-1" w:left="-2" w:firstLineChars="295" w:firstLine="708"/>
        <w:jc w:val="both"/>
        <w:rPr>
          <w:rFonts w:ascii="Times New Roman" w:hAnsi="Times New Roman" w:cs="Times New Roman"/>
          <w:kern w:val="2"/>
          <w:sz w:val="24"/>
          <w:szCs w:val="24"/>
          <w:lang w:val="en-ID"/>
        </w:rPr>
      </w:pPr>
      <w:r>
        <w:rPr>
          <w:rFonts w:ascii="Times New Roman" w:hAnsi="Times New Roman" w:cs="Times New Roman"/>
          <w:kern w:val="2"/>
          <w:sz w:val="24"/>
          <w:szCs w:val="24"/>
          <w:lang w:val="en-ID"/>
        </w:rPr>
        <w:t>Prosedur penelitian tindakan kelas dilaksanakan dalam kegiatan berbentuk siklus yang berkelanjutan, yang terdiri dari dua siklus setiap siklusnya terdiri dari empat kegiatan pokok yaitu</w:t>
      </w:r>
      <w:r>
        <w:rPr>
          <w:rFonts w:ascii="Times New Roman" w:hAnsi="Times New Roman" w:cs="Times New Roman"/>
          <w:i/>
          <w:iCs/>
          <w:color w:val="36363D"/>
          <w:kern w:val="2"/>
          <w:sz w:val="24"/>
          <w:szCs w:val="24"/>
          <w:lang w:val="en-ID"/>
        </w:rPr>
        <w:t xml:space="preserve"> planning</w:t>
      </w:r>
      <w:r>
        <w:rPr>
          <w:rFonts w:ascii="Times New Roman" w:hAnsi="Times New Roman" w:cs="Times New Roman"/>
          <w:kern w:val="2"/>
          <w:sz w:val="24"/>
          <w:szCs w:val="24"/>
          <w:lang w:val="en-ID"/>
        </w:rPr>
        <w:t xml:space="preserve"> (tahap perencanaan),</w:t>
      </w:r>
      <w:r>
        <w:rPr>
          <w:rFonts w:ascii="Times New Roman" w:hAnsi="Times New Roman" w:cs="Times New Roman"/>
          <w:i/>
          <w:iCs/>
          <w:kern w:val="2"/>
          <w:sz w:val="24"/>
          <w:szCs w:val="24"/>
          <w:lang w:val="en-ID"/>
        </w:rPr>
        <w:t xml:space="preserve"> acting </w:t>
      </w:r>
      <w:r>
        <w:rPr>
          <w:rFonts w:ascii="Times New Roman" w:hAnsi="Times New Roman" w:cs="Times New Roman"/>
          <w:kern w:val="2"/>
          <w:sz w:val="24"/>
          <w:szCs w:val="24"/>
          <w:lang w:val="en-ID"/>
        </w:rPr>
        <w:t xml:space="preserve">(melakukan tindakan), </w:t>
      </w:r>
      <w:r>
        <w:rPr>
          <w:rFonts w:ascii="Times New Roman" w:hAnsi="Times New Roman" w:cs="Times New Roman"/>
          <w:i/>
          <w:iCs/>
          <w:kern w:val="2"/>
          <w:sz w:val="24"/>
          <w:szCs w:val="24"/>
          <w:lang w:val="en-ID"/>
        </w:rPr>
        <w:t>observing</w:t>
      </w:r>
      <w:r>
        <w:rPr>
          <w:rFonts w:ascii="Times New Roman" w:hAnsi="Times New Roman" w:cs="Times New Roman"/>
          <w:kern w:val="2"/>
          <w:sz w:val="24"/>
          <w:szCs w:val="24"/>
          <w:lang w:val="en-ID"/>
        </w:rPr>
        <w:t xml:space="preserve"> (pengumpulan data) dan</w:t>
      </w:r>
      <w:r>
        <w:rPr>
          <w:rFonts w:ascii="Times New Roman" w:hAnsi="Times New Roman" w:cs="Times New Roman"/>
          <w:i/>
          <w:iCs/>
          <w:kern w:val="2"/>
          <w:sz w:val="24"/>
          <w:szCs w:val="24"/>
          <w:lang w:val="en-ID"/>
        </w:rPr>
        <w:t xml:space="preserve"> reflecting </w:t>
      </w:r>
      <w:r>
        <w:rPr>
          <w:rFonts w:ascii="Times New Roman" w:hAnsi="Times New Roman" w:cs="Times New Roman"/>
          <w:kern w:val="2"/>
          <w:sz w:val="24"/>
          <w:szCs w:val="24"/>
          <w:lang w:val="en-ID"/>
        </w:rPr>
        <w:t>(refleksi)</w:t>
      </w:r>
      <w:r w:rsidR="000E61AF">
        <w:rPr>
          <w:rFonts w:ascii="Times New Roman" w:hAnsi="Times New Roman" w:cs="Times New Roman"/>
          <w:kern w:val="2"/>
          <w:sz w:val="24"/>
          <w:szCs w:val="24"/>
          <w:lang w:val="en-ID"/>
        </w:rPr>
        <w:t xml:space="preserve"> </w:t>
      </w:r>
      <w:r w:rsidR="000E61AF">
        <w:rPr>
          <w:rFonts w:ascii="Times New Roman" w:hAnsi="Times New Roman" w:cs="Times New Roman"/>
          <w:kern w:val="2"/>
          <w:sz w:val="24"/>
          <w:szCs w:val="24"/>
          <w:lang w:val="en-ID"/>
        </w:rPr>
        <w:fldChar w:fldCharType="begin" w:fldLock="1"/>
      </w:r>
      <w:r w:rsidR="000E61AF">
        <w:rPr>
          <w:rFonts w:ascii="Times New Roman" w:hAnsi="Times New Roman" w:cs="Times New Roman"/>
          <w:kern w:val="2"/>
          <w:sz w:val="24"/>
          <w:szCs w:val="24"/>
          <w:lang w:val="en-ID"/>
        </w:rPr>
        <w:instrText>ADDIN CSL_CITATION {"citationItems":[{"id":"ITEM-1","itemData":{"author":[{"dropping-particle":"","family":"Fitriyanti","given":"","non-dropping-particle":"","parse-names":false,"suffix":""}],"id":"ITEM-1","issued":{"date-parts":[["2021"]]},"publisher":"CV Adanu Abimata","publisher-place":"Jawa Barat","title":"Penelitian Tindakan Kelas: Teori dan Penerapannya","type":"book"},"uris":["http://www.mendeley.com/documents/?uuid=f9658871-c81c-3858-99a4-91d5121c59c9"]}],"mendeley":{"formattedCitation":"(Fitriyanti, 2021)","plainTextFormattedCitation":"(Fitriyanti, 2021)","previouslyFormattedCitation":"(Fitriyanti, 2021)"},"properties":{"noteIndex":0},"schema":"https://github.com/citation-style-language/schema/raw/master/csl-citation.json"}</w:instrText>
      </w:r>
      <w:r w:rsidR="000E61AF">
        <w:rPr>
          <w:rFonts w:ascii="Times New Roman" w:hAnsi="Times New Roman" w:cs="Times New Roman"/>
          <w:kern w:val="2"/>
          <w:sz w:val="24"/>
          <w:szCs w:val="24"/>
          <w:lang w:val="en-ID"/>
        </w:rPr>
        <w:fldChar w:fldCharType="separate"/>
      </w:r>
      <w:r w:rsidR="000E61AF" w:rsidRPr="000E61AF">
        <w:rPr>
          <w:rFonts w:ascii="Times New Roman" w:hAnsi="Times New Roman" w:cs="Times New Roman"/>
          <w:noProof/>
          <w:kern w:val="2"/>
          <w:sz w:val="24"/>
          <w:szCs w:val="24"/>
          <w:lang w:val="en-ID"/>
        </w:rPr>
        <w:t>(Fitriyanti, 2021)</w:t>
      </w:r>
      <w:r w:rsidR="000E61AF">
        <w:rPr>
          <w:rFonts w:ascii="Times New Roman" w:hAnsi="Times New Roman" w:cs="Times New Roman"/>
          <w:kern w:val="2"/>
          <w:sz w:val="24"/>
          <w:szCs w:val="24"/>
          <w:lang w:val="en-ID"/>
        </w:rPr>
        <w:fldChar w:fldCharType="end"/>
      </w:r>
      <w:r>
        <w:rPr>
          <w:rFonts w:ascii="Times New Roman" w:hAnsi="Times New Roman" w:cs="Times New Roman"/>
          <w:kern w:val="2"/>
          <w:sz w:val="24"/>
          <w:szCs w:val="24"/>
          <w:lang w:val="en-ID"/>
        </w:rPr>
        <w:t xml:space="preserve">. Sedangkan untuk Teknik pengumpul datanya menggunakan observasi, wawancara dan dokumentasi. </w:t>
      </w:r>
    </w:p>
    <w:p w14:paraId="593D2C84" w14:textId="2AD15779" w:rsidR="00423B76" w:rsidRPr="00423B76" w:rsidRDefault="00423B76" w:rsidP="000B2D06">
      <w:pPr>
        <w:pStyle w:val="ListParagraph"/>
        <w:tabs>
          <w:tab w:val="left" w:leader="dot" w:pos="7938"/>
          <w:tab w:val="left" w:leader="dot" w:pos="8505"/>
          <w:tab w:val="left" w:leader="dot" w:pos="9072"/>
        </w:tabs>
        <w:spacing w:after="0" w:line="360" w:lineRule="auto"/>
        <w:ind w:leftChars="-1" w:left="-2" w:firstLineChars="295" w:firstLine="708"/>
        <w:jc w:val="both"/>
        <w:rPr>
          <w:rFonts w:ascii="Times New Roman" w:hAnsi="Times New Roman" w:cs="Times New Roman"/>
          <w:kern w:val="2"/>
          <w:sz w:val="24"/>
          <w:szCs w:val="24"/>
          <w:lang w:val="en-ID"/>
        </w:rPr>
      </w:pPr>
      <w:r w:rsidRPr="00423B76">
        <w:rPr>
          <w:rFonts w:ascii="Times New Roman" w:hAnsi="Times New Roman" w:cs="Times New Roman"/>
          <w:kern w:val="2"/>
          <w:sz w:val="24"/>
          <w:szCs w:val="24"/>
          <w:lang w:val="en-ID"/>
        </w:rPr>
        <w:t xml:space="preserve">Adapun untuk Teknik analisis data menggunakan </w:t>
      </w:r>
      <w:r w:rsidRPr="00423B76">
        <w:rPr>
          <w:rFonts w:ascii="Times New Roman" w:hAnsi="Times New Roman" w:cs="Times New Roman"/>
          <w:sz w:val="24"/>
          <w:szCs w:val="24"/>
        </w:rPr>
        <w:t>Teknik analisis data yang digunakan perlu dikemukakan secara jelas dan sesuai dengan data yang dikumpulkan pada saat melakukan kegiatan observasi.</w:t>
      </w:r>
    </w:p>
    <w:p w14:paraId="1AE197BA" w14:textId="77777777" w:rsidR="00423B76" w:rsidRDefault="00423B76" w:rsidP="000B2D06">
      <w:pPr>
        <w:pStyle w:val="ListParagraph"/>
        <w:numPr>
          <w:ilvl w:val="0"/>
          <w:numId w:val="1"/>
        </w:numPr>
        <w:tabs>
          <w:tab w:val="left" w:pos="709"/>
          <w:tab w:val="left" w:leader="dot" w:pos="7938"/>
          <w:tab w:val="left" w:leader="dot" w:pos="8505"/>
          <w:tab w:val="left" w:leader="dot" w:pos="9072"/>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Data Hasil Belajar Siswa</w:t>
      </w:r>
    </w:p>
    <w:p w14:paraId="36D833FF" w14:textId="122157D5" w:rsidR="000B2D06" w:rsidRPr="000B2D06" w:rsidRDefault="00423B76" w:rsidP="000B2D06">
      <w:pPr>
        <w:pStyle w:val="ListParagraph"/>
        <w:tabs>
          <w:tab w:val="left" w:pos="709"/>
          <w:tab w:val="left" w:leader="dot" w:pos="7938"/>
          <w:tab w:val="left" w:leader="dot" w:pos="8505"/>
          <w:tab w:val="left" w:leader="dot" w:pos="9072"/>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Data mengenai hasil belajar siswa diambil dari kemampuan konsep matematika awal anak. Analisis data hasil belajar siswa dilakukan. dengan </w:t>
      </w:r>
      <w:r>
        <w:rPr>
          <w:rFonts w:ascii="Times New Roman" w:hAnsi="Times New Roman" w:cs="Times New Roman"/>
          <w:sz w:val="24"/>
          <w:szCs w:val="24"/>
        </w:rPr>
        <w:lastRenderedPageBreak/>
        <w:t>cara menghitung ketuntasan belajar siswa secara individu dan klasikal.</w:t>
      </w:r>
    </w:p>
    <w:p w14:paraId="4FA5CF1E" w14:textId="707AECB8" w:rsidR="00423B76" w:rsidRDefault="00423B76" w:rsidP="000B2D06">
      <w:pPr>
        <w:pStyle w:val="ListParagraph"/>
        <w:numPr>
          <w:ilvl w:val="0"/>
          <w:numId w:val="1"/>
        </w:numPr>
        <w:tabs>
          <w:tab w:val="left" w:pos="709"/>
          <w:tab w:val="left" w:leader="dot" w:pos="7938"/>
          <w:tab w:val="left" w:leader="dot" w:pos="8505"/>
          <w:tab w:val="left" w:leader="dot" w:pos="9072"/>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Ketuntasan belajar individu</w:t>
      </w:r>
      <w:bookmarkStart w:id="2" w:name="_Hlk190720811"/>
    </w:p>
    <w:p w14:paraId="27078825" w14:textId="07939023" w:rsidR="00423B76" w:rsidRDefault="00423B76" w:rsidP="000B2D06">
      <w:pPr>
        <w:pStyle w:val="ListParagraph"/>
        <w:tabs>
          <w:tab w:val="left" w:pos="709"/>
          <w:tab w:val="left" w:leader="dot" w:pos="7938"/>
          <w:tab w:val="left" w:leader="dot" w:pos="8505"/>
          <w:tab w:val="left" w:leader="dot" w:pos="9072"/>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Ketuntasan belajar individu dihitung dengan menggunakan analisis deskriftif data berikut</w:t>
      </w:r>
      <w:r w:rsidR="000E61AF">
        <w:rPr>
          <w:rFonts w:ascii="Times New Roman" w:hAnsi="Times New Roman" w:cs="Times New Roman"/>
          <w:sz w:val="24"/>
          <w:szCs w:val="24"/>
        </w:rPr>
        <w:t xml:space="preserve"> </w:t>
      </w:r>
      <w:r w:rsidR="000E61AF">
        <w:rPr>
          <w:rFonts w:ascii="Times New Roman" w:hAnsi="Times New Roman" w:cs="Times New Roman"/>
          <w:sz w:val="24"/>
          <w:szCs w:val="24"/>
        </w:rPr>
        <w:fldChar w:fldCharType="begin" w:fldLock="1"/>
      </w:r>
      <w:r w:rsidR="000E61AF">
        <w:rPr>
          <w:rFonts w:ascii="Times New Roman" w:hAnsi="Times New Roman" w:cs="Times New Roman"/>
          <w:sz w:val="24"/>
          <w:szCs w:val="24"/>
        </w:rPr>
        <w:instrText>ADDIN CSL_CITATION {"citationItems":[{"id":"ITEM-1","itemData":{"author":[{"dropping-particle":"","family":"Ratnawulan","given":"","non-dropping-particle":"","parse-names":false,"suffix":""}],"id":"ITEM-1","issued":{"date-parts":[["2013"]]},"publisher":"Pustaka Setia Bandung","publisher-place":"Bandung","title":"Evaluasi Pembelajaran Dengan Pendekatan Kurikulum, ","type":"book"},"uris":["http://www.mendeley.com/documents/?uuid=4b21ad1c-6de1-37bd-af97-72dabf54ef23"]}],"mendeley":{"formattedCitation":"(Ratnawulan, 2013)","plainTextFormattedCitation":"(Ratnawulan, 2013)","previouslyFormattedCitation":"(Ratnawulan, 2013)"},"properties":{"noteIndex":0},"schema":"https://github.com/citation-style-language/schema/raw/master/csl-citation.json"}</w:instrText>
      </w:r>
      <w:r w:rsidR="000E61AF">
        <w:rPr>
          <w:rFonts w:ascii="Times New Roman" w:hAnsi="Times New Roman" w:cs="Times New Roman"/>
          <w:sz w:val="24"/>
          <w:szCs w:val="24"/>
        </w:rPr>
        <w:fldChar w:fldCharType="separate"/>
      </w:r>
      <w:r w:rsidR="000E61AF" w:rsidRPr="000E61AF">
        <w:rPr>
          <w:rFonts w:ascii="Times New Roman" w:hAnsi="Times New Roman" w:cs="Times New Roman"/>
          <w:noProof/>
          <w:sz w:val="24"/>
          <w:szCs w:val="24"/>
        </w:rPr>
        <w:t>(Ratnawulan, 2013)</w:t>
      </w:r>
      <w:r w:rsidR="000E61AF">
        <w:rPr>
          <w:rFonts w:ascii="Times New Roman" w:hAnsi="Times New Roman" w:cs="Times New Roman"/>
          <w:sz w:val="24"/>
          <w:szCs w:val="24"/>
        </w:rPr>
        <w:fldChar w:fldCharType="end"/>
      </w:r>
      <w:r>
        <w:rPr>
          <w:rFonts w:ascii="Times New Roman" w:hAnsi="Times New Roman" w:cs="Times New Roman"/>
          <w:sz w:val="24"/>
          <w:szCs w:val="24"/>
        </w:rPr>
        <w:t>:</w:t>
      </w:r>
      <w:bookmarkStart w:id="3" w:name="_Hlk190720790"/>
    </w:p>
    <w:p w14:paraId="55E52AEC" w14:textId="7B15F2E2" w:rsidR="000B2D06" w:rsidRDefault="000B2D06" w:rsidP="000B2D06">
      <w:pPr>
        <w:pStyle w:val="ListParagraph"/>
        <w:tabs>
          <w:tab w:val="left" w:pos="709"/>
          <w:tab w:val="left" w:leader="dot" w:pos="7938"/>
          <w:tab w:val="left" w:leader="dot" w:pos="8505"/>
          <w:tab w:val="left" w:leader="dot" w:pos="9072"/>
        </w:tabs>
        <w:spacing w:after="0" w:line="360" w:lineRule="auto"/>
        <w:ind w:left="851"/>
        <w:jc w:val="both"/>
        <w:rPr>
          <w:rFonts w:ascii="Times New Roman" w:hAnsi="Times New Roman" w:cs="Times New Roman"/>
          <w:sz w:val="24"/>
          <w:szCs w:val="24"/>
        </w:rPr>
      </w:pPr>
      <w:r>
        <w:rPr>
          <w:noProof/>
        </w:rPr>
        <mc:AlternateContent>
          <mc:Choice Requires="wps">
            <w:drawing>
              <wp:anchor distT="0" distB="0" distL="0" distR="0" simplePos="0" relativeHeight="251660288" behindDoc="1" locked="0" layoutInCell="1" allowOverlap="1" wp14:anchorId="37ABEFEF" wp14:editId="57739903">
                <wp:simplePos x="0" y="0"/>
                <wp:positionH relativeFrom="column">
                  <wp:posOffset>308610</wp:posOffset>
                </wp:positionH>
                <wp:positionV relativeFrom="paragraph">
                  <wp:posOffset>163195</wp:posOffset>
                </wp:positionV>
                <wp:extent cx="2368550" cy="657225"/>
                <wp:effectExtent l="0" t="0" r="12700" b="28575"/>
                <wp:wrapNone/>
                <wp:docPr id="10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0" cy="657225"/>
                        </a:xfrm>
                        <a:prstGeom prst="rect">
                          <a:avLst/>
                        </a:prstGeom>
                        <a:solidFill>
                          <a:srgbClr val="FFFFFF"/>
                        </a:solidFill>
                        <a:ln w="25400" cap="flat" cmpd="sng">
                          <a:solidFill>
                            <a:srgbClr val="000000"/>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6CECB85" id="Rectangle 3" o:spid="_x0000_s1026" style="position:absolute;margin-left:24.3pt;margin-top:12.85pt;width:186.5pt;height:51.7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" strokeweight="2pt">
                <v:stroke joinstyle="round"/>
                <v:path arrowok="t"/>
              </v:rect>
            </w:pict>
          </mc:Fallback>
        </mc:AlternateContent>
      </w:r>
    </w:p>
    <w:p w14:paraId="21B9AD71" w14:textId="0441C751" w:rsidR="00423B76" w:rsidRDefault="00423B76" w:rsidP="000B2D06">
      <w:pPr>
        <w:tabs>
          <w:tab w:val="left" w:pos="1418"/>
          <w:tab w:val="left" w:pos="1985"/>
          <w:tab w:val="left" w:pos="2268"/>
          <w:tab w:val="left" w:pos="2552"/>
          <w:tab w:val="left" w:pos="2694"/>
          <w:tab w:val="left" w:pos="5670"/>
        </w:tabs>
        <w:spacing w:line="360" w:lineRule="auto"/>
        <w:ind w:firstLine="720"/>
        <w:jc w:val="both"/>
        <w:rPr>
          <w:rFonts w:ascii="Times New Roman" w:hAnsi="Times New Roman" w:cs="Times New Roman"/>
          <w:sz w:val="20"/>
          <w:szCs w:val="20"/>
        </w:rPr>
      </w:pPr>
      <w:r w:rsidRPr="00423B76">
        <w:rPr>
          <w:noProof/>
        </w:rPr>
        <mc:AlternateContent>
          <mc:Choice Requires="wps">
            <w:drawing>
              <wp:anchor distT="0" distB="0" distL="0" distR="0" simplePos="0" relativeHeight="251661312" behindDoc="0" locked="0" layoutInCell="1" allowOverlap="1" wp14:anchorId="28EC922D" wp14:editId="055DF783">
                <wp:simplePos x="0" y="0"/>
                <wp:positionH relativeFrom="column">
                  <wp:posOffset>1990725</wp:posOffset>
                </wp:positionH>
                <wp:positionV relativeFrom="paragraph">
                  <wp:posOffset>21590</wp:posOffset>
                </wp:positionV>
                <wp:extent cx="615950" cy="361950"/>
                <wp:effectExtent l="0" t="0" r="12700" b="19050"/>
                <wp:wrapNone/>
                <wp:docPr id="10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 cy="361950"/>
                        </a:xfrm>
                        <a:prstGeom prst="rect">
                          <a:avLst/>
                        </a:prstGeom>
                        <a:solidFill>
                          <a:srgbClr val="FFFFFF"/>
                        </a:solidFill>
                        <a:ln w="25400" cap="flat" cmpd="sng">
                          <a:solidFill>
                            <a:srgbClr val="FFFFFF"/>
                          </a:solidFill>
                          <a:prstDash val="solid"/>
                          <a:round/>
                          <a:headEnd type="none" w="med" len="med"/>
                          <a:tailEnd type="none" w="med" len="med"/>
                        </a:ln>
                      </wps:spPr>
                      <wps:txbx>
                        <w:txbxContent>
                          <w:p w14:paraId="6E3F518F" w14:textId="77777777" w:rsidR="00423B76" w:rsidRDefault="00423B76" w:rsidP="00423B76">
                            <w:pPr>
                              <w:jc w:val="center"/>
                            </w:pPr>
                            <w:r>
                              <w:t>X 100</w:t>
                            </w:r>
                          </w:p>
                        </w:txbxContent>
                      </wps:txbx>
                      <wps:bodyPr vert="horz" wrap="square" lIns="91440" tIns="45720" rIns="91440" bIns="45720" anchor="ctr">
                        <a:prstTxWarp prst="textNoShape">
                          <a:avLst/>
                        </a:prstTxWarp>
                        <a:noAutofit/>
                      </wps:bodyPr>
                    </wps:wsp>
                  </a:graphicData>
                </a:graphic>
              </wp:anchor>
            </w:drawing>
          </mc:Choice>
          <mc:Fallback>
            <w:pict>
              <v:rect w14:anchorId="28EC922D" id="Rectangle 4" o:spid="_x0000_s1026" style="position:absolute;left:0;text-align:left;margin-left:156.75pt;margin-top:1.7pt;width:48.5pt;height:28.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" strokecolor="white" strokeweight="2pt">
                <v:stroke joinstyle="round"/>
                <v:path arrowok="t"/>
                <v:textbox>
                  <w:txbxContent>
                    <w:p w14:paraId="6E3F518F" w14:textId="77777777" w:rsidR="00423B76" w:rsidRDefault="00423B76" w:rsidP="00423B76">
                      <w:pPr>
                        <w:jc w:val="center"/>
                      </w:pPr>
                      <w:r>
                        <w:t>X 100</w:t>
                      </w:r>
                    </w:p>
                  </w:txbxContent>
                </v:textbox>
              </v:rect>
            </w:pict>
          </mc:Fallback>
        </mc:AlternateContent>
      </w:r>
      <w:r w:rsidRPr="00423B76">
        <w:rPr>
          <w:noProof/>
        </w:rPr>
        <mc:AlternateContent>
          <mc:Choice Requires="wps">
            <w:drawing>
              <wp:anchor distT="0" distB="0" distL="0" distR="0" simplePos="0" relativeHeight="251659264" behindDoc="0" locked="0" layoutInCell="1" allowOverlap="1" wp14:anchorId="0F8A714A" wp14:editId="02BA9800">
                <wp:simplePos x="0" y="0"/>
                <wp:positionH relativeFrom="column">
                  <wp:posOffset>784860</wp:posOffset>
                </wp:positionH>
                <wp:positionV relativeFrom="paragraph">
                  <wp:posOffset>262255</wp:posOffset>
                </wp:positionV>
                <wp:extent cx="1162050" cy="0"/>
                <wp:effectExtent l="0" t="0" r="0" b="0"/>
                <wp:wrapNone/>
                <wp:docPr id="10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73FD22A"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61.8pt,20.65pt" to="153.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">
                <o:lock v:ext="edit" shapetype="f"/>
              </v:line>
            </w:pict>
          </mc:Fallback>
        </mc:AlternateContent>
      </w:r>
      <w:r w:rsidRPr="00423B76">
        <w:rPr>
          <w:rFonts w:ascii="Times New Roman" w:hAnsi="Times New Roman" w:cs="Times New Roman"/>
          <w:sz w:val="20"/>
          <w:szCs w:val="20"/>
        </w:rPr>
        <w:t xml:space="preserve">Nilai = Skor yang diperoleh </w:t>
      </w:r>
    </w:p>
    <w:p w14:paraId="7B5B66D4" w14:textId="3F9C9D3E" w:rsidR="000B2D06" w:rsidRPr="00423B76" w:rsidRDefault="00423B76" w:rsidP="000B2D06">
      <w:pPr>
        <w:tabs>
          <w:tab w:val="left" w:pos="1418"/>
          <w:tab w:val="left" w:pos="1985"/>
          <w:tab w:val="left" w:pos="2268"/>
          <w:tab w:val="left" w:pos="2552"/>
          <w:tab w:val="left" w:pos="2694"/>
          <w:tab w:val="left" w:pos="5670"/>
        </w:tabs>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ab/>
      </w:r>
      <w:r w:rsidRPr="00423B76">
        <w:rPr>
          <w:rFonts w:ascii="Times New Roman" w:hAnsi="Times New Roman" w:cs="Times New Roman"/>
          <w:sz w:val="20"/>
          <w:szCs w:val="20"/>
        </w:rPr>
        <w:t>Skor Maksimal</w:t>
      </w:r>
      <w:bookmarkEnd w:id="3"/>
    </w:p>
    <w:p w14:paraId="68F6948E" w14:textId="65761D47" w:rsidR="00423B76" w:rsidRDefault="00423B76" w:rsidP="000B2D06">
      <w:pPr>
        <w:pStyle w:val="ListParagraph"/>
        <w:numPr>
          <w:ilvl w:val="0"/>
          <w:numId w:val="1"/>
        </w:numPr>
        <w:tabs>
          <w:tab w:val="left" w:pos="1418"/>
          <w:tab w:val="left" w:pos="1985"/>
          <w:tab w:val="left" w:pos="2268"/>
          <w:tab w:val="left" w:pos="2552"/>
          <w:tab w:val="left" w:pos="2694"/>
          <w:tab w:val="left" w:pos="5670"/>
        </w:tabs>
        <w:spacing w:after="200" w:line="360" w:lineRule="auto"/>
        <w:ind w:left="851"/>
        <w:jc w:val="both"/>
        <w:rPr>
          <w:rFonts w:ascii="Times New Roman" w:hAnsi="Times New Roman" w:cs="Times New Roman"/>
          <w:sz w:val="24"/>
          <w:szCs w:val="24"/>
        </w:rPr>
      </w:pPr>
      <w:r>
        <w:rPr>
          <w:rFonts w:ascii="Times New Roman" w:hAnsi="Times New Roman" w:cs="Times New Roman"/>
          <w:sz w:val="24"/>
          <w:szCs w:val="24"/>
        </w:rPr>
        <w:t>Ketuntasan belajar klasika</w:t>
      </w:r>
      <w:bookmarkEnd w:id="2"/>
      <w:r>
        <w:rPr>
          <w:rFonts w:ascii="Times New Roman" w:hAnsi="Times New Roman" w:cs="Times New Roman"/>
          <w:sz w:val="24"/>
          <w:szCs w:val="24"/>
        </w:rPr>
        <w:t>l</w:t>
      </w:r>
    </w:p>
    <w:p w14:paraId="231F95BD" w14:textId="4BE0CCCA" w:rsidR="00423B76" w:rsidRDefault="000E61AF" w:rsidP="000E61AF">
      <w:pPr>
        <w:pStyle w:val="ListParagraph"/>
        <w:tabs>
          <w:tab w:val="left" w:pos="1418"/>
          <w:tab w:val="left" w:pos="1985"/>
          <w:tab w:val="left" w:pos="2268"/>
          <w:tab w:val="left" w:pos="2552"/>
          <w:tab w:val="left" w:pos="2694"/>
          <w:tab w:val="left" w:pos="5670"/>
        </w:tabs>
        <w:spacing w:line="360" w:lineRule="auto"/>
        <w:ind w:left="851"/>
        <w:jc w:val="both"/>
        <w:rPr>
          <w:rFonts w:ascii="Times New Roman" w:hAnsi="Times New Roman" w:cs="Times New Roman"/>
          <w:iCs/>
          <w:sz w:val="24"/>
          <w:szCs w:val="24"/>
        </w:rPr>
      </w:pPr>
      <w:r>
        <w:rPr>
          <w:noProof/>
        </w:rPr>
        <mc:AlternateContent>
          <mc:Choice Requires="wps">
            <w:drawing>
              <wp:anchor distT="0" distB="0" distL="0" distR="0" simplePos="0" relativeHeight="251662336" behindDoc="0" locked="0" layoutInCell="1" allowOverlap="1" wp14:anchorId="316506E8" wp14:editId="4DD53B46">
                <wp:simplePos x="0" y="0"/>
                <wp:positionH relativeFrom="page">
                  <wp:posOffset>381000</wp:posOffset>
                </wp:positionH>
                <wp:positionV relativeFrom="page">
                  <wp:posOffset>5105400</wp:posOffset>
                </wp:positionV>
                <wp:extent cx="3381375" cy="533400"/>
                <wp:effectExtent l="0" t="0" r="28575" b="19050"/>
                <wp:wrapNone/>
                <wp:docPr id="10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53340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F0D88B1" w14:textId="77777777" w:rsidR="00423B76" w:rsidRPr="00423B76" w:rsidRDefault="00423B76" w:rsidP="00423B76">
                            <w:pPr>
                              <w:jc w:val="center"/>
                              <w:rPr>
                                <w:sz w:val="18"/>
                                <w:szCs w:val="18"/>
                              </w:rPr>
                            </w:pPr>
                            <m:oMathPara>
                              <m:oMath>
                                <m:r>
                                  <m:rPr>
                                    <m:sty m:val="p"/>
                                  </m:rPr>
                                  <w:rPr>
                                    <w:rFonts w:ascii="Cambria Math" w:hAnsi="Cambria Math" w:cs="Times New Roman"/>
                                    <w:sz w:val="20"/>
                                    <w:szCs w:val="20"/>
                                  </w:rPr>
                                  <m:t xml:space="preserve">Persentase </m:t>
                                </m:r>
                                <m:d>
                                  <m:dPr>
                                    <m:ctrlPr>
                                      <w:rPr>
                                        <w:rFonts w:ascii="Cambria Math" w:hAnsi="Cambria Math" w:cs="Times New Roman"/>
                                        <w:iCs/>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hAnsi="Cambria Math" w:cs="Times New Roman"/>
                                        <w:iCs/>
                                        <w:sz w:val="20"/>
                                        <w:szCs w:val="20"/>
                                      </w:rPr>
                                    </m:ctrlPr>
                                  </m:fPr>
                                  <m:num>
                                    <m:r>
                                      <m:rPr>
                                        <m:sty m:val="p"/>
                                      </m:rPr>
                                      <w:rPr>
                                        <w:rFonts w:ascii="Cambria Math" w:hAnsi="Cambria Math" w:cs="Times New Roman"/>
                                        <w:sz w:val="20"/>
                                        <w:szCs w:val="20"/>
                                      </w:rPr>
                                      <m:t>Jumlah siswa yang tuntas belajar</m:t>
                                    </m:r>
                                  </m:num>
                                  <m:den>
                                    <m:r>
                                      <m:rPr>
                                        <m:sty m:val="p"/>
                                      </m:rPr>
                                      <w:rPr>
                                        <w:rFonts w:ascii="Cambria Math" w:hAnsi="Cambria Math" w:cs="Times New Roman"/>
                                        <w:sz w:val="20"/>
                                        <w:szCs w:val="20"/>
                                      </w:rPr>
                                      <m:t>jumlah seluruh siswa</m:t>
                                    </m:r>
                                  </m:den>
                                </m:f>
                                <m:r>
                                  <m:rPr>
                                    <m:sty m:val="p"/>
                                  </m:rPr>
                                  <w:rPr>
                                    <w:rFonts w:ascii="Cambria Math" w:hAnsi="Cambria Math" w:cs="Times New Roman"/>
                                    <w:sz w:val="20"/>
                                    <w:szCs w:val="20"/>
                                  </w:rPr>
                                  <m:t xml:space="preserve"> x 100</m:t>
                                </m:r>
                              </m:oMath>
                            </m:oMathPara>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506E8" id="Rectangle 2" o:spid="_x0000_s1027" style="position:absolute;left:0;text-align:left;margin-left:30pt;margin-top:402pt;width:266.25pt;height:4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" strokeweight="2pt">
                <v:stroke joinstyle="round"/>
                <v:path arrowok="t"/>
                <v:textbox>
                  <w:txbxContent>
                    <w:p w14:paraId="4F0D88B1" w14:textId="77777777" w:rsidR="00423B76" w:rsidRPr="00423B76" w:rsidRDefault="00423B76" w:rsidP="00423B76">
                      <w:pPr>
                        <w:jc w:val="center"/>
                        <w:rPr>
                          <w:sz w:val="18"/>
                          <w:szCs w:val="18"/>
                        </w:rPr>
                      </w:pPr>
                      <m:oMathPara>
                        <m:oMath>
                          <m:r>
                            <m:rPr>
                              <m:sty m:val="p"/>
                            </m:rPr>
                            <w:rPr>
                              <w:rFonts w:ascii="Cambria Math" w:hAnsi="Cambria Math" w:cs="Times New Roman"/>
                              <w:sz w:val="20"/>
                              <w:szCs w:val="20"/>
                            </w:rPr>
                            <m:t xml:space="preserve">Persentase </m:t>
                          </m:r>
                          <m:d>
                            <m:dPr>
                              <m:ctrlPr>
                                <w:rPr>
                                  <w:rFonts w:ascii="Cambria Math" w:hAnsi="Cambria Math" w:cs="Times New Roman"/>
                                  <w:iCs/>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hAnsi="Cambria Math" w:cs="Times New Roman"/>
                                  <w:iCs/>
                                  <w:sz w:val="20"/>
                                  <w:szCs w:val="20"/>
                                </w:rPr>
                              </m:ctrlPr>
                            </m:fPr>
                            <m:num>
                              <m:r>
                                <m:rPr>
                                  <m:sty m:val="p"/>
                                </m:rPr>
                                <w:rPr>
                                  <w:rFonts w:ascii="Cambria Math" w:hAnsi="Cambria Math" w:cs="Times New Roman"/>
                                  <w:sz w:val="20"/>
                                  <w:szCs w:val="20"/>
                                </w:rPr>
                                <m:t>Jumlah siswa yang tuntas belajar</m:t>
                              </m:r>
                            </m:num>
                            <m:den>
                              <m:r>
                                <m:rPr>
                                  <m:sty m:val="p"/>
                                </m:rPr>
                                <w:rPr>
                                  <w:rFonts w:ascii="Cambria Math" w:hAnsi="Cambria Math" w:cs="Times New Roman"/>
                                  <w:sz w:val="20"/>
                                  <w:szCs w:val="20"/>
                                </w:rPr>
                                <m:t>jumlah seluruh siswa</m:t>
                              </m:r>
                            </m:den>
                          </m:f>
                          <m:r>
                            <m:rPr>
                              <m:sty m:val="p"/>
                            </m:rPr>
                            <w:rPr>
                              <w:rFonts w:ascii="Cambria Math" w:hAnsi="Cambria Math" w:cs="Times New Roman"/>
                              <w:sz w:val="20"/>
                              <w:szCs w:val="20"/>
                            </w:rPr>
                            <m:t xml:space="preserve"> x 100</m:t>
                          </m:r>
                        </m:oMath>
                      </m:oMathPara>
                    </w:p>
                  </w:txbxContent>
                </v:textbox>
                <w10:wrap anchorx="page" anchory="page"/>
              </v:rect>
            </w:pict>
          </mc:Fallback>
        </mc:AlternateContent>
      </w:r>
      <w:r w:rsidR="00423B76">
        <w:rPr>
          <w:rFonts w:ascii="Times New Roman" w:hAnsi="Times New Roman" w:cs="Times New Roman"/>
          <w:sz w:val="24"/>
          <w:szCs w:val="24"/>
        </w:rPr>
        <w:t>Ketuntasan belajar klasikal dihitung dengan menggunakan analisis deskriptif persentase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{"citationItems":[{"id":"ITEM-1","itemData":{"author":[{"dropping-particle":"","family":"Ratnawulan","given":"","non-dropping-particle":"","parse-names":false,"suffix":""}],"id":"ITEM-1","issued":{"date-parts":[["2013"]]},"publisher":"Pustaka Setia Bandung","publisher-place":"Bandung","title":"Evaluasi Pembelajaran Dengan Pendekatan Kurikulum, ","type":"book"},"uris":["http://www.mendeley.com/documents/?uuid=4b21ad1c-6de1-37bd-af97-72dabf54ef23"]}],"mendeley":{"formattedCitation":"(Ratnawulan, 2013)","plainTextFormattedCitation":"(Ratnawulan, 2013)","previouslyFormattedCitation":"(Ratnawulan, 2013)"},"properties":{"noteIndex":0},"schema":"https://github.com/citation-style-language/schema/raw/master/csl-citation.json"}</w:instrText>
      </w:r>
      <w:r>
        <w:rPr>
          <w:rFonts w:ascii="Times New Roman" w:hAnsi="Times New Roman" w:cs="Times New Roman"/>
          <w:sz w:val="24"/>
          <w:szCs w:val="24"/>
        </w:rPr>
        <w:fldChar w:fldCharType="separate"/>
      </w:r>
      <w:r w:rsidRPr="000E61AF">
        <w:rPr>
          <w:rFonts w:ascii="Times New Roman" w:hAnsi="Times New Roman" w:cs="Times New Roman"/>
          <w:noProof/>
          <w:sz w:val="24"/>
          <w:szCs w:val="24"/>
        </w:rPr>
        <w:t>(Ratnawulan, 2013)</w:t>
      </w:r>
      <w:r>
        <w:rPr>
          <w:rFonts w:ascii="Times New Roman" w:hAnsi="Times New Roman" w:cs="Times New Roman"/>
          <w:sz w:val="24"/>
          <w:szCs w:val="24"/>
        </w:rPr>
        <w:fldChar w:fldCharType="end"/>
      </w:r>
      <w:r w:rsidR="00423B76">
        <w:rPr>
          <w:rFonts w:ascii="Times New Roman" w:hAnsi="Times New Roman" w:cs="Times New Roman"/>
          <w:sz w:val="24"/>
          <w:szCs w:val="24"/>
        </w:rPr>
        <w:t>, yaitu:</w:t>
      </w:r>
      <w:r w:rsidR="00423B76">
        <w:rPr>
          <w:rFonts w:ascii="Times New Roman" w:hAnsi="Times New Roman" w:cs="Times New Roman"/>
          <w:iCs/>
          <w:sz w:val="24"/>
          <w:szCs w:val="24"/>
        </w:rPr>
        <w:tab/>
      </w:r>
      <w:r w:rsidR="00423B76">
        <w:rPr>
          <w:rFonts w:ascii="Times New Roman" w:hAnsi="Times New Roman" w:cs="Times New Roman"/>
          <w:iCs/>
          <w:sz w:val="24"/>
          <w:szCs w:val="24"/>
        </w:rPr>
        <w:tab/>
      </w:r>
    </w:p>
    <w:p w14:paraId="7A660A17" w14:textId="77777777" w:rsidR="000E61AF" w:rsidRDefault="000E61AF" w:rsidP="000E61AF">
      <w:pPr>
        <w:pStyle w:val="ListParagraph"/>
        <w:tabs>
          <w:tab w:val="left" w:pos="1418"/>
          <w:tab w:val="left" w:pos="1985"/>
          <w:tab w:val="left" w:pos="2268"/>
          <w:tab w:val="left" w:pos="2552"/>
          <w:tab w:val="left" w:pos="2694"/>
          <w:tab w:val="left" w:pos="5670"/>
        </w:tabs>
        <w:spacing w:line="360" w:lineRule="auto"/>
        <w:ind w:left="851"/>
        <w:jc w:val="both"/>
        <w:rPr>
          <w:rFonts w:ascii="Times New Roman" w:hAnsi="Times New Roman" w:cs="Times New Roman"/>
          <w:sz w:val="24"/>
          <w:szCs w:val="24"/>
        </w:rPr>
      </w:pPr>
    </w:p>
    <w:p w14:paraId="25940839" w14:textId="77777777" w:rsidR="000B2D06" w:rsidRDefault="000B2D06" w:rsidP="000B2D06">
      <w:pPr>
        <w:tabs>
          <w:tab w:val="left" w:pos="567"/>
          <w:tab w:val="left" w:leader="dot" w:pos="7938"/>
          <w:tab w:val="left" w:leader="dot" w:pos="8505"/>
          <w:tab w:val="left" w:leader="dot" w:pos="9072"/>
        </w:tabs>
        <w:spacing w:after="0" w:line="360" w:lineRule="auto"/>
        <w:ind w:firstLine="426"/>
        <w:jc w:val="both"/>
        <w:rPr>
          <w:rFonts w:ascii="Times New Roman" w:hAnsi="Times New Roman" w:cs="Times New Roman"/>
          <w:sz w:val="24"/>
          <w:szCs w:val="24"/>
        </w:rPr>
      </w:pPr>
    </w:p>
    <w:tbl>
      <w:tblPr>
        <w:tblStyle w:val="TableGrid"/>
        <w:tblpPr w:leftFromText="180" w:rightFromText="180" w:vertAnchor="text" w:horzAnchor="margin" w:tblpY="-79"/>
        <w:tblW w:w="4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5"/>
        <w:gridCol w:w="2872"/>
      </w:tblGrid>
      <w:tr w:rsidR="000B2D06" w:rsidRPr="00423B76" w14:paraId="5D323E43" w14:textId="77777777" w:rsidTr="000B2D06">
        <w:tc>
          <w:tcPr>
            <w:tcW w:w="1795" w:type="dxa"/>
            <w:tcBorders>
              <w:top w:val="single" w:sz="4" w:space="0" w:color="auto"/>
              <w:left w:val="single" w:sz="4" w:space="0" w:color="auto"/>
              <w:bottom w:val="single" w:sz="4" w:space="0" w:color="auto"/>
              <w:right w:val="single" w:sz="4" w:space="0" w:color="auto"/>
            </w:tcBorders>
          </w:tcPr>
          <w:p w14:paraId="791FE7DF"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 xml:space="preserve">Persentase </w:t>
            </w:r>
          </w:p>
        </w:tc>
        <w:tc>
          <w:tcPr>
            <w:tcW w:w="2872" w:type="dxa"/>
            <w:tcBorders>
              <w:top w:val="single" w:sz="4" w:space="0" w:color="auto"/>
              <w:left w:val="single" w:sz="4" w:space="0" w:color="auto"/>
              <w:bottom w:val="single" w:sz="4" w:space="0" w:color="auto"/>
              <w:right w:val="single" w:sz="4" w:space="0" w:color="auto"/>
            </w:tcBorders>
          </w:tcPr>
          <w:p w14:paraId="580F4761"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 xml:space="preserve">Kriteria </w:t>
            </w:r>
          </w:p>
        </w:tc>
      </w:tr>
      <w:tr w:rsidR="000B2D06" w:rsidRPr="00423B76" w14:paraId="0F076DDE" w14:textId="77777777" w:rsidTr="000B2D06">
        <w:tc>
          <w:tcPr>
            <w:tcW w:w="1795" w:type="dxa"/>
            <w:tcBorders>
              <w:top w:val="single" w:sz="4" w:space="0" w:color="auto"/>
              <w:left w:val="single" w:sz="4" w:space="0" w:color="auto"/>
              <w:bottom w:val="single" w:sz="4" w:space="0" w:color="auto"/>
              <w:right w:val="single" w:sz="4" w:space="0" w:color="auto"/>
            </w:tcBorders>
          </w:tcPr>
          <w:p w14:paraId="6B8B6B00"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0-40%</w:t>
            </w:r>
          </w:p>
        </w:tc>
        <w:tc>
          <w:tcPr>
            <w:tcW w:w="2872" w:type="dxa"/>
            <w:tcBorders>
              <w:top w:val="single" w:sz="4" w:space="0" w:color="auto"/>
              <w:left w:val="single" w:sz="4" w:space="0" w:color="auto"/>
              <w:bottom w:val="single" w:sz="4" w:space="0" w:color="auto"/>
              <w:right w:val="single" w:sz="4" w:space="0" w:color="auto"/>
            </w:tcBorders>
          </w:tcPr>
          <w:p w14:paraId="5E94D6F5"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Belum Berkembang (BB)</w:t>
            </w:r>
          </w:p>
        </w:tc>
      </w:tr>
      <w:tr w:rsidR="000B2D06" w:rsidRPr="00423B76" w14:paraId="485C39C4" w14:textId="77777777" w:rsidTr="000B2D06">
        <w:tc>
          <w:tcPr>
            <w:tcW w:w="1795" w:type="dxa"/>
            <w:tcBorders>
              <w:top w:val="single" w:sz="4" w:space="0" w:color="auto"/>
              <w:left w:val="single" w:sz="4" w:space="0" w:color="auto"/>
              <w:bottom w:val="single" w:sz="4" w:space="0" w:color="auto"/>
              <w:right w:val="single" w:sz="4" w:space="0" w:color="auto"/>
            </w:tcBorders>
          </w:tcPr>
          <w:p w14:paraId="2B0E909A"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41-60%</w:t>
            </w:r>
          </w:p>
        </w:tc>
        <w:tc>
          <w:tcPr>
            <w:tcW w:w="2872" w:type="dxa"/>
            <w:tcBorders>
              <w:top w:val="single" w:sz="4" w:space="0" w:color="auto"/>
              <w:left w:val="single" w:sz="4" w:space="0" w:color="auto"/>
              <w:bottom w:val="single" w:sz="4" w:space="0" w:color="auto"/>
              <w:right w:val="single" w:sz="4" w:space="0" w:color="auto"/>
            </w:tcBorders>
          </w:tcPr>
          <w:p w14:paraId="68CE2B33"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Mulai Berkembang (MB)</w:t>
            </w:r>
          </w:p>
        </w:tc>
      </w:tr>
      <w:tr w:rsidR="000B2D06" w:rsidRPr="00423B76" w14:paraId="355FFB49" w14:textId="77777777" w:rsidTr="000B2D06">
        <w:tc>
          <w:tcPr>
            <w:tcW w:w="1795" w:type="dxa"/>
            <w:tcBorders>
              <w:top w:val="single" w:sz="4" w:space="0" w:color="auto"/>
              <w:left w:val="single" w:sz="4" w:space="0" w:color="auto"/>
              <w:bottom w:val="single" w:sz="4" w:space="0" w:color="auto"/>
              <w:right w:val="single" w:sz="4" w:space="0" w:color="auto"/>
            </w:tcBorders>
          </w:tcPr>
          <w:p w14:paraId="1520DFCF"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61-80%</w:t>
            </w:r>
          </w:p>
        </w:tc>
        <w:tc>
          <w:tcPr>
            <w:tcW w:w="2872" w:type="dxa"/>
            <w:tcBorders>
              <w:top w:val="single" w:sz="4" w:space="0" w:color="auto"/>
              <w:left w:val="single" w:sz="4" w:space="0" w:color="auto"/>
              <w:bottom w:val="single" w:sz="4" w:space="0" w:color="auto"/>
              <w:right w:val="single" w:sz="4" w:space="0" w:color="auto"/>
            </w:tcBorders>
          </w:tcPr>
          <w:p w14:paraId="2936C63E"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Berkembang Sesuai Harapan (BSH)</w:t>
            </w:r>
          </w:p>
        </w:tc>
      </w:tr>
      <w:tr w:rsidR="000B2D06" w:rsidRPr="00423B76" w14:paraId="763CC0F6" w14:textId="77777777" w:rsidTr="000B2D06">
        <w:tc>
          <w:tcPr>
            <w:tcW w:w="1795" w:type="dxa"/>
            <w:tcBorders>
              <w:top w:val="single" w:sz="4" w:space="0" w:color="auto"/>
              <w:left w:val="single" w:sz="4" w:space="0" w:color="auto"/>
              <w:bottom w:val="single" w:sz="4" w:space="0" w:color="auto"/>
              <w:right w:val="single" w:sz="4" w:space="0" w:color="auto"/>
            </w:tcBorders>
          </w:tcPr>
          <w:p w14:paraId="3E37F34A"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81-100%</w:t>
            </w:r>
          </w:p>
        </w:tc>
        <w:tc>
          <w:tcPr>
            <w:tcW w:w="2872" w:type="dxa"/>
            <w:tcBorders>
              <w:top w:val="single" w:sz="4" w:space="0" w:color="auto"/>
              <w:left w:val="single" w:sz="4" w:space="0" w:color="auto"/>
              <w:bottom w:val="single" w:sz="4" w:space="0" w:color="auto"/>
              <w:right w:val="single" w:sz="4" w:space="0" w:color="auto"/>
            </w:tcBorders>
          </w:tcPr>
          <w:p w14:paraId="037D3A93" w14:textId="77777777" w:rsidR="000B2D06" w:rsidRPr="00423B76" w:rsidRDefault="000B2D06" w:rsidP="000B2D06">
            <w:pPr>
              <w:tabs>
                <w:tab w:val="left" w:pos="567"/>
                <w:tab w:val="left" w:leader="dot" w:pos="7938"/>
                <w:tab w:val="left" w:leader="dot" w:pos="8505"/>
                <w:tab w:val="left" w:leader="dot" w:pos="9072"/>
              </w:tabs>
              <w:spacing w:line="360" w:lineRule="auto"/>
              <w:jc w:val="both"/>
              <w:rPr>
                <w:rFonts w:ascii="Times New Roman" w:hAnsi="Times New Roman" w:cs="Times New Roman"/>
              </w:rPr>
            </w:pPr>
            <w:r w:rsidRPr="00423B76">
              <w:rPr>
                <w:rFonts w:ascii="Times New Roman" w:hAnsi="Times New Roman" w:cs="Times New Roman"/>
              </w:rPr>
              <w:t>Berkembang Sangat Baik (BSB)</w:t>
            </w:r>
          </w:p>
        </w:tc>
      </w:tr>
    </w:tbl>
    <w:p w14:paraId="5F3B070D" w14:textId="77777777" w:rsidR="000B2D06" w:rsidRDefault="000B2D06" w:rsidP="000B2D06">
      <w:pPr>
        <w:tabs>
          <w:tab w:val="left" w:pos="567"/>
          <w:tab w:val="left" w:leader="dot" w:pos="7938"/>
          <w:tab w:val="left" w:leader="dot" w:pos="8505"/>
          <w:tab w:val="left" w:leader="dot" w:pos="9072"/>
        </w:tabs>
        <w:spacing w:after="0" w:line="360" w:lineRule="auto"/>
        <w:ind w:firstLine="426"/>
        <w:jc w:val="both"/>
        <w:rPr>
          <w:rFonts w:ascii="Times New Roman" w:hAnsi="Times New Roman" w:cs="Times New Roman"/>
          <w:sz w:val="24"/>
          <w:szCs w:val="24"/>
        </w:rPr>
      </w:pPr>
    </w:p>
    <w:p w14:paraId="63E27899" w14:textId="42950038" w:rsidR="00423B76" w:rsidRPr="000B2D06" w:rsidRDefault="000B2D06" w:rsidP="000B2D06">
      <w:pPr>
        <w:tabs>
          <w:tab w:val="left" w:pos="567"/>
          <w:tab w:val="left" w:leader="dot" w:pos="7938"/>
          <w:tab w:val="left" w:leader="dot" w:pos="8505"/>
          <w:tab w:val="lef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3B76">
        <w:rPr>
          <w:rFonts w:ascii="Times New Roman" w:hAnsi="Times New Roman" w:cs="Times New Roman"/>
          <w:sz w:val="24"/>
          <w:szCs w:val="24"/>
        </w:rPr>
        <w:t xml:space="preserve">Adapun yang menjadi indicator keberhasilan dari penelitian yang dilakukan ini adalah jika pada setiap siklus survey penilaian terjadi peningakatan hasil belajar siswa pada pembelajaran menggunakan media papan Flanel, yang ditandai dengan telah sampai kepada pencapaian STPPA (Standar Tingkat Pencapaian Perkembangan Anak ) yang telah ditentukan. </w:t>
      </w:r>
      <w:r w:rsidR="00423B76">
        <w:rPr>
          <w:rFonts w:ascii="Times New Roman" w:hAnsi="Times New Roman" w:cs="Times New Roman"/>
          <w:sz w:val="24"/>
          <w:szCs w:val="24"/>
        </w:rPr>
        <w:t>Dimana ketuntasan secara individu mendapatkan skor 70 sesuai dengan standar kriteria TK Segara Muncar sedangkan untuk Ketuntasan Klasikal sebesar 80 % dari jumlah siswa secara keseluruhan.</w:t>
      </w:r>
    </w:p>
    <w:p w14:paraId="69C3ABDD" w14:textId="77777777" w:rsidR="00A100CE" w:rsidRDefault="00A100CE" w:rsidP="00A100CE">
      <w:pPr>
        <w:shd w:val="clear" w:color="auto" w:fill="FFFFFF"/>
        <w:spacing w:after="0" w:line="240" w:lineRule="auto"/>
        <w:jc w:val="both"/>
        <w:rPr>
          <w:rFonts w:ascii="Times New Roman" w:eastAsia="Times New Roman" w:hAnsi="Times New Roman" w:cs="Times New Roman"/>
          <w:color w:val="000000"/>
          <w:sz w:val="24"/>
          <w:szCs w:val="24"/>
        </w:rPr>
      </w:pPr>
    </w:p>
    <w:p w14:paraId="12A51C86" w14:textId="77777777" w:rsidR="00A100CE" w:rsidRDefault="00A100CE" w:rsidP="00A100C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115498E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lang w:val="en-US"/>
        </w:rPr>
      </w:pPr>
      <w:r w:rsidRPr="00E46B70">
        <w:rPr>
          <w:rFonts w:ascii="Times New Roman" w:eastAsia="Times New Roman" w:hAnsi="Times New Roman" w:cs="Times New Roman"/>
          <w:color w:val="000000"/>
          <w:sz w:val="24"/>
          <w:szCs w:val="24"/>
        </w:rPr>
        <w:t>Selama penelitian berlangsung, peneliti melaksanakan proses pembelajaran mulai dari kegiatan awal yaitu menyiapkan media yang digunakan, memvariasikan pembelajaran dalam bentuk permainan dan bernyanyi sebelum masuk ke kegiatan inti sehingga anak tidak mudah bosan dan jenuh. Guru m</w:t>
      </w:r>
      <w:r w:rsidRPr="00E46B70">
        <w:rPr>
          <w:rFonts w:ascii="Times New Roman" w:eastAsia="Times New Roman" w:hAnsi="Times New Roman" w:cs="Times New Roman"/>
          <w:color w:val="000000"/>
          <w:sz w:val="24"/>
          <w:szCs w:val="24"/>
          <w:lang w:val="en-US"/>
        </w:rPr>
        <w:t xml:space="preserve">enyampaikan tentang kegaiatan yang akan dilakukan juga dan memperkenalkan media </w:t>
      </w:r>
      <w:r w:rsidRPr="00E46B70">
        <w:rPr>
          <w:rFonts w:ascii="Times New Roman" w:eastAsia="Times New Roman" w:hAnsi="Times New Roman" w:cs="Times New Roman"/>
          <w:color w:val="000000"/>
          <w:sz w:val="24"/>
          <w:szCs w:val="24"/>
        </w:rPr>
        <w:t>papan flanel</w:t>
      </w:r>
      <w:r w:rsidRPr="00E46B70">
        <w:rPr>
          <w:rFonts w:ascii="Times New Roman" w:eastAsia="Times New Roman" w:hAnsi="Times New Roman" w:cs="Times New Roman"/>
          <w:color w:val="000000"/>
          <w:sz w:val="24"/>
          <w:szCs w:val="24"/>
          <w:lang w:val="en-US"/>
        </w:rPr>
        <w:t xml:space="preserve"> yang akan digunakan selama tindakan dilakukan. Setelah itu </w:t>
      </w:r>
      <w:r w:rsidRPr="00E46B70">
        <w:rPr>
          <w:rFonts w:ascii="Times New Roman" w:eastAsia="Times New Roman" w:hAnsi="Times New Roman" w:cs="Times New Roman"/>
          <w:color w:val="000000"/>
          <w:sz w:val="24"/>
          <w:szCs w:val="24"/>
        </w:rPr>
        <w:t>k</w:t>
      </w:r>
      <w:r w:rsidRPr="00E46B70">
        <w:rPr>
          <w:rFonts w:ascii="Times New Roman" w:eastAsia="Times New Roman" w:hAnsi="Times New Roman" w:cs="Times New Roman"/>
          <w:color w:val="000000"/>
          <w:sz w:val="24"/>
          <w:szCs w:val="24"/>
          <w:lang w:val="en-US"/>
        </w:rPr>
        <w:t xml:space="preserve">egiatan inti berisi tentang kegiatan bersama anak dengan peneliti yaitu peneliti </w:t>
      </w:r>
      <w:r w:rsidRPr="00E46B70">
        <w:rPr>
          <w:rFonts w:ascii="Times New Roman" w:eastAsia="Times New Roman" w:hAnsi="Times New Roman" w:cs="Times New Roman"/>
          <w:color w:val="000000"/>
          <w:sz w:val="24"/>
          <w:szCs w:val="24"/>
        </w:rPr>
        <w:t xml:space="preserve">meminta anak berhitung dan guru menunjukkan media papan flanel secara brurutan dari 1-10 setelahnya anak ditugaskan maju satu persatu untuk menempelkan angka sesuai gambar yang ada di media papan flanel dan setelah itu peneliti tugaskan kepada anak untuk  menuliskan angka sesuai dengan urutan yang ada di media papan flanel yang sudah ditempelkan didepan, kemudian setelah selesai menulis peneliti juga meminta anak menyebutkan simbol angka yang peneliti tunjukkan baik itu secara berurutan maupun secara acak </w:t>
      </w:r>
      <w:r w:rsidRPr="00E46B70">
        <w:rPr>
          <w:rFonts w:ascii="Times New Roman" w:eastAsia="Times New Roman" w:hAnsi="Times New Roman" w:cs="Times New Roman"/>
          <w:color w:val="000000"/>
          <w:sz w:val="24"/>
          <w:szCs w:val="24"/>
          <w:lang w:val="en-US"/>
        </w:rPr>
        <w:t>yang sudah disediakan peneliti sebelum memulai kegiatan di</w:t>
      </w:r>
      <w:r w:rsidRPr="00E46B70">
        <w:rPr>
          <w:rFonts w:ascii="Times New Roman" w:eastAsia="Times New Roman" w:hAnsi="Times New Roman" w:cs="Times New Roman"/>
          <w:color w:val="000000"/>
          <w:sz w:val="24"/>
          <w:szCs w:val="24"/>
        </w:rPr>
        <w:t xml:space="preserve"> </w:t>
      </w:r>
      <w:r w:rsidRPr="00E46B70">
        <w:rPr>
          <w:rFonts w:ascii="Times New Roman" w:eastAsia="Times New Roman" w:hAnsi="Times New Roman" w:cs="Times New Roman"/>
          <w:color w:val="000000"/>
          <w:sz w:val="24"/>
          <w:szCs w:val="24"/>
          <w:lang w:val="en-US"/>
        </w:rPr>
        <w:t>hari itu. Sedangkan kegiatan akhir peneliti melakukan kegiatan, bernyanyi</w:t>
      </w:r>
      <w:r w:rsidRPr="00E46B70">
        <w:rPr>
          <w:rFonts w:ascii="Times New Roman" w:eastAsia="Times New Roman" w:hAnsi="Times New Roman" w:cs="Times New Roman"/>
          <w:color w:val="000000"/>
          <w:sz w:val="24"/>
          <w:szCs w:val="24"/>
        </w:rPr>
        <w:t xml:space="preserve"> lagu angka</w:t>
      </w:r>
      <w:r w:rsidRPr="00E46B70">
        <w:rPr>
          <w:rFonts w:ascii="Times New Roman" w:eastAsia="Times New Roman" w:hAnsi="Times New Roman" w:cs="Times New Roman"/>
          <w:color w:val="000000"/>
          <w:sz w:val="24"/>
          <w:szCs w:val="24"/>
          <w:lang w:val="en-US"/>
        </w:rPr>
        <w:t xml:space="preserve">, menanyakan perasaan anak selama kegiatan, dan menanyakan kembali </w:t>
      </w:r>
      <w:r w:rsidRPr="00E46B70">
        <w:rPr>
          <w:rFonts w:ascii="Times New Roman" w:eastAsia="Times New Roman" w:hAnsi="Times New Roman" w:cs="Times New Roman"/>
          <w:color w:val="000000"/>
          <w:sz w:val="24"/>
          <w:szCs w:val="24"/>
        </w:rPr>
        <w:t>pembelajaran</w:t>
      </w:r>
      <w:r w:rsidRPr="00E46B70">
        <w:rPr>
          <w:rFonts w:ascii="Times New Roman" w:eastAsia="Times New Roman" w:hAnsi="Times New Roman" w:cs="Times New Roman"/>
          <w:color w:val="000000"/>
          <w:sz w:val="24"/>
          <w:szCs w:val="24"/>
          <w:lang w:val="en-US"/>
        </w:rPr>
        <w:t xml:space="preserve"> yang sudah di</w:t>
      </w:r>
      <w:r w:rsidRPr="00E46B70">
        <w:rPr>
          <w:rFonts w:ascii="Times New Roman" w:eastAsia="Times New Roman" w:hAnsi="Times New Roman" w:cs="Times New Roman"/>
          <w:color w:val="000000"/>
          <w:sz w:val="24"/>
          <w:szCs w:val="24"/>
        </w:rPr>
        <w:t>lakukan</w:t>
      </w:r>
      <w:r w:rsidRPr="00E46B70">
        <w:rPr>
          <w:rFonts w:ascii="Times New Roman" w:eastAsia="Times New Roman" w:hAnsi="Times New Roman" w:cs="Times New Roman"/>
          <w:color w:val="000000"/>
          <w:sz w:val="24"/>
          <w:szCs w:val="24"/>
          <w:lang w:val="en-US"/>
        </w:rPr>
        <w:t xml:space="preserve"> sebelumnya, melafalkan surah pendek dan doa harian secara bersama-sama setelah itu peneliti menutup kegiatan dengan berdo’a bersama. </w:t>
      </w:r>
    </w:p>
    <w:p w14:paraId="59DE3F77" w14:textId="632A93FB"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lang w:val="en-US"/>
        </w:rPr>
        <w:t xml:space="preserve">       </w:t>
      </w:r>
      <w:r w:rsidRPr="00E46B70">
        <w:rPr>
          <w:rFonts w:ascii="Times New Roman" w:eastAsia="Times New Roman" w:hAnsi="Times New Roman" w:cs="Times New Roman"/>
          <w:color w:val="000000"/>
          <w:sz w:val="24"/>
          <w:szCs w:val="24"/>
        </w:rPr>
        <w:t xml:space="preserve">Hasil yang diperoleh pada pelaksanaan tindakan pada siklus I yang apabila dibandingkan terlihat sudah ada peningkatan, tetapi belum mencapai target yang menjadi acuan dalam peneliti, sehingga perlu adanya tindakan lanjutan pada siklus II, hal ini disebabkan pada pelaksanaan siklus I terdapat beberapa hambatan yang dihadapi sehingga perlu diadakan tindakan </w:t>
      </w:r>
      <w:r w:rsidRPr="00E46B70">
        <w:rPr>
          <w:rFonts w:ascii="Times New Roman" w:eastAsia="Times New Roman" w:hAnsi="Times New Roman" w:cs="Times New Roman"/>
          <w:color w:val="000000"/>
          <w:sz w:val="24"/>
          <w:szCs w:val="24"/>
        </w:rPr>
        <w:lastRenderedPageBreak/>
        <w:t>perbaikan pada siklus II agar indikator keberhasilan yang diharapkan peneliti dapat tercapai. Hambatan-hambatan yang dihadapi pada pelaksanaan siklus I yaitu, anak merasa cukup bosan dengan kegaiatan yang dilakukan, dan juga ketika awal tindakan pada siklus I anak masih banyak yang bermain-main bersama teman-temannya dan tidak terlalu fokus mendengarkan guru ketika waktu belajar dan waktu yang digunakan juga cukup terbatas sehingga peneliti perlu melakukan perbaikan pada siklus II.</w:t>
      </w:r>
    </w:p>
    <w:p w14:paraId="3E35A30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p>
    <w:p w14:paraId="2ABB30FC" w14:textId="09D59E67" w:rsidR="00E46B70" w:rsidRPr="00E46B70" w:rsidRDefault="00E46B70" w:rsidP="00E46B70">
      <w:pPr>
        <w:shd w:val="clear" w:color="auto" w:fill="FFFFFF"/>
        <w:spacing w:after="0" w:line="240" w:lineRule="auto"/>
        <w:jc w:val="both"/>
        <w:rPr>
          <w:rFonts w:ascii="Times New Roman" w:eastAsia="Times New Roman" w:hAnsi="Times New Roman" w:cs="Times New Roman"/>
          <w:b/>
          <w:color w:val="000000"/>
        </w:rPr>
      </w:pPr>
      <w:r w:rsidRPr="00E46B70">
        <w:rPr>
          <w:rFonts w:ascii="Times New Roman" w:eastAsia="Times New Roman" w:hAnsi="Times New Roman" w:cs="Times New Roman"/>
          <w:b/>
          <w:color w:val="000000"/>
        </w:rPr>
        <w:t>Tabel 01. Rekapitulasi Kemampuan Konsep Matematika Awal Anak Usia 4-5 Tahun pada Pra-Siklus, Siklus I, dan Siklus II.</w:t>
      </w:r>
    </w:p>
    <w:p w14:paraId="6A53024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4"/>
          <w:szCs w:val="24"/>
        </w:rPr>
      </w:pPr>
    </w:p>
    <w:tbl>
      <w:tblPr>
        <w:tblW w:w="4670" w:type="dxa"/>
        <w:tblLayout w:type="fixed"/>
        <w:tblLook w:val="04A0" w:firstRow="1" w:lastRow="0" w:firstColumn="1" w:lastColumn="0" w:noHBand="0" w:noVBand="1"/>
      </w:tblPr>
      <w:tblGrid>
        <w:gridCol w:w="530"/>
        <w:gridCol w:w="720"/>
        <w:gridCol w:w="630"/>
        <w:gridCol w:w="630"/>
        <w:gridCol w:w="450"/>
        <w:gridCol w:w="630"/>
        <w:gridCol w:w="450"/>
        <w:gridCol w:w="630"/>
      </w:tblGrid>
      <w:tr w:rsidR="00EE4865" w:rsidRPr="00E46B70" w14:paraId="560D6FA7" w14:textId="77777777" w:rsidTr="00EE4865">
        <w:trPr>
          <w:trHeight w:val="960"/>
        </w:trPr>
        <w:tc>
          <w:tcPr>
            <w:tcW w:w="530" w:type="dxa"/>
            <w:tcBorders>
              <w:top w:val="single" w:sz="8" w:space="0" w:color="000000"/>
              <w:left w:val="single" w:sz="8" w:space="0" w:color="000000"/>
              <w:bottom w:val="single" w:sz="8" w:space="0" w:color="auto"/>
              <w:right w:val="single" w:sz="8" w:space="0" w:color="000000"/>
            </w:tcBorders>
            <w:vAlign w:val="center"/>
            <w:hideMark/>
          </w:tcPr>
          <w:p w14:paraId="0D8BF3C8"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0"/>
                <w:szCs w:val="20"/>
                <w:lang w:val="en-ID"/>
              </w:rPr>
            </w:pPr>
            <w:r w:rsidRPr="00E46B70">
              <w:rPr>
                <w:rFonts w:ascii="Times New Roman" w:eastAsia="Times New Roman" w:hAnsi="Times New Roman" w:cs="Times New Roman"/>
                <w:b/>
                <w:bCs/>
                <w:color w:val="000000"/>
                <w:sz w:val="20"/>
                <w:szCs w:val="20"/>
              </w:rPr>
              <w:t>No</w:t>
            </w:r>
          </w:p>
        </w:tc>
        <w:tc>
          <w:tcPr>
            <w:tcW w:w="720" w:type="dxa"/>
            <w:tcBorders>
              <w:top w:val="single" w:sz="8" w:space="0" w:color="000000"/>
              <w:left w:val="nil"/>
              <w:bottom w:val="single" w:sz="8" w:space="0" w:color="auto"/>
              <w:right w:val="single" w:sz="8" w:space="0" w:color="000000"/>
            </w:tcBorders>
            <w:vAlign w:val="center"/>
            <w:hideMark/>
          </w:tcPr>
          <w:p w14:paraId="4D13EEC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18"/>
                <w:szCs w:val="18"/>
                <w:lang w:val="en-ID"/>
              </w:rPr>
            </w:pPr>
            <w:r w:rsidRPr="00E46B70">
              <w:rPr>
                <w:rFonts w:ascii="Times New Roman" w:eastAsia="Times New Roman" w:hAnsi="Times New Roman" w:cs="Times New Roman"/>
                <w:b/>
                <w:bCs/>
                <w:color w:val="000000"/>
                <w:sz w:val="18"/>
                <w:szCs w:val="18"/>
              </w:rPr>
              <w:t>Nama</w:t>
            </w:r>
          </w:p>
        </w:tc>
        <w:tc>
          <w:tcPr>
            <w:tcW w:w="630" w:type="dxa"/>
            <w:tcBorders>
              <w:top w:val="single" w:sz="8" w:space="0" w:color="000000"/>
              <w:left w:val="nil"/>
              <w:bottom w:val="single" w:sz="8" w:space="0" w:color="auto"/>
              <w:right w:val="single" w:sz="8" w:space="0" w:color="000000"/>
            </w:tcBorders>
            <w:vAlign w:val="center"/>
            <w:hideMark/>
          </w:tcPr>
          <w:p w14:paraId="10BC7887"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0"/>
                <w:szCs w:val="20"/>
                <w:lang w:val="en-ID"/>
              </w:rPr>
            </w:pPr>
            <w:r w:rsidRPr="00E46B70">
              <w:rPr>
                <w:rFonts w:ascii="Times New Roman" w:eastAsia="Times New Roman" w:hAnsi="Times New Roman" w:cs="Times New Roman"/>
                <w:b/>
                <w:bCs/>
                <w:color w:val="000000"/>
                <w:sz w:val="20"/>
                <w:szCs w:val="20"/>
              </w:rPr>
              <w:t>Skor</w:t>
            </w:r>
          </w:p>
        </w:tc>
        <w:tc>
          <w:tcPr>
            <w:tcW w:w="630" w:type="dxa"/>
            <w:tcBorders>
              <w:top w:val="single" w:sz="8" w:space="0" w:color="000000"/>
              <w:left w:val="nil"/>
              <w:bottom w:val="single" w:sz="8" w:space="0" w:color="auto"/>
              <w:right w:val="single" w:sz="8" w:space="0" w:color="000000"/>
            </w:tcBorders>
            <w:vAlign w:val="center"/>
            <w:hideMark/>
          </w:tcPr>
          <w:p w14:paraId="29688EEA" w14:textId="0CD76228"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0"/>
                <w:szCs w:val="20"/>
                <w:lang w:val="en-ID"/>
              </w:rPr>
            </w:pPr>
            <w:r w:rsidRPr="00E46B70">
              <w:rPr>
                <w:rFonts w:ascii="Times New Roman" w:eastAsia="Times New Roman" w:hAnsi="Times New Roman" w:cs="Times New Roman"/>
                <w:b/>
                <w:bCs/>
                <w:color w:val="000000"/>
                <w:sz w:val="20"/>
                <w:szCs w:val="20"/>
              </w:rPr>
              <w:t xml:space="preserve">KI Pra Siklus </w:t>
            </w:r>
          </w:p>
        </w:tc>
        <w:tc>
          <w:tcPr>
            <w:tcW w:w="450" w:type="dxa"/>
            <w:tcBorders>
              <w:top w:val="single" w:sz="8" w:space="0" w:color="000000"/>
              <w:left w:val="nil"/>
              <w:bottom w:val="single" w:sz="8" w:space="0" w:color="auto"/>
              <w:right w:val="single" w:sz="8" w:space="0" w:color="000000"/>
            </w:tcBorders>
            <w:vAlign w:val="center"/>
            <w:hideMark/>
          </w:tcPr>
          <w:p w14:paraId="2B3F5F8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0"/>
                <w:szCs w:val="20"/>
                <w:lang w:val="en-ID"/>
              </w:rPr>
            </w:pPr>
            <w:r w:rsidRPr="00E46B70">
              <w:rPr>
                <w:rFonts w:ascii="Times New Roman" w:eastAsia="Times New Roman" w:hAnsi="Times New Roman" w:cs="Times New Roman"/>
                <w:b/>
                <w:bCs/>
                <w:color w:val="000000"/>
                <w:sz w:val="20"/>
                <w:szCs w:val="20"/>
              </w:rPr>
              <w:t>Skor</w:t>
            </w:r>
          </w:p>
        </w:tc>
        <w:tc>
          <w:tcPr>
            <w:tcW w:w="630" w:type="dxa"/>
            <w:tcBorders>
              <w:top w:val="single" w:sz="8" w:space="0" w:color="000000"/>
              <w:left w:val="nil"/>
              <w:bottom w:val="single" w:sz="8" w:space="0" w:color="auto"/>
              <w:right w:val="single" w:sz="8" w:space="0" w:color="000000"/>
            </w:tcBorders>
            <w:vAlign w:val="center"/>
            <w:hideMark/>
          </w:tcPr>
          <w:p w14:paraId="393FB00E" w14:textId="26F56752"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0"/>
                <w:szCs w:val="20"/>
                <w:lang w:val="en-ID"/>
              </w:rPr>
            </w:pPr>
            <w:r w:rsidRPr="00E46B70">
              <w:rPr>
                <w:rFonts w:ascii="Times New Roman" w:eastAsia="Times New Roman" w:hAnsi="Times New Roman" w:cs="Times New Roman"/>
                <w:b/>
                <w:bCs/>
                <w:color w:val="000000"/>
                <w:sz w:val="20"/>
                <w:szCs w:val="20"/>
              </w:rPr>
              <w:t>KI Siklus I</w:t>
            </w:r>
          </w:p>
        </w:tc>
        <w:tc>
          <w:tcPr>
            <w:tcW w:w="450" w:type="dxa"/>
            <w:tcBorders>
              <w:top w:val="single" w:sz="8" w:space="0" w:color="000000"/>
              <w:left w:val="nil"/>
              <w:bottom w:val="single" w:sz="8" w:space="0" w:color="auto"/>
              <w:right w:val="single" w:sz="8" w:space="0" w:color="000000"/>
            </w:tcBorders>
            <w:vAlign w:val="center"/>
            <w:hideMark/>
          </w:tcPr>
          <w:p w14:paraId="5B51DAE8"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0"/>
                <w:szCs w:val="20"/>
                <w:lang w:val="en-ID"/>
              </w:rPr>
            </w:pPr>
            <w:r w:rsidRPr="00E46B70">
              <w:rPr>
                <w:rFonts w:ascii="Times New Roman" w:eastAsia="Times New Roman" w:hAnsi="Times New Roman" w:cs="Times New Roman"/>
                <w:b/>
                <w:bCs/>
                <w:color w:val="000000"/>
                <w:sz w:val="20"/>
                <w:szCs w:val="20"/>
              </w:rPr>
              <w:t>Skor</w:t>
            </w:r>
          </w:p>
        </w:tc>
        <w:tc>
          <w:tcPr>
            <w:tcW w:w="630" w:type="dxa"/>
            <w:tcBorders>
              <w:top w:val="single" w:sz="8" w:space="0" w:color="000000"/>
              <w:left w:val="nil"/>
              <w:bottom w:val="single" w:sz="8" w:space="0" w:color="auto"/>
              <w:right w:val="single" w:sz="8" w:space="0" w:color="000000"/>
            </w:tcBorders>
            <w:vAlign w:val="center"/>
            <w:hideMark/>
          </w:tcPr>
          <w:p w14:paraId="6E47DD9B" w14:textId="784BE906"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0"/>
                <w:szCs w:val="20"/>
                <w:lang w:val="en-ID"/>
              </w:rPr>
            </w:pPr>
            <w:r w:rsidRPr="00E46B70">
              <w:rPr>
                <w:rFonts w:ascii="Times New Roman" w:eastAsia="Times New Roman" w:hAnsi="Times New Roman" w:cs="Times New Roman"/>
                <w:b/>
                <w:bCs/>
                <w:color w:val="000000"/>
                <w:sz w:val="20"/>
                <w:szCs w:val="20"/>
              </w:rPr>
              <w:t>Ki Siklus I</w:t>
            </w:r>
            <w:r>
              <w:rPr>
                <w:rFonts w:ascii="Times New Roman" w:eastAsia="Times New Roman" w:hAnsi="Times New Roman" w:cs="Times New Roman"/>
                <w:b/>
                <w:bCs/>
                <w:color w:val="000000"/>
                <w:sz w:val="20"/>
                <w:szCs w:val="20"/>
              </w:rPr>
              <w:t>I</w:t>
            </w:r>
          </w:p>
        </w:tc>
      </w:tr>
      <w:tr w:rsidR="00EE4865" w:rsidRPr="00E46B70" w14:paraId="42338532"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5C814CA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1</w:t>
            </w:r>
          </w:p>
        </w:tc>
        <w:tc>
          <w:tcPr>
            <w:tcW w:w="720" w:type="dxa"/>
            <w:tcBorders>
              <w:top w:val="nil"/>
              <w:left w:val="nil"/>
              <w:bottom w:val="single" w:sz="8" w:space="0" w:color="000000"/>
              <w:right w:val="single" w:sz="8" w:space="0" w:color="000000"/>
            </w:tcBorders>
            <w:vAlign w:val="center"/>
            <w:hideMark/>
          </w:tcPr>
          <w:p w14:paraId="6767A87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AR</w:t>
            </w:r>
          </w:p>
        </w:tc>
        <w:tc>
          <w:tcPr>
            <w:tcW w:w="630" w:type="dxa"/>
            <w:tcBorders>
              <w:top w:val="nil"/>
              <w:left w:val="nil"/>
              <w:bottom w:val="single" w:sz="8" w:space="0" w:color="000000"/>
              <w:right w:val="single" w:sz="8" w:space="0" w:color="000000"/>
            </w:tcBorders>
            <w:vAlign w:val="center"/>
            <w:hideMark/>
          </w:tcPr>
          <w:p w14:paraId="0EB5F33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26</w:t>
            </w:r>
          </w:p>
        </w:tc>
        <w:tc>
          <w:tcPr>
            <w:tcW w:w="630" w:type="dxa"/>
            <w:tcBorders>
              <w:top w:val="nil"/>
              <w:left w:val="nil"/>
              <w:bottom w:val="single" w:sz="8" w:space="0" w:color="000000"/>
              <w:right w:val="single" w:sz="8" w:space="0" w:color="000000"/>
            </w:tcBorders>
            <w:vAlign w:val="center"/>
            <w:hideMark/>
          </w:tcPr>
          <w:p w14:paraId="75401144"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36,1</w:t>
            </w:r>
          </w:p>
        </w:tc>
        <w:tc>
          <w:tcPr>
            <w:tcW w:w="450" w:type="dxa"/>
            <w:tcBorders>
              <w:top w:val="nil"/>
              <w:left w:val="nil"/>
              <w:bottom w:val="single" w:sz="8" w:space="0" w:color="000000"/>
              <w:right w:val="single" w:sz="8" w:space="0" w:color="000000"/>
            </w:tcBorders>
            <w:vAlign w:val="center"/>
            <w:hideMark/>
          </w:tcPr>
          <w:p w14:paraId="35E355D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30</w:t>
            </w:r>
          </w:p>
        </w:tc>
        <w:tc>
          <w:tcPr>
            <w:tcW w:w="630" w:type="dxa"/>
            <w:tcBorders>
              <w:top w:val="single" w:sz="8" w:space="0" w:color="auto"/>
              <w:left w:val="nil"/>
              <w:bottom w:val="single" w:sz="8" w:space="0" w:color="000000"/>
              <w:right w:val="single" w:sz="8" w:space="0" w:color="000000"/>
            </w:tcBorders>
            <w:vAlign w:val="center"/>
            <w:hideMark/>
          </w:tcPr>
          <w:p w14:paraId="6D5FECF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41,6</w:t>
            </w:r>
          </w:p>
        </w:tc>
        <w:tc>
          <w:tcPr>
            <w:tcW w:w="450" w:type="dxa"/>
            <w:tcBorders>
              <w:top w:val="nil"/>
              <w:left w:val="nil"/>
              <w:bottom w:val="single" w:sz="8" w:space="0" w:color="000000"/>
              <w:right w:val="single" w:sz="8" w:space="0" w:color="000000"/>
            </w:tcBorders>
            <w:vAlign w:val="center"/>
            <w:hideMark/>
          </w:tcPr>
          <w:p w14:paraId="1413C3B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38</w:t>
            </w:r>
          </w:p>
        </w:tc>
        <w:tc>
          <w:tcPr>
            <w:tcW w:w="630" w:type="dxa"/>
            <w:tcBorders>
              <w:top w:val="nil"/>
              <w:left w:val="nil"/>
              <w:bottom w:val="single" w:sz="8" w:space="0" w:color="000000"/>
              <w:right w:val="single" w:sz="8" w:space="0" w:color="000000"/>
            </w:tcBorders>
            <w:vAlign w:val="center"/>
            <w:hideMark/>
          </w:tcPr>
          <w:p w14:paraId="5547E54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52,7</w:t>
            </w:r>
          </w:p>
        </w:tc>
      </w:tr>
      <w:tr w:rsidR="00EE4865" w:rsidRPr="00E46B70" w14:paraId="4B006714"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4D89B60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2</w:t>
            </w:r>
          </w:p>
        </w:tc>
        <w:tc>
          <w:tcPr>
            <w:tcW w:w="720" w:type="dxa"/>
            <w:tcBorders>
              <w:top w:val="nil"/>
              <w:left w:val="nil"/>
              <w:bottom w:val="single" w:sz="8" w:space="0" w:color="000000"/>
              <w:right w:val="single" w:sz="8" w:space="0" w:color="000000"/>
            </w:tcBorders>
            <w:vAlign w:val="center"/>
            <w:hideMark/>
          </w:tcPr>
          <w:p w14:paraId="3719868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DAP</w:t>
            </w:r>
          </w:p>
        </w:tc>
        <w:tc>
          <w:tcPr>
            <w:tcW w:w="630" w:type="dxa"/>
            <w:tcBorders>
              <w:top w:val="nil"/>
              <w:left w:val="nil"/>
              <w:bottom w:val="single" w:sz="8" w:space="0" w:color="000000"/>
              <w:right w:val="single" w:sz="8" w:space="0" w:color="000000"/>
            </w:tcBorders>
            <w:vAlign w:val="center"/>
            <w:hideMark/>
          </w:tcPr>
          <w:p w14:paraId="694AF4A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28</w:t>
            </w:r>
          </w:p>
        </w:tc>
        <w:tc>
          <w:tcPr>
            <w:tcW w:w="630" w:type="dxa"/>
            <w:tcBorders>
              <w:top w:val="nil"/>
              <w:left w:val="nil"/>
              <w:bottom w:val="single" w:sz="8" w:space="0" w:color="000000"/>
              <w:right w:val="single" w:sz="8" w:space="0" w:color="000000"/>
            </w:tcBorders>
            <w:vAlign w:val="center"/>
            <w:hideMark/>
          </w:tcPr>
          <w:p w14:paraId="7B97D3E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38,8</w:t>
            </w:r>
          </w:p>
        </w:tc>
        <w:tc>
          <w:tcPr>
            <w:tcW w:w="450" w:type="dxa"/>
            <w:tcBorders>
              <w:top w:val="nil"/>
              <w:left w:val="nil"/>
              <w:bottom w:val="single" w:sz="8" w:space="0" w:color="000000"/>
              <w:right w:val="single" w:sz="8" w:space="0" w:color="000000"/>
            </w:tcBorders>
            <w:vAlign w:val="center"/>
            <w:hideMark/>
          </w:tcPr>
          <w:p w14:paraId="0AA911B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30</w:t>
            </w:r>
          </w:p>
        </w:tc>
        <w:tc>
          <w:tcPr>
            <w:tcW w:w="630" w:type="dxa"/>
            <w:tcBorders>
              <w:top w:val="single" w:sz="8" w:space="0" w:color="000000"/>
              <w:left w:val="nil"/>
              <w:bottom w:val="single" w:sz="8" w:space="0" w:color="000000"/>
              <w:right w:val="single" w:sz="8" w:space="0" w:color="000000"/>
            </w:tcBorders>
            <w:vAlign w:val="center"/>
            <w:hideMark/>
          </w:tcPr>
          <w:p w14:paraId="1319A0B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41,6</w:t>
            </w:r>
          </w:p>
        </w:tc>
        <w:tc>
          <w:tcPr>
            <w:tcW w:w="450" w:type="dxa"/>
            <w:tcBorders>
              <w:top w:val="nil"/>
              <w:left w:val="nil"/>
              <w:bottom w:val="single" w:sz="8" w:space="0" w:color="000000"/>
              <w:right w:val="single" w:sz="8" w:space="0" w:color="000000"/>
            </w:tcBorders>
            <w:vAlign w:val="center"/>
            <w:hideMark/>
          </w:tcPr>
          <w:p w14:paraId="5937D417"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40</w:t>
            </w:r>
          </w:p>
        </w:tc>
        <w:tc>
          <w:tcPr>
            <w:tcW w:w="630" w:type="dxa"/>
            <w:tcBorders>
              <w:top w:val="nil"/>
              <w:left w:val="nil"/>
              <w:bottom w:val="single" w:sz="8" w:space="0" w:color="000000"/>
              <w:right w:val="single" w:sz="8" w:space="0" w:color="000000"/>
            </w:tcBorders>
            <w:vAlign w:val="center"/>
            <w:hideMark/>
          </w:tcPr>
          <w:p w14:paraId="4DD04BFF"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55,5</w:t>
            </w:r>
          </w:p>
        </w:tc>
      </w:tr>
      <w:tr w:rsidR="00EE4865" w:rsidRPr="00E46B70" w14:paraId="4BA82D00"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697F444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w:t>
            </w:r>
          </w:p>
        </w:tc>
        <w:tc>
          <w:tcPr>
            <w:tcW w:w="720" w:type="dxa"/>
            <w:tcBorders>
              <w:top w:val="nil"/>
              <w:left w:val="nil"/>
              <w:bottom w:val="single" w:sz="8" w:space="0" w:color="000000"/>
              <w:right w:val="single" w:sz="8" w:space="0" w:color="000000"/>
            </w:tcBorders>
            <w:vAlign w:val="center"/>
            <w:hideMark/>
          </w:tcPr>
          <w:p w14:paraId="526A513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IPA</w:t>
            </w:r>
          </w:p>
        </w:tc>
        <w:tc>
          <w:tcPr>
            <w:tcW w:w="630" w:type="dxa"/>
            <w:tcBorders>
              <w:top w:val="nil"/>
              <w:left w:val="nil"/>
              <w:bottom w:val="single" w:sz="8" w:space="0" w:color="000000"/>
              <w:right w:val="single" w:sz="8" w:space="0" w:color="000000"/>
            </w:tcBorders>
            <w:vAlign w:val="center"/>
            <w:hideMark/>
          </w:tcPr>
          <w:p w14:paraId="53BAC8D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27</w:t>
            </w:r>
          </w:p>
        </w:tc>
        <w:tc>
          <w:tcPr>
            <w:tcW w:w="630" w:type="dxa"/>
            <w:tcBorders>
              <w:top w:val="nil"/>
              <w:left w:val="nil"/>
              <w:bottom w:val="single" w:sz="8" w:space="0" w:color="000000"/>
              <w:right w:val="single" w:sz="8" w:space="0" w:color="000000"/>
            </w:tcBorders>
            <w:vAlign w:val="center"/>
            <w:hideMark/>
          </w:tcPr>
          <w:p w14:paraId="3FB8488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37,5</w:t>
            </w:r>
          </w:p>
        </w:tc>
        <w:tc>
          <w:tcPr>
            <w:tcW w:w="450" w:type="dxa"/>
            <w:tcBorders>
              <w:top w:val="nil"/>
              <w:left w:val="nil"/>
              <w:bottom w:val="single" w:sz="8" w:space="0" w:color="000000"/>
              <w:right w:val="single" w:sz="8" w:space="0" w:color="000000"/>
            </w:tcBorders>
            <w:vAlign w:val="center"/>
            <w:hideMark/>
          </w:tcPr>
          <w:p w14:paraId="1BC3747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51</w:t>
            </w:r>
          </w:p>
        </w:tc>
        <w:tc>
          <w:tcPr>
            <w:tcW w:w="630" w:type="dxa"/>
            <w:tcBorders>
              <w:top w:val="single" w:sz="8" w:space="0" w:color="000000"/>
              <w:left w:val="nil"/>
              <w:bottom w:val="single" w:sz="8" w:space="0" w:color="000000"/>
              <w:right w:val="single" w:sz="8" w:space="0" w:color="000000"/>
            </w:tcBorders>
            <w:vAlign w:val="center"/>
            <w:hideMark/>
          </w:tcPr>
          <w:p w14:paraId="34585BD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70,8</w:t>
            </w:r>
          </w:p>
        </w:tc>
        <w:tc>
          <w:tcPr>
            <w:tcW w:w="450" w:type="dxa"/>
            <w:tcBorders>
              <w:top w:val="nil"/>
              <w:left w:val="nil"/>
              <w:bottom w:val="single" w:sz="8" w:space="0" w:color="000000"/>
              <w:right w:val="single" w:sz="8" w:space="0" w:color="000000"/>
            </w:tcBorders>
            <w:vAlign w:val="center"/>
            <w:hideMark/>
          </w:tcPr>
          <w:p w14:paraId="3CC71F3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53</w:t>
            </w:r>
          </w:p>
        </w:tc>
        <w:tc>
          <w:tcPr>
            <w:tcW w:w="630" w:type="dxa"/>
            <w:tcBorders>
              <w:top w:val="nil"/>
              <w:left w:val="nil"/>
              <w:bottom w:val="single" w:sz="8" w:space="0" w:color="000000"/>
              <w:right w:val="single" w:sz="8" w:space="0" w:color="000000"/>
            </w:tcBorders>
            <w:vAlign w:val="center"/>
            <w:hideMark/>
          </w:tcPr>
          <w:p w14:paraId="3E047278"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73,6</w:t>
            </w:r>
          </w:p>
        </w:tc>
      </w:tr>
      <w:tr w:rsidR="00EE4865" w:rsidRPr="00E46B70" w14:paraId="248A3EBD"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0DD336D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4</w:t>
            </w:r>
          </w:p>
        </w:tc>
        <w:tc>
          <w:tcPr>
            <w:tcW w:w="720" w:type="dxa"/>
            <w:tcBorders>
              <w:top w:val="nil"/>
              <w:left w:val="nil"/>
              <w:bottom w:val="single" w:sz="8" w:space="0" w:color="000000"/>
              <w:right w:val="single" w:sz="8" w:space="0" w:color="000000"/>
            </w:tcBorders>
            <w:vAlign w:val="center"/>
            <w:hideMark/>
          </w:tcPr>
          <w:p w14:paraId="7AEA8CE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KH</w:t>
            </w:r>
          </w:p>
        </w:tc>
        <w:tc>
          <w:tcPr>
            <w:tcW w:w="630" w:type="dxa"/>
            <w:tcBorders>
              <w:top w:val="nil"/>
              <w:left w:val="nil"/>
              <w:bottom w:val="single" w:sz="8" w:space="0" w:color="000000"/>
              <w:right w:val="single" w:sz="8" w:space="0" w:color="000000"/>
            </w:tcBorders>
            <w:vAlign w:val="center"/>
            <w:hideMark/>
          </w:tcPr>
          <w:p w14:paraId="132D1EE4"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28</w:t>
            </w:r>
          </w:p>
        </w:tc>
        <w:tc>
          <w:tcPr>
            <w:tcW w:w="630" w:type="dxa"/>
            <w:tcBorders>
              <w:top w:val="nil"/>
              <w:left w:val="nil"/>
              <w:bottom w:val="single" w:sz="8" w:space="0" w:color="000000"/>
              <w:right w:val="single" w:sz="8" w:space="0" w:color="000000"/>
            </w:tcBorders>
            <w:vAlign w:val="center"/>
            <w:hideMark/>
          </w:tcPr>
          <w:p w14:paraId="4506CCB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38,8</w:t>
            </w:r>
          </w:p>
        </w:tc>
        <w:tc>
          <w:tcPr>
            <w:tcW w:w="450" w:type="dxa"/>
            <w:tcBorders>
              <w:top w:val="nil"/>
              <w:left w:val="nil"/>
              <w:bottom w:val="single" w:sz="8" w:space="0" w:color="000000"/>
              <w:right w:val="single" w:sz="8" w:space="0" w:color="000000"/>
            </w:tcBorders>
            <w:vAlign w:val="center"/>
            <w:hideMark/>
          </w:tcPr>
          <w:p w14:paraId="30E7A78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33</w:t>
            </w:r>
          </w:p>
        </w:tc>
        <w:tc>
          <w:tcPr>
            <w:tcW w:w="630" w:type="dxa"/>
            <w:tcBorders>
              <w:top w:val="single" w:sz="8" w:space="0" w:color="000000"/>
              <w:left w:val="nil"/>
              <w:bottom w:val="single" w:sz="8" w:space="0" w:color="000000"/>
              <w:right w:val="single" w:sz="8" w:space="0" w:color="000000"/>
            </w:tcBorders>
            <w:vAlign w:val="center"/>
            <w:hideMark/>
          </w:tcPr>
          <w:p w14:paraId="421297DF"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45,8</w:t>
            </w:r>
          </w:p>
        </w:tc>
        <w:tc>
          <w:tcPr>
            <w:tcW w:w="450" w:type="dxa"/>
            <w:tcBorders>
              <w:top w:val="nil"/>
              <w:left w:val="nil"/>
              <w:bottom w:val="single" w:sz="8" w:space="0" w:color="000000"/>
              <w:right w:val="single" w:sz="8" w:space="0" w:color="000000"/>
            </w:tcBorders>
            <w:vAlign w:val="center"/>
            <w:hideMark/>
          </w:tcPr>
          <w:p w14:paraId="5E5917D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51</w:t>
            </w:r>
          </w:p>
        </w:tc>
        <w:tc>
          <w:tcPr>
            <w:tcW w:w="630" w:type="dxa"/>
            <w:tcBorders>
              <w:top w:val="nil"/>
              <w:left w:val="nil"/>
              <w:bottom w:val="single" w:sz="8" w:space="0" w:color="000000"/>
              <w:right w:val="single" w:sz="8" w:space="0" w:color="000000"/>
            </w:tcBorders>
            <w:vAlign w:val="center"/>
            <w:hideMark/>
          </w:tcPr>
          <w:p w14:paraId="1AF42DB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70,8</w:t>
            </w:r>
          </w:p>
        </w:tc>
      </w:tr>
      <w:tr w:rsidR="00EE4865" w:rsidRPr="00E46B70" w14:paraId="5EB43F0F"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6695A52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w:t>
            </w:r>
          </w:p>
        </w:tc>
        <w:tc>
          <w:tcPr>
            <w:tcW w:w="720" w:type="dxa"/>
            <w:tcBorders>
              <w:top w:val="nil"/>
              <w:left w:val="nil"/>
              <w:bottom w:val="single" w:sz="8" w:space="0" w:color="000000"/>
              <w:right w:val="single" w:sz="8" w:space="0" w:color="000000"/>
            </w:tcBorders>
            <w:vAlign w:val="center"/>
            <w:hideMark/>
          </w:tcPr>
          <w:p w14:paraId="15EE013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KHRU</w:t>
            </w:r>
          </w:p>
        </w:tc>
        <w:tc>
          <w:tcPr>
            <w:tcW w:w="630" w:type="dxa"/>
            <w:tcBorders>
              <w:top w:val="nil"/>
              <w:left w:val="nil"/>
              <w:bottom w:val="single" w:sz="8" w:space="0" w:color="000000"/>
              <w:right w:val="single" w:sz="8" w:space="0" w:color="000000"/>
            </w:tcBorders>
            <w:vAlign w:val="center"/>
            <w:hideMark/>
          </w:tcPr>
          <w:p w14:paraId="66B092D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34</w:t>
            </w:r>
          </w:p>
        </w:tc>
        <w:tc>
          <w:tcPr>
            <w:tcW w:w="630" w:type="dxa"/>
            <w:tcBorders>
              <w:top w:val="nil"/>
              <w:left w:val="nil"/>
              <w:bottom w:val="single" w:sz="8" w:space="0" w:color="000000"/>
              <w:right w:val="single" w:sz="8" w:space="0" w:color="000000"/>
            </w:tcBorders>
            <w:vAlign w:val="center"/>
            <w:hideMark/>
          </w:tcPr>
          <w:p w14:paraId="1EFDF403"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45,8</w:t>
            </w:r>
          </w:p>
        </w:tc>
        <w:tc>
          <w:tcPr>
            <w:tcW w:w="450" w:type="dxa"/>
            <w:tcBorders>
              <w:top w:val="nil"/>
              <w:left w:val="nil"/>
              <w:bottom w:val="single" w:sz="8" w:space="0" w:color="000000"/>
              <w:right w:val="single" w:sz="8" w:space="0" w:color="000000"/>
            </w:tcBorders>
            <w:vAlign w:val="center"/>
            <w:hideMark/>
          </w:tcPr>
          <w:p w14:paraId="0F86C98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38</w:t>
            </w:r>
          </w:p>
        </w:tc>
        <w:tc>
          <w:tcPr>
            <w:tcW w:w="630" w:type="dxa"/>
            <w:tcBorders>
              <w:top w:val="single" w:sz="8" w:space="0" w:color="000000"/>
              <w:left w:val="nil"/>
              <w:bottom w:val="single" w:sz="8" w:space="0" w:color="000000"/>
              <w:right w:val="single" w:sz="8" w:space="0" w:color="000000"/>
            </w:tcBorders>
            <w:vAlign w:val="center"/>
            <w:hideMark/>
          </w:tcPr>
          <w:p w14:paraId="40EDB02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52,7</w:t>
            </w:r>
          </w:p>
        </w:tc>
        <w:tc>
          <w:tcPr>
            <w:tcW w:w="450" w:type="dxa"/>
            <w:tcBorders>
              <w:top w:val="nil"/>
              <w:left w:val="nil"/>
              <w:bottom w:val="single" w:sz="8" w:space="0" w:color="000000"/>
              <w:right w:val="single" w:sz="8" w:space="0" w:color="000000"/>
            </w:tcBorders>
            <w:vAlign w:val="center"/>
            <w:hideMark/>
          </w:tcPr>
          <w:p w14:paraId="798BDB4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51</w:t>
            </w:r>
          </w:p>
        </w:tc>
        <w:tc>
          <w:tcPr>
            <w:tcW w:w="630" w:type="dxa"/>
            <w:tcBorders>
              <w:top w:val="nil"/>
              <w:left w:val="nil"/>
              <w:bottom w:val="single" w:sz="8" w:space="0" w:color="000000"/>
              <w:right w:val="single" w:sz="8" w:space="0" w:color="000000"/>
            </w:tcBorders>
            <w:vAlign w:val="center"/>
            <w:hideMark/>
          </w:tcPr>
          <w:p w14:paraId="0567159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70,8</w:t>
            </w:r>
          </w:p>
        </w:tc>
      </w:tr>
      <w:tr w:rsidR="00EE4865" w:rsidRPr="00E46B70" w14:paraId="11E88B10"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43E4104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6</w:t>
            </w:r>
          </w:p>
        </w:tc>
        <w:tc>
          <w:tcPr>
            <w:tcW w:w="720" w:type="dxa"/>
            <w:tcBorders>
              <w:top w:val="nil"/>
              <w:left w:val="nil"/>
              <w:bottom w:val="single" w:sz="8" w:space="0" w:color="000000"/>
              <w:right w:val="single" w:sz="8" w:space="0" w:color="000000"/>
            </w:tcBorders>
            <w:vAlign w:val="center"/>
            <w:hideMark/>
          </w:tcPr>
          <w:p w14:paraId="1F51F207"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KD</w:t>
            </w:r>
          </w:p>
        </w:tc>
        <w:tc>
          <w:tcPr>
            <w:tcW w:w="630" w:type="dxa"/>
            <w:tcBorders>
              <w:top w:val="nil"/>
              <w:left w:val="nil"/>
              <w:bottom w:val="single" w:sz="8" w:space="0" w:color="000000"/>
              <w:right w:val="single" w:sz="8" w:space="0" w:color="000000"/>
            </w:tcBorders>
            <w:vAlign w:val="center"/>
            <w:hideMark/>
          </w:tcPr>
          <w:p w14:paraId="25BEB5C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37</w:t>
            </w:r>
          </w:p>
        </w:tc>
        <w:tc>
          <w:tcPr>
            <w:tcW w:w="630" w:type="dxa"/>
            <w:tcBorders>
              <w:top w:val="nil"/>
              <w:left w:val="nil"/>
              <w:bottom w:val="single" w:sz="8" w:space="0" w:color="000000"/>
              <w:right w:val="single" w:sz="8" w:space="0" w:color="000000"/>
            </w:tcBorders>
            <w:vAlign w:val="center"/>
            <w:hideMark/>
          </w:tcPr>
          <w:p w14:paraId="20509F3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51,3</w:t>
            </w:r>
          </w:p>
        </w:tc>
        <w:tc>
          <w:tcPr>
            <w:tcW w:w="450" w:type="dxa"/>
            <w:tcBorders>
              <w:top w:val="nil"/>
              <w:left w:val="nil"/>
              <w:bottom w:val="single" w:sz="8" w:space="0" w:color="000000"/>
              <w:right w:val="single" w:sz="8" w:space="0" w:color="000000"/>
            </w:tcBorders>
            <w:vAlign w:val="center"/>
            <w:hideMark/>
          </w:tcPr>
          <w:p w14:paraId="4FF7ACA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39</w:t>
            </w:r>
          </w:p>
        </w:tc>
        <w:tc>
          <w:tcPr>
            <w:tcW w:w="630" w:type="dxa"/>
            <w:tcBorders>
              <w:top w:val="single" w:sz="8" w:space="0" w:color="000000"/>
              <w:left w:val="nil"/>
              <w:bottom w:val="single" w:sz="8" w:space="0" w:color="000000"/>
              <w:right w:val="single" w:sz="8" w:space="0" w:color="000000"/>
            </w:tcBorders>
            <w:vAlign w:val="center"/>
            <w:hideMark/>
          </w:tcPr>
          <w:p w14:paraId="6BA6A588"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54,1</w:t>
            </w:r>
          </w:p>
        </w:tc>
        <w:tc>
          <w:tcPr>
            <w:tcW w:w="450" w:type="dxa"/>
            <w:tcBorders>
              <w:top w:val="nil"/>
              <w:left w:val="nil"/>
              <w:bottom w:val="single" w:sz="8" w:space="0" w:color="000000"/>
              <w:right w:val="single" w:sz="8" w:space="0" w:color="000000"/>
            </w:tcBorders>
            <w:vAlign w:val="center"/>
            <w:hideMark/>
          </w:tcPr>
          <w:p w14:paraId="732934B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55</w:t>
            </w:r>
          </w:p>
        </w:tc>
        <w:tc>
          <w:tcPr>
            <w:tcW w:w="630" w:type="dxa"/>
            <w:tcBorders>
              <w:top w:val="nil"/>
              <w:left w:val="nil"/>
              <w:bottom w:val="single" w:sz="8" w:space="0" w:color="000000"/>
              <w:right w:val="single" w:sz="8" w:space="0" w:color="000000"/>
            </w:tcBorders>
            <w:vAlign w:val="center"/>
            <w:hideMark/>
          </w:tcPr>
          <w:p w14:paraId="0ED80FF3"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76,3</w:t>
            </w:r>
          </w:p>
        </w:tc>
      </w:tr>
      <w:tr w:rsidR="00EE4865" w:rsidRPr="00E46B70" w14:paraId="1F69E6C9"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212B979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w:t>
            </w:r>
          </w:p>
        </w:tc>
        <w:tc>
          <w:tcPr>
            <w:tcW w:w="720" w:type="dxa"/>
            <w:tcBorders>
              <w:top w:val="nil"/>
              <w:left w:val="nil"/>
              <w:bottom w:val="single" w:sz="8" w:space="0" w:color="000000"/>
              <w:right w:val="single" w:sz="8" w:space="0" w:color="000000"/>
            </w:tcBorders>
            <w:vAlign w:val="center"/>
            <w:hideMark/>
          </w:tcPr>
          <w:p w14:paraId="206441B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LS</w:t>
            </w:r>
          </w:p>
        </w:tc>
        <w:tc>
          <w:tcPr>
            <w:tcW w:w="630" w:type="dxa"/>
            <w:tcBorders>
              <w:top w:val="nil"/>
              <w:left w:val="nil"/>
              <w:bottom w:val="single" w:sz="8" w:space="0" w:color="000000"/>
              <w:right w:val="single" w:sz="8" w:space="0" w:color="000000"/>
            </w:tcBorders>
            <w:vAlign w:val="center"/>
            <w:hideMark/>
          </w:tcPr>
          <w:p w14:paraId="413A07F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27</w:t>
            </w:r>
          </w:p>
        </w:tc>
        <w:tc>
          <w:tcPr>
            <w:tcW w:w="630" w:type="dxa"/>
            <w:tcBorders>
              <w:top w:val="nil"/>
              <w:left w:val="nil"/>
              <w:bottom w:val="single" w:sz="8" w:space="0" w:color="000000"/>
              <w:right w:val="single" w:sz="8" w:space="0" w:color="000000"/>
            </w:tcBorders>
            <w:vAlign w:val="center"/>
            <w:hideMark/>
          </w:tcPr>
          <w:p w14:paraId="6A503338"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37,5</w:t>
            </w:r>
          </w:p>
        </w:tc>
        <w:tc>
          <w:tcPr>
            <w:tcW w:w="450" w:type="dxa"/>
            <w:tcBorders>
              <w:top w:val="nil"/>
              <w:left w:val="nil"/>
              <w:bottom w:val="single" w:sz="8" w:space="0" w:color="000000"/>
              <w:right w:val="single" w:sz="8" w:space="0" w:color="000000"/>
            </w:tcBorders>
            <w:vAlign w:val="center"/>
            <w:hideMark/>
          </w:tcPr>
          <w:p w14:paraId="21C9D6C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37</w:t>
            </w:r>
          </w:p>
        </w:tc>
        <w:tc>
          <w:tcPr>
            <w:tcW w:w="630" w:type="dxa"/>
            <w:tcBorders>
              <w:top w:val="single" w:sz="8" w:space="0" w:color="000000"/>
              <w:left w:val="nil"/>
              <w:bottom w:val="single" w:sz="8" w:space="0" w:color="000000"/>
              <w:right w:val="single" w:sz="8" w:space="0" w:color="000000"/>
            </w:tcBorders>
            <w:vAlign w:val="center"/>
            <w:hideMark/>
          </w:tcPr>
          <w:p w14:paraId="5741EF5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51,3</w:t>
            </w:r>
          </w:p>
        </w:tc>
        <w:tc>
          <w:tcPr>
            <w:tcW w:w="450" w:type="dxa"/>
            <w:tcBorders>
              <w:top w:val="nil"/>
              <w:left w:val="nil"/>
              <w:bottom w:val="single" w:sz="8" w:space="0" w:color="000000"/>
              <w:right w:val="single" w:sz="8" w:space="0" w:color="000000"/>
            </w:tcBorders>
            <w:vAlign w:val="center"/>
            <w:hideMark/>
          </w:tcPr>
          <w:p w14:paraId="1788461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52</w:t>
            </w:r>
          </w:p>
        </w:tc>
        <w:tc>
          <w:tcPr>
            <w:tcW w:w="630" w:type="dxa"/>
            <w:tcBorders>
              <w:top w:val="nil"/>
              <w:left w:val="nil"/>
              <w:bottom w:val="single" w:sz="8" w:space="0" w:color="000000"/>
              <w:right w:val="single" w:sz="8" w:space="0" w:color="000000"/>
            </w:tcBorders>
            <w:vAlign w:val="center"/>
            <w:hideMark/>
          </w:tcPr>
          <w:p w14:paraId="61F56D2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72,2</w:t>
            </w:r>
          </w:p>
        </w:tc>
      </w:tr>
      <w:tr w:rsidR="00EE4865" w:rsidRPr="00E46B70" w14:paraId="2BA8B508"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3CC77088"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8</w:t>
            </w:r>
          </w:p>
        </w:tc>
        <w:tc>
          <w:tcPr>
            <w:tcW w:w="720" w:type="dxa"/>
            <w:tcBorders>
              <w:top w:val="nil"/>
              <w:left w:val="nil"/>
              <w:bottom w:val="single" w:sz="8" w:space="0" w:color="000000"/>
              <w:right w:val="single" w:sz="8" w:space="0" w:color="000000"/>
            </w:tcBorders>
            <w:vAlign w:val="center"/>
            <w:hideMark/>
          </w:tcPr>
          <w:p w14:paraId="4A34DE2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MSQ</w:t>
            </w:r>
          </w:p>
        </w:tc>
        <w:tc>
          <w:tcPr>
            <w:tcW w:w="630" w:type="dxa"/>
            <w:tcBorders>
              <w:top w:val="nil"/>
              <w:left w:val="nil"/>
              <w:bottom w:val="single" w:sz="8" w:space="0" w:color="000000"/>
              <w:right w:val="single" w:sz="8" w:space="0" w:color="000000"/>
            </w:tcBorders>
            <w:vAlign w:val="center"/>
            <w:hideMark/>
          </w:tcPr>
          <w:p w14:paraId="693A983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30</w:t>
            </w:r>
          </w:p>
        </w:tc>
        <w:tc>
          <w:tcPr>
            <w:tcW w:w="630" w:type="dxa"/>
            <w:tcBorders>
              <w:top w:val="nil"/>
              <w:left w:val="nil"/>
              <w:bottom w:val="single" w:sz="8" w:space="0" w:color="000000"/>
              <w:right w:val="single" w:sz="8" w:space="0" w:color="000000"/>
            </w:tcBorders>
            <w:vAlign w:val="center"/>
            <w:hideMark/>
          </w:tcPr>
          <w:p w14:paraId="07ED617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52,7</w:t>
            </w:r>
          </w:p>
        </w:tc>
        <w:tc>
          <w:tcPr>
            <w:tcW w:w="450" w:type="dxa"/>
            <w:tcBorders>
              <w:top w:val="nil"/>
              <w:left w:val="nil"/>
              <w:bottom w:val="single" w:sz="8" w:space="0" w:color="000000"/>
              <w:right w:val="single" w:sz="8" w:space="0" w:color="000000"/>
            </w:tcBorders>
            <w:vAlign w:val="center"/>
            <w:hideMark/>
          </w:tcPr>
          <w:p w14:paraId="38C1385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40</w:t>
            </w:r>
          </w:p>
        </w:tc>
        <w:tc>
          <w:tcPr>
            <w:tcW w:w="630" w:type="dxa"/>
            <w:tcBorders>
              <w:top w:val="single" w:sz="8" w:space="0" w:color="000000"/>
              <w:left w:val="nil"/>
              <w:bottom w:val="single" w:sz="8" w:space="0" w:color="000000"/>
              <w:right w:val="single" w:sz="8" w:space="0" w:color="000000"/>
            </w:tcBorders>
            <w:vAlign w:val="center"/>
            <w:hideMark/>
          </w:tcPr>
          <w:p w14:paraId="679B7C8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55,5</w:t>
            </w:r>
          </w:p>
        </w:tc>
        <w:tc>
          <w:tcPr>
            <w:tcW w:w="450" w:type="dxa"/>
            <w:tcBorders>
              <w:top w:val="nil"/>
              <w:left w:val="nil"/>
              <w:bottom w:val="single" w:sz="8" w:space="0" w:color="000000"/>
              <w:right w:val="single" w:sz="8" w:space="0" w:color="000000"/>
            </w:tcBorders>
            <w:vAlign w:val="center"/>
            <w:hideMark/>
          </w:tcPr>
          <w:p w14:paraId="530645B3"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55</w:t>
            </w:r>
          </w:p>
        </w:tc>
        <w:tc>
          <w:tcPr>
            <w:tcW w:w="630" w:type="dxa"/>
            <w:tcBorders>
              <w:top w:val="nil"/>
              <w:left w:val="nil"/>
              <w:bottom w:val="single" w:sz="8" w:space="0" w:color="000000"/>
              <w:right w:val="single" w:sz="8" w:space="0" w:color="000000"/>
            </w:tcBorders>
            <w:vAlign w:val="center"/>
            <w:hideMark/>
          </w:tcPr>
          <w:p w14:paraId="32ACD65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76,3</w:t>
            </w:r>
          </w:p>
        </w:tc>
      </w:tr>
      <w:tr w:rsidR="00EE4865" w:rsidRPr="00E46B70" w14:paraId="70C2B20B"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0235C86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9</w:t>
            </w:r>
          </w:p>
        </w:tc>
        <w:tc>
          <w:tcPr>
            <w:tcW w:w="720" w:type="dxa"/>
            <w:tcBorders>
              <w:top w:val="nil"/>
              <w:left w:val="nil"/>
              <w:bottom w:val="single" w:sz="8" w:space="0" w:color="000000"/>
              <w:right w:val="single" w:sz="8" w:space="0" w:color="000000"/>
            </w:tcBorders>
            <w:vAlign w:val="center"/>
            <w:hideMark/>
          </w:tcPr>
          <w:p w14:paraId="6456D33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MH</w:t>
            </w:r>
          </w:p>
        </w:tc>
        <w:tc>
          <w:tcPr>
            <w:tcW w:w="630" w:type="dxa"/>
            <w:tcBorders>
              <w:top w:val="nil"/>
              <w:left w:val="nil"/>
              <w:bottom w:val="single" w:sz="8" w:space="0" w:color="000000"/>
              <w:right w:val="single" w:sz="8" w:space="0" w:color="000000"/>
            </w:tcBorders>
            <w:vAlign w:val="center"/>
            <w:hideMark/>
          </w:tcPr>
          <w:p w14:paraId="71F2BC9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28</w:t>
            </w:r>
          </w:p>
        </w:tc>
        <w:tc>
          <w:tcPr>
            <w:tcW w:w="630" w:type="dxa"/>
            <w:tcBorders>
              <w:top w:val="nil"/>
              <w:left w:val="nil"/>
              <w:bottom w:val="single" w:sz="8" w:space="0" w:color="000000"/>
              <w:right w:val="single" w:sz="8" w:space="0" w:color="000000"/>
            </w:tcBorders>
            <w:vAlign w:val="center"/>
            <w:hideMark/>
          </w:tcPr>
          <w:p w14:paraId="083A50F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38,8</w:t>
            </w:r>
          </w:p>
        </w:tc>
        <w:tc>
          <w:tcPr>
            <w:tcW w:w="450" w:type="dxa"/>
            <w:tcBorders>
              <w:top w:val="nil"/>
              <w:left w:val="nil"/>
              <w:bottom w:val="single" w:sz="8" w:space="0" w:color="000000"/>
              <w:right w:val="single" w:sz="8" w:space="0" w:color="000000"/>
            </w:tcBorders>
            <w:vAlign w:val="center"/>
            <w:hideMark/>
          </w:tcPr>
          <w:p w14:paraId="403FDDB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51</w:t>
            </w:r>
          </w:p>
        </w:tc>
        <w:tc>
          <w:tcPr>
            <w:tcW w:w="630" w:type="dxa"/>
            <w:tcBorders>
              <w:top w:val="single" w:sz="8" w:space="0" w:color="000000"/>
              <w:left w:val="nil"/>
              <w:bottom w:val="single" w:sz="8" w:space="0" w:color="000000"/>
              <w:right w:val="single" w:sz="8" w:space="0" w:color="000000"/>
            </w:tcBorders>
            <w:vAlign w:val="center"/>
            <w:hideMark/>
          </w:tcPr>
          <w:p w14:paraId="6D2A20E7"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70,8</w:t>
            </w:r>
          </w:p>
        </w:tc>
        <w:tc>
          <w:tcPr>
            <w:tcW w:w="450" w:type="dxa"/>
            <w:tcBorders>
              <w:top w:val="nil"/>
              <w:left w:val="nil"/>
              <w:bottom w:val="single" w:sz="8" w:space="0" w:color="000000"/>
              <w:right w:val="single" w:sz="8" w:space="0" w:color="000000"/>
            </w:tcBorders>
            <w:vAlign w:val="center"/>
            <w:hideMark/>
          </w:tcPr>
          <w:p w14:paraId="043D332F"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56</w:t>
            </w:r>
          </w:p>
        </w:tc>
        <w:tc>
          <w:tcPr>
            <w:tcW w:w="630" w:type="dxa"/>
            <w:tcBorders>
              <w:top w:val="nil"/>
              <w:left w:val="nil"/>
              <w:bottom w:val="single" w:sz="8" w:space="0" w:color="000000"/>
              <w:right w:val="single" w:sz="8" w:space="0" w:color="000000"/>
            </w:tcBorders>
            <w:vAlign w:val="center"/>
            <w:hideMark/>
          </w:tcPr>
          <w:p w14:paraId="3AE14FE4"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77,7</w:t>
            </w:r>
          </w:p>
        </w:tc>
      </w:tr>
      <w:tr w:rsidR="00EE4865" w:rsidRPr="00E46B70" w14:paraId="56981098"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7835567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10</w:t>
            </w:r>
          </w:p>
        </w:tc>
        <w:tc>
          <w:tcPr>
            <w:tcW w:w="720" w:type="dxa"/>
            <w:tcBorders>
              <w:top w:val="nil"/>
              <w:left w:val="nil"/>
              <w:bottom w:val="single" w:sz="8" w:space="0" w:color="000000"/>
              <w:right w:val="single" w:sz="8" w:space="0" w:color="000000"/>
            </w:tcBorders>
            <w:vAlign w:val="center"/>
            <w:hideMark/>
          </w:tcPr>
          <w:p w14:paraId="3143FB6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NAS</w:t>
            </w:r>
          </w:p>
        </w:tc>
        <w:tc>
          <w:tcPr>
            <w:tcW w:w="630" w:type="dxa"/>
            <w:tcBorders>
              <w:top w:val="nil"/>
              <w:left w:val="nil"/>
              <w:bottom w:val="single" w:sz="8" w:space="0" w:color="000000"/>
              <w:right w:val="single" w:sz="8" w:space="0" w:color="000000"/>
            </w:tcBorders>
            <w:vAlign w:val="center"/>
            <w:hideMark/>
          </w:tcPr>
          <w:p w14:paraId="1810CAA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42</w:t>
            </w:r>
          </w:p>
        </w:tc>
        <w:tc>
          <w:tcPr>
            <w:tcW w:w="630" w:type="dxa"/>
            <w:tcBorders>
              <w:top w:val="nil"/>
              <w:left w:val="nil"/>
              <w:bottom w:val="single" w:sz="8" w:space="0" w:color="000000"/>
              <w:right w:val="single" w:sz="8" w:space="0" w:color="000000"/>
            </w:tcBorders>
            <w:vAlign w:val="center"/>
            <w:hideMark/>
          </w:tcPr>
          <w:p w14:paraId="573C3F64"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58,3</w:t>
            </w:r>
          </w:p>
        </w:tc>
        <w:tc>
          <w:tcPr>
            <w:tcW w:w="450" w:type="dxa"/>
            <w:tcBorders>
              <w:top w:val="nil"/>
              <w:left w:val="nil"/>
              <w:bottom w:val="single" w:sz="8" w:space="0" w:color="000000"/>
              <w:right w:val="single" w:sz="8" w:space="0" w:color="000000"/>
            </w:tcBorders>
            <w:vAlign w:val="center"/>
            <w:hideMark/>
          </w:tcPr>
          <w:p w14:paraId="3D58B26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52</w:t>
            </w:r>
          </w:p>
        </w:tc>
        <w:tc>
          <w:tcPr>
            <w:tcW w:w="630" w:type="dxa"/>
            <w:tcBorders>
              <w:top w:val="single" w:sz="8" w:space="0" w:color="000000"/>
              <w:left w:val="nil"/>
              <w:bottom w:val="single" w:sz="8" w:space="0" w:color="000000"/>
              <w:right w:val="single" w:sz="8" w:space="0" w:color="000000"/>
            </w:tcBorders>
            <w:vAlign w:val="center"/>
            <w:hideMark/>
          </w:tcPr>
          <w:p w14:paraId="0EC1C3F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72,2</w:t>
            </w:r>
          </w:p>
        </w:tc>
        <w:tc>
          <w:tcPr>
            <w:tcW w:w="450" w:type="dxa"/>
            <w:tcBorders>
              <w:top w:val="nil"/>
              <w:left w:val="nil"/>
              <w:bottom w:val="single" w:sz="8" w:space="0" w:color="000000"/>
              <w:right w:val="single" w:sz="8" w:space="0" w:color="000000"/>
            </w:tcBorders>
            <w:vAlign w:val="center"/>
            <w:hideMark/>
          </w:tcPr>
          <w:p w14:paraId="3A86747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58</w:t>
            </w:r>
          </w:p>
        </w:tc>
        <w:tc>
          <w:tcPr>
            <w:tcW w:w="630" w:type="dxa"/>
            <w:tcBorders>
              <w:top w:val="nil"/>
              <w:left w:val="nil"/>
              <w:bottom w:val="single" w:sz="8" w:space="0" w:color="000000"/>
              <w:right w:val="single" w:sz="8" w:space="0" w:color="000000"/>
            </w:tcBorders>
            <w:vAlign w:val="center"/>
            <w:hideMark/>
          </w:tcPr>
          <w:p w14:paraId="532F3F3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80,5</w:t>
            </w:r>
          </w:p>
        </w:tc>
      </w:tr>
      <w:tr w:rsidR="00EE4865" w:rsidRPr="00E46B70" w14:paraId="251D3866"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22C1703C" w14:textId="7E92B2EF"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11</w:t>
            </w:r>
          </w:p>
        </w:tc>
        <w:tc>
          <w:tcPr>
            <w:tcW w:w="720" w:type="dxa"/>
            <w:tcBorders>
              <w:top w:val="nil"/>
              <w:left w:val="nil"/>
              <w:bottom w:val="single" w:sz="8" w:space="0" w:color="000000"/>
              <w:right w:val="single" w:sz="8" w:space="0" w:color="000000"/>
            </w:tcBorders>
            <w:vAlign w:val="center"/>
            <w:hideMark/>
          </w:tcPr>
          <w:p w14:paraId="71FB7F8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PKL</w:t>
            </w:r>
          </w:p>
        </w:tc>
        <w:tc>
          <w:tcPr>
            <w:tcW w:w="630" w:type="dxa"/>
            <w:tcBorders>
              <w:top w:val="nil"/>
              <w:left w:val="nil"/>
              <w:bottom w:val="single" w:sz="8" w:space="0" w:color="000000"/>
              <w:right w:val="single" w:sz="8" w:space="0" w:color="000000"/>
            </w:tcBorders>
            <w:vAlign w:val="center"/>
            <w:hideMark/>
          </w:tcPr>
          <w:p w14:paraId="5858D7D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42</w:t>
            </w:r>
          </w:p>
        </w:tc>
        <w:tc>
          <w:tcPr>
            <w:tcW w:w="630" w:type="dxa"/>
            <w:tcBorders>
              <w:top w:val="nil"/>
              <w:left w:val="nil"/>
              <w:bottom w:val="single" w:sz="8" w:space="0" w:color="000000"/>
              <w:right w:val="single" w:sz="8" w:space="0" w:color="000000"/>
            </w:tcBorders>
            <w:vAlign w:val="center"/>
            <w:hideMark/>
          </w:tcPr>
          <w:p w14:paraId="635DB6D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58,3</w:t>
            </w:r>
          </w:p>
        </w:tc>
        <w:tc>
          <w:tcPr>
            <w:tcW w:w="450" w:type="dxa"/>
            <w:tcBorders>
              <w:top w:val="nil"/>
              <w:left w:val="nil"/>
              <w:bottom w:val="single" w:sz="8" w:space="0" w:color="000000"/>
              <w:right w:val="single" w:sz="8" w:space="0" w:color="000000"/>
            </w:tcBorders>
            <w:vAlign w:val="center"/>
            <w:hideMark/>
          </w:tcPr>
          <w:p w14:paraId="1D3B23A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51</w:t>
            </w:r>
          </w:p>
        </w:tc>
        <w:tc>
          <w:tcPr>
            <w:tcW w:w="630" w:type="dxa"/>
            <w:tcBorders>
              <w:top w:val="single" w:sz="8" w:space="0" w:color="000000"/>
              <w:left w:val="nil"/>
              <w:bottom w:val="single" w:sz="8" w:space="0" w:color="000000"/>
              <w:right w:val="single" w:sz="8" w:space="0" w:color="000000"/>
            </w:tcBorders>
            <w:vAlign w:val="center"/>
            <w:hideMark/>
          </w:tcPr>
          <w:p w14:paraId="00D297B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70,8</w:t>
            </w:r>
          </w:p>
        </w:tc>
        <w:tc>
          <w:tcPr>
            <w:tcW w:w="450" w:type="dxa"/>
            <w:tcBorders>
              <w:top w:val="nil"/>
              <w:left w:val="nil"/>
              <w:bottom w:val="single" w:sz="8" w:space="0" w:color="000000"/>
              <w:right w:val="single" w:sz="8" w:space="0" w:color="000000"/>
            </w:tcBorders>
            <w:vAlign w:val="center"/>
            <w:hideMark/>
          </w:tcPr>
          <w:p w14:paraId="2A12A16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58</w:t>
            </w:r>
          </w:p>
        </w:tc>
        <w:tc>
          <w:tcPr>
            <w:tcW w:w="630" w:type="dxa"/>
            <w:tcBorders>
              <w:top w:val="nil"/>
              <w:left w:val="nil"/>
              <w:bottom w:val="single" w:sz="8" w:space="0" w:color="000000"/>
              <w:right w:val="single" w:sz="8" w:space="0" w:color="000000"/>
            </w:tcBorders>
            <w:vAlign w:val="center"/>
            <w:hideMark/>
          </w:tcPr>
          <w:p w14:paraId="27C7553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80,5</w:t>
            </w:r>
          </w:p>
        </w:tc>
      </w:tr>
      <w:tr w:rsidR="00EE4865" w:rsidRPr="00E46B70" w14:paraId="69141CD3"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6D09643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12</w:t>
            </w:r>
          </w:p>
        </w:tc>
        <w:tc>
          <w:tcPr>
            <w:tcW w:w="720" w:type="dxa"/>
            <w:tcBorders>
              <w:top w:val="nil"/>
              <w:left w:val="nil"/>
              <w:bottom w:val="single" w:sz="8" w:space="0" w:color="000000"/>
              <w:right w:val="single" w:sz="8" w:space="0" w:color="000000"/>
            </w:tcBorders>
            <w:vAlign w:val="center"/>
            <w:hideMark/>
          </w:tcPr>
          <w:p w14:paraId="1C56EBF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RA</w:t>
            </w:r>
          </w:p>
        </w:tc>
        <w:tc>
          <w:tcPr>
            <w:tcW w:w="630" w:type="dxa"/>
            <w:tcBorders>
              <w:top w:val="nil"/>
              <w:left w:val="nil"/>
              <w:bottom w:val="single" w:sz="8" w:space="0" w:color="000000"/>
              <w:right w:val="single" w:sz="8" w:space="0" w:color="000000"/>
            </w:tcBorders>
            <w:vAlign w:val="center"/>
            <w:hideMark/>
          </w:tcPr>
          <w:p w14:paraId="4DA7FBC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53</w:t>
            </w:r>
          </w:p>
        </w:tc>
        <w:tc>
          <w:tcPr>
            <w:tcW w:w="630" w:type="dxa"/>
            <w:tcBorders>
              <w:top w:val="nil"/>
              <w:left w:val="nil"/>
              <w:bottom w:val="single" w:sz="8" w:space="0" w:color="000000"/>
              <w:right w:val="single" w:sz="8" w:space="0" w:color="000000"/>
            </w:tcBorders>
            <w:vAlign w:val="center"/>
            <w:hideMark/>
          </w:tcPr>
          <w:p w14:paraId="407334AC"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73,6</w:t>
            </w:r>
          </w:p>
        </w:tc>
        <w:tc>
          <w:tcPr>
            <w:tcW w:w="450" w:type="dxa"/>
            <w:tcBorders>
              <w:top w:val="nil"/>
              <w:left w:val="nil"/>
              <w:bottom w:val="single" w:sz="8" w:space="0" w:color="000000"/>
              <w:right w:val="single" w:sz="8" w:space="0" w:color="000000"/>
            </w:tcBorders>
            <w:vAlign w:val="center"/>
            <w:hideMark/>
          </w:tcPr>
          <w:p w14:paraId="1EB87E7B"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53</w:t>
            </w:r>
          </w:p>
        </w:tc>
        <w:tc>
          <w:tcPr>
            <w:tcW w:w="630" w:type="dxa"/>
            <w:tcBorders>
              <w:top w:val="single" w:sz="8" w:space="0" w:color="000000"/>
              <w:left w:val="nil"/>
              <w:bottom w:val="single" w:sz="8" w:space="0" w:color="000000"/>
              <w:right w:val="single" w:sz="8" w:space="0" w:color="000000"/>
            </w:tcBorders>
            <w:vAlign w:val="center"/>
            <w:hideMark/>
          </w:tcPr>
          <w:p w14:paraId="26D8FFE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73,6</w:t>
            </w:r>
          </w:p>
        </w:tc>
        <w:tc>
          <w:tcPr>
            <w:tcW w:w="450" w:type="dxa"/>
            <w:tcBorders>
              <w:top w:val="nil"/>
              <w:left w:val="nil"/>
              <w:bottom w:val="single" w:sz="8" w:space="0" w:color="000000"/>
              <w:right w:val="single" w:sz="8" w:space="0" w:color="000000"/>
            </w:tcBorders>
            <w:vAlign w:val="center"/>
            <w:hideMark/>
          </w:tcPr>
          <w:p w14:paraId="6DDE759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59</w:t>
            </w:r>
          </w:p>
        </w:tc>
        <w:tc>
          <w:tcPr>
            <w:tcW w:w="630" w:type="dxa"/>
            <w:tcBorders>
              <w:top w:val="nil"/>
              <w:left w:val="nil"/>
              <w:bottom w:val="single" w:sz="8" w:space="0" w:color="000000"/>
              <w:right w:val="single" w:sz="8" w:space="0" w:color="000000"/>
            </w:tcBorders>
            <w:vAlign w:val="center"/>
            <w:hideMark/>
          </w:tcPr>
          <w:p w14:paraId="0A51396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81,9</w:t>
            </w:r>
          </w:p>
        </w:tc>
      </w:tr>
      <w:tr w:rsidR="00EE4865" w:rsidRPr="00E46B70" w14:paraId="591D643D"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43A2C6E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13</w:t>
            </w:r>
          </w:p>
        </w:tc>
        <w:tc>
          <w:tcPr>
            <w:tcW w:w="720" w:type="dxa"/>
            <w:tcBorders>
              <w:top w:val="nil"/>
              <w:left w:val="nil"/>
              <w:bottom w:val="single" w:sz="8" w:space="0" w:color="000000"/>
              <w:right w:val="single" w:sz="8" w:space="0" w:color="000000"/>
            </w:tcBorders>
            <w:vAlign w:val="center"/>
            <w:hideMark/>
          </w:tcPr>
          <w:p w14:paraId="56B4AC1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RDM</w:t>
            </w:r>
          </w:p>
        </w:tc>
        <w:tc>
          <w:tcPr>
            <w:tcW w:w="630" w:type="dxa"/>
            <w:tcBorders>
              <w:top w:val="nil"/>
              <w:left w:val="nil"/>
              <w:bottom w:val="single" w:sz="8" w:space="0" w:color="000000"/>
              <w:right w:val="single" w:sz="8" w:space="0" w:color="000000"/>
            </w:tcBorders>
            <w:vAlign w:val="center"/>
            <w:hideMark/>
          </w:tcPr>
          <w:p w14:paraId="6C3A959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54</w:t>
            </w:r>
          </w:p>
        </w:tc>
        <w:tc>
          <w:tcPr>
            <w:tcW w:w="630" w:type="dxa"/>
            <w:tcBorders>
              <w:top w:val="nil"/>
              <w:left w:val="nil"/>
              <w:bottom w:val="single" w:sz="8" w:space="0" w:color="000000"/>
              <w:right w:val="single" w:sz="8" w:space="0" w:color="000000"/>
            </w:tcBorders>
            <w:vAlign w:val="center"/>
            <w:hideMark/>
          </w:tcPr>
          <w:p w14:paraId="1E8AAF2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75</w:t>
            </w:r>
          </w:p>
        </w:tc>
        <w:tc>
          <w:tcPr>
            <w:tcW w:w="450" w:type="dxa"/>
            <w:tcBorders>
              <w:top w:val="nil"/>
              <w:left w:val="nil"/>
              <w:bottom w:val="single" w:sz="8" w:space="0" w:color="000000"/>
              <w:right w:val="single" w:sz="8" w:space="0" w:color="000000"/>
            </w:tcBorders>
            <w:vAlign w:val="center"/>
            <w:hideMark/>
          </w:tcPr>
          <w:p w14:paraId="496D720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54</w:t>
            </w:r>
          </w:p>
        </w:tc>
        <w:tc>
          <w:tcPr>
            <w:tcW w:w="630" w:type="dxa"/>
            <w:tcBorders>
              <w:top w:val="single" w:sz="8" w:space="0" w:color="000000"/>
              <w:left w:val="nil"/>
              <w:bottom w:val="single" w:sz="8" w:space="0" w:color="000000"/>
              <w:right w:val="single" w:sz="8" w:space="0" w:color="000000"/>
            </w:tcBorders>
            <w:vAlign w:val="center"/>
            <w:hideMark/>
          </w:tcPr>
          <w:p w14:paraId="06BB9B9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75</w:t>
            </w:r>
          </w:p>
        </w:tc>
        <w:tc>
          <w:tcPr>
            <w:tcW w:w="450" w:type="dxa"/>
            <w:tcBorders>
              <w:top w:val="nil"/>
              <w:left w:val="nil"/>
              <w:bottom w:val="single" w:sz="8" w:space="0" w:color="000000"/>
              <w:right w:val="single" w:sz="8" w:space="0" w:color="000000"/>
            </w:tcBorders>
            <w:vAlign w:val="center"/>
            <w:hideMark/>
          </w:tcPr>
          <w:p w14:paraId="664C695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60</w:t>
            </w:r>
          </w:p>
        </w:tc>
        <w:tc>
          <w:tcPr>
            <w:tcW w:w="630" w:type="dxa"/>
            <w:tcBorders>
              <w:top w:val="nil"/>
              <w:left w:val="nil"/>
              <w:bottom w:val="single" w:sz="8" w:space="0" w:color="000000"/>
              <w:right w:val="single" w:sz="8" w:space="0" w:color="000000"/>
            </w:tcBorders>
            <w:vAlign w:val="center"/>
            <w:hideMark/>
          </w:tcPr>
          <w:p w14:paraId="1C71E9A7"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83,3</w:t>
            </w:r>
          </w:p>
        </w:tc>
      </w:tr>
      <w:tr w:rsidR="00EE4865" w:rsidRPr="00E46B70" w14:paraId="57AD1212" w14:textId="77777777" w:rsidTr="00EE4865">
        <w:trPr>
          <w:trHeight w:val="330"/>
        </w:trPr>
        <w:tc>
          <w:tcPr>
            <w:tcW w:w="530" w:type="dxa"/>
            <w:tcBorders>
              <w:top w:val="nil"/>
              <w:left w:val="single" w:sz="8" w:space="0" w:color="000000"/>
              <w:bottom w:val="single" w:sz="8" w:space="0" w:color="000000"/>
              <w:right w:val="single" w:sz="8" w:space="0" w:color="000000"/>
            </w:tcBorders>
            <w:vAlign w:val="center"/>
            <w:hideMark/>
          </w:tcPr>
          <w:p w14:paraId="579B575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14</w:t>
            </w:r>
          </w:p>
        </w:tc>
        <w:tc>
          <w:tcPr>
            <w:tcW w:w="720" w:type="dxa"/>
            <w:tcBorders>
              <w:top w:val="nil"/>
              <w:left w:val="nil"/>
              <w:bottom w:val="single" w:sz="8" w:space="0" w:color="000000"/>
              <w:right w:val="single" w:sz="8" w:space="0" w:color="000000"/>
            </w:tcBorders>
            <w:vAlign w:val="center"/>
            <w:hideMark/>
          </w:tcPr>
          <w:p w14:paraId="7D71B27C"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RAM</w:t>
            </w:r>
          </w:p>
        </w:tc>
        <w:tc>
          <w:tcPr>
            <w:tcW w:w="630" w:type="dxa"/>
            <w:tcBorders>
              <w:top w:val="nil"/>
              <w:left w:val="nil"/>
              <w:bottom w:val="single" w:sz="8" w:space="0" w:color="000000"/>
              <w:right w:val="single" w:sz="8" w:space="0" w:color="000000"/>
            </w:tcBorders>
            <w:vAlign w:val="center"/>
            <w:hideMark/>
          </w:tcPr>
          <w:p w14:paraId="0DD94D1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56</w:t>
            </w:r>
          </w:p>
        </w:tc>
        <w:tc>
          <w:tcPr>
            <w:tcW w:w="630" w:type="dxa"/>
            <w:tcBorders>
              <w:top w:val="nil"/>
              <w:left w:val="nil"/>
              <w:bottom w:val="single" w:sz="8" w:space="0" w:color="000000"/>
              <w:right w:val="single" w:sz="8" w:space="0" w:color="000000"/>
            </w:tcBorders>
            <w:vAlign w:val="center"/>
            <w:hideMark/>
          </w:tcPr>
          <w:p w14:paraId="647013FF"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77,7</w:t>
            </w:r>
          </w:p>
        </w:tc>
        <w:tc>
          <w:tcPr>
            <w:tcW w:w="450" w:type="dxa"/>
            <w:tcBorders>
              <w:top w:val="nil"/>
              <w:left w:val="nil"/>
              <w:bottom w:val="single" w:sz="8" w:space="0" w:color="000000"/>
              <w:right w:val="single" w:sz="8" w:space="0" w:color="000000"/>
            </w:tcBorders>
            <w:vAlign w:val="center"/>
            <w:hideMark/>
          </w:tcPr>
          <w:p w14:paraId="3ABBFBE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56</w:t>
            </w:r>
          </w:p>
        </w:tc>
        <w:tc>
          <w:tcPr>
            <w:tcW w:w="630" w:type="dxa"/>
            <w:tcBorders>
              <w:top w:val="single" w:sz="8" w:space="0" w:color="000000"/>
              <w:left w:val="nil"/>
              <w:bottom w:val="single" w:sz="8" w:space="0" w:color="000000"/>
              <w:right w:val="single" w:sz="8" w:space="0" w:color="000000"/>
            </w:tcBorders>
            <w:vAlign w:val="center"/>
            <w:hideMark/>
          </w:tcPr>
          <w:p w14:paraId="58BB6D5C"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77,7</w:t>
            </w:r>
          </w:p>
        </w:tc>
        <w:tc>
          <w:tcPr>
            <w:tcW w:w="450" w:type="dxa"/>
            <w:tcBorders>
              <w:top w:val="nil"/>
              <w:left w:val="nil"/>
              <w:bottom w:val="single" w:sz="8" w:space="0" w:color="000000"/>
              <w:right w:val="single" w:sz="8" w:space="0" w:color="000000"/>
            </w:tcBorders>
            <w:vAlign w:val="center"/>
            <w:hideMark/>
          </w:tcPr>
          <w:p w14:paraId="295F5537"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65</w:t>
            </w:r>
          </w:p>
        </w:tc>
        <w:tc>
          <w:tcPr>
            <w:tcW w:w="630" w:type="dxa"/>
            <w:tcBorders>
              <w:top w:val="nil"/>
              <w:left w:val="nil"/>
              <w:bottom w:val="single" w:sz="8" w:space="0" w:color="000000"/>
              <w:right w:val="single" w:sz="8" w:space="0" w:color="000000"/>
            </w:tcBorders>
            <w:vAlign w:val="center"/>
            <w:hideMark/>
          </w:tcPr>
          <w:p w14:paraId="4954DCF2"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90,2</w:t>
            </w:r>
          </w:p>
        </w:tc>
      </w:tr>
      <w:tr w:rsidR="00EE4865" w:rsidRPr="00E46B70" w14:paraId="7CBF58AE" w14:textId="77777777" w:rsidTr="00EE4865">
        <w:trPr>
          <w:trHeight w:val="330"/>
        </w:trPr>
        <w:tc>
          <w:tcPr>
            <w:tcW w:w="530" w:type="dxa"/>
            <w:tcBorders>
              <w:top w:val="nil"/>
              <w:left w:val="single" w:sz="8" w:space="0" w:color="000000"/>
              <w:bottom w:val="single" w:sz="4" w:space="0" w:color="auto"/>
              <w:right w:val="single" w:sz="8" w:space="0" w:color="000000"/>
            </w:tcBorders>
            <w:vAlign w:val="center"/>
            <w:hideMark/>
          </w:tcPr>
          <w:p w14:paraId="259B146F"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15</w:t>
            </w:r>
          </w:p>
        </w:tc>
        <w:tc>
          <w:tcPr>
            <w:tcW w:w="720" w:type="dxa"/>
            <w:tcBorders>
              <w:top w:val="nil"/>
              <w:left w:val="nil"/>
              <w:bottom w:val="single" w:sz="4" w:space="0" w:color="auto"/>
              <w:right w:val="single" w:sz="8" w:space="0" w:color="000000"/>
            </w:tcBorders>
            <w:vAlign w:val="center"/>
            <w:hideMark/>
          </w:tcPr>
          <w:p w14:paraId="496B9C46"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lang w:val="en-ID"/>
              </w:rPr>
            </w:pPr>
            <w:r w:rsidRPr="00E46B70">
              <w:rPr>
                <w:rFonts w:ascii="Times New Roman" w:eastAsia="Times New Roman" w:hAnsi="Times New Roman" w:cs="Times New Roman"/>
                <w:color w:val="000000"/>
                <w:sz w:val="18"/>
                <w:szCs w:val="18"/>
              </w:rPr>
              <w:t>SMI</w:t>
            </w:r>
          </w:p>
        </w:tc>
        <w:tc>
          <w:tcPr>
            <w:tcW w:w="630" w:type="dxa"/>
            <w:tcBorders>
              <w:top w:val="nil"/>
              <w:left w:val="nil"/>
              <w:bottom w:val="single" w:sz="4" w:space="0" w:color="auto"/>
              <w:right w:val="single" w:sz="8" w:space="0" w:color="000000"/>
            </w:tcBorders>
            <w:vAlign w:val="center"/>
            <w:hideMark/>
          </w:tcPr>
          <w:p w14:paraId="4056FAE1"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55</w:t>
            </w:r>
          </w:p>
        </w:tc>
        <w:tc>
          <w:tcPr>
            <w:tcW w:w="630" w:type="dxa"/>
            <w:tcBorders>
              <w:top w:val="nil"/>
              <w:left w:val="nil"/>
              <w:bottom w:val="single" w:sz="4" w:space="0" w:color="auto"/>
              <w:right w:val="single" w:sz="8" w:space="0" w:color="000000"/>
            </w:tcBorders>
            <w:vAlign w:val="center"/>
            <w:hideMark/>
          </w:tcPr>
          <w:p w14:paraId="63E34E3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lang w:val="en-US"/>
              </w:rPr>
              <w:t>76,3</w:t>
            </w:r>
          </w:p>
        </w:tc>
        <w:tc>
          <w:tcPr>
            <w:tcW w:w="450" w:type="dxa"/>
            <w:tcBorders>
              <w:top w:val="nil"/>
              <w:left w:val="nil"/>
              <w:bottom w:val="single" w:sz="4" w:space="0" w:color="auto"/>
              <w:right w:val="single" w:sz="8" w:space="0" w:color="000000"/>
            </w:tcBorders>
            <w:vAlign w:val="center"/>
            <w:hideMark/>
          </w:tcPr>
          <w:p w14:paraId="223CBB4C"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57</w:t>
            </w:r>
          </w:p>
        </w:tc>
        <w:tc>
          <w:tcPr>
            <w:tcW w:w="630" w:type="dxa"/>
            <w:tcBorders>
              <w:top w:val="single" w:sz="8" w:space="0" w:color="000000"/>
              <w:left w:val="nil"/>
              <w:bottom w:val="single" w:sz="4" w:space="0" w:color="auto"/>
              <w:right w:val="single" w:sz="8" w:space="0" w:color="000000"/>
            </w:tcBorders>
            <w:vAlign w:val="center"/>
            <w:hideMark/>
          </w:tcPr>
          <w:p w14:paraId="0EEA1D3E"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79,1</w:t>
            </w:r>
          </w:p>
        </w:tc>
        <w:tc>
          <w:tcPr>
            <w:tcW w:w="450" w:type="dxa"/>
            <w:tcBorders>
              <w:top w:val="nil"/>
              <w:left w:val="nil"/>
              <w:bottom w:val="single" w:sz="4" w:space="0" w:color="auto"/>
              <w:right w:val="single" w:sz="8" w:space="0" w:color="000000"/>
            </w:tcBorders>
            <w:vAlign w:val="center"/>
            <w:hideMark/>
          </w:tcPr>
          <w:p w14:paraId="467083B4"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62</w:t>
            </w:r>
          </w:p>
        </w:tc>
        <w:tc>
          <w:tcPr>
            <w:tcW w:w="630" w:type="dxa"/>
            <w:tcBorders>
              <w:top w:val="nil"/>
              <w:left w:val="nil"/>
              <w:bottom w:val="single" w:sz="4" w:space="0" w:color="auto"/>
              <w:right w:val="single" w:sz="8" w:space="0" w:color="000000"/>
            </w:tcBorders>
            <w:vAlign w:val="center"/>
            <w:hideMark/>
          </w:tcPr>
          <w:p w14:paraId="6579625C"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ID"/>
              </w:rPr>
            </w:pPr>
            <w:r w:rsidRPr="00E46B70">
              <w:rPr>
                <w:rFonts w:ascii="Times New Roman" w:eastAsia="Times New Roman" w:hAnsi="Times New Roman" w:cs="Times New Roman"/>
                <w:color w:val="000000"/>
                <w:sz w:val="20"/>
                <w:szCs w:val="20"/>
              </w:rPr>
              <w:t>86,1</w:t>
            </w:r>
          </w:p>
        </w:tc>
      </w:tr>
      <w:tr w:rsidR="00E46B70" w:rsidRPr="00E46B70" w14:paraId="7C1F3D82" w14:textId="77777777" w:rsidTr="00EE4865">
        <w:trPr>
          <w:trHeight w:val="330"/>
        </w:trPr>
        <w:tc>
          <w:tcPr>
            <w:tcW w:w="1250" w:type="dxa"/>
            <w:gridSpan w:val="2"/>
            <w:tcBorders>
              <w:top w:val="single" w:sz="4" w:space="0" w:color="auto"/>
              <w:left w:val="single" w:sz="4" w:space="0" w:color="auto"/>
              <w:bottom w:val="single" w:sz="4" w:space="0" w:color="auto"/>
              <w:right w:val="single" w:sz="4" w:space="0" w:color="auto"/>
            </w:tcBorders>
            <w:vAlign w:val="center"/>
            <w:hideMark/>
          </w:tcPr>
          <w:p w14:paraId="53BA15A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18"/>
                <w:szCs w:val="18"/>
              </w:rPr>
            </w:pPr>
            <w:r w:rsidRPr="00E46B70">
              <w:rPr>
                <w:rFonts w:ascii="Times New Roman" w:eastAsia="Times New Roman" w:hAnsi="Times New Roman" w:cs="Times New Roman"/>
                <w:color w:val="000000"/>
                <w:sz w:val="18"/>
                <w:szCs w:val="18"/>
              </w:rPr>
              <w:t>KETUNTASAN KLASIKAL</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4DE8177" w14:textId="41B79D1B"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US"/>
              </w:rPr>
            </w:pPr>
            <w:r w:rsidRPr="00E46B70">
              <w:rPr>
                <w:rFonts w:ascii="Times New Roman" w:eastAsia="Times New Roman" w:hAnsi="Times New Roman" w:cs="Times New Roman"/>
                <w:color w:val="000000"/>
                <w:sz w:val="20"/>
                <w:szCs w:val="20"/>
                <w:lang w:val="en-US"/>
              </w:rPr>
              <w:t xml:space="preserve">KK= </w:t>
            </w:r>
            <m:oMath>
              <m:f>
                <m:fPr>
                  <m:ctrlPr>
                    <w:rPr>
                      <w:rFonts w:ascii="Cambria Math" w:eastAsia="Times New Roman" w:hAnsi="Cambria Math" w:cs="Times New Roman"/>
                      <w:i/>
                      <w:color w:val="000000"/>
                      <w:sz w:val="20"/>
                      <w:szCs w:val="20"/>
                      <w:lang w:val="en-US"/>
                    </w:rPr>
                  </m:ctrlPr>
                </m:fPr>
                <m:num>
                  <m:r>
                    <w:rPr>
                      <w:rFonts w:ascii="Cambria Math" w:eastAsia="Times New Roman" w:hAnsi="Cambria Math" w:cs="Times New Roman"/>
                      <w:color w:val="000000"/>
                      <w:sz w:val="20"/>
                      <w:szCs w:val="20"/>
                      <w:lang w:val="en-US"/>
                    </w:rPr>
                    <m:t>4</m:t>
                  </m:r>
                </m:num>
                <m:den>
                  <m:r>
                    <w:rPr>
                      <w:rFonts w:ascii="Cambria Math" w:eastAsia="Times New Roman" w:hAnsi="Cambria Math" w:cs="Times New Roman"/>
                      <w:color w:val="000000"/>
                      <w:sz w:val="20"/>
                      <w:szCs w:val="20"/>
                      <w:lang w:val="en-US"/>
                    </w:rPr>
                    <m:t>15</m:t>
                  </m:r>
                </m:den>
              </m:f>
              <m:r>
                <w:rPr>
                  <w:rFonts w:ascii="Cambria Math" w:eastAsia="Times New Roman" w:hAnsi="Cambria Math" w:cs="Times New Roman"/>
                  <w:color w:val="000000"/>
                  <w:sz w:val="20"/>
                  <w:szCs w:val="20"/>
                  <w:lang w:val="en-US"/>
                </w:rPr>
                <m:t>×100%</m:t>
              </m:r>
            </m:oMath>
          </w:p>
          <w:p w14:paraId="0719702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lang w:val="en-US"/>
              </w:rPr>
            </w:pPr>
            <w:r w:rsidRPr="00E46B70">
              <w:rPr>
                <w:rFonts w:ascii="Times New Roman" w:eastAsia="Times New Roman" w:hAnsi="Times New Roman" w:cs="Times New Roman"/>
                <w:color w:val="000000"/>
                <w:sz w:val="20"/>
                <w:szCs w:val="20"/>
                <w:lang w:val="en-US"/>
              </w:rPr>
              <w:t>= 26 %</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75EF3072" w14:textId="476123FE"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rPr>
            </w:pPr>
            <w:r w:rsidRPr="00E46B70">
              <w:rPr>
                <w:rFonts w:ascii="Times New Roman" w:eastAsia="Times New Roman" w:hAnsi="Times New Roman" w:cs="Times New Roman"/>
                <w:color w:val="000000"/>
                <w:sz w:val="20"/>
                <w:szCs w:val="20"/>
              </w:rPr>
              <w:t xml:space="preserve">KK = </w:t>
            </w:r>
            <m:oMath>
              <m:f>
                <m:fPr>
                  <m:ctrlPr>
                    <w:rPr>
                      <w:rFonts w:ascii="Cambria Math" w:eastAsia="Times New Roman" w:hAnsi="Cambria Math" w:cs="Times New Roman"/>
                      <w:i/>
                      <w:color w:val="000000"/>
                      <w:sz w:val="20"/>
                      <w:szCs w:val="20"/>
                    </w:rPr>
                  </m:ctrlPr>
                </m:fPr>
                <m:num>
                  <m:r>
                    <w:rPr>
                      <w:rFonts w:ascii="Cambria Math" w:eastAsia="Times New Roman" w:hAnsi="Cambria Math" w:cs="Times New Roman"/>
                      <w:color w:val="000000"/>
                      <w:sz w:val="20"/>
                      <w:szCs w:val="20"/>
                    </w:rPr>
                    <m:t>8</m:t>
                  </m:r>
                </m:num>
                <m:den>
                  <m:r>
                    <w:rPr>
                      <w:rFonts w:ascii="Cambria Math" w:eastAsia="Times New Roman" w:hAnsi="Cambria Math" w:cs="Times New Roman"/>
                      <w:color w:val="000000"/>
                      <w:sz w:val="20"/>
                      <w:szCs w:val="20"/>
                    </w:rPr>
                    <m:t>15</m:t>
                  </m:r>
                </m:den>
              </m:f>
              <m:r>
                <w:rPr>
                  <w:rFonts w:ascii="Cambria Math" w:eastAsia="Times New Roman" w:hAnsi="Cambria Math" w:cs="Times New Roman"/>
                  <w:color w:val="000000"/>
                  <w:sz w:val="20"/>
                  <w:szCs w:val="20"/>
                </w:rPr>
                <m:t>×100%</m:t>
              </m:r>
            </m:oMath>
          </w:p>
          <w:p w14:paraId="742287C9"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rPr>
            </w:pPr>
            <w:r w:rsidRPr="00E46B70">
              <w:rPr>
                <w:rFonts w:ascii="Times New Roman" w:eastAsia="Times New Roman" w:hAnsi="Times New Roman" w:cs="Times New Roman"/>
                <w:color w:val="000000"/>
                <w:sz w:val="20"/>
                <w:szCs w:val="20"/>
              </w:rPr>
              <w:t>= 53%</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BC02C51" w14:textId="5B333B24"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rPr>
            </w:pPr>
            <w:r w:rsidRPr="00E46B70">
              <w:rPr>
                <w:rFonts w:ascii="Times New Roman" w:eastAsia="Times New Roman" w:hAnsi="Times New Roman" w:cs="Times New Roman"/>
                <w:color w:val="000000"/>
                <w:sz w:val="20"/>
                <w:szCs w:val="20"/>
              </w:rPr>
              <w:t xml:space="preserve">KK = </w:t>
            </w:r>
            <m:oMath>
              <m:f>
                <m:fPr>
                  <m:ctrlPr>
                    <w:rPr>
                      <w:rFonts w:ascii="Cambria Math" w:eastAsia="Times New Roman" w:hAnsi="Cambria Math" w:cs="Times New Roman"/>
                      <w:i/>
                      <w:color w:val="000000"/>
                      <w:sz w:val="20"/>
                      <w:szCs w:val="20"/>
                    </w:rPr>
                  </m:ctrlPr>
                </m:fPr>
                <m:num>
                  <m:r>
                    <w:rPr>
                      <w:rFonts w:ascii="Cambria Math" w:eastAsia="Times New Roman" w:hAnsi="Cambria Math" w:cs="Times New Roman"/>
                      <w:color w:val="000000"/>
                      <w:sz w:val="20"/>
                      <w:szCs w:val="20"/>
                    </w:rPr>
                    <m:t>13</m:t>
                  </m:r>
                </m:num>
                <m:den>
                  <m:r>
                    <w:rPr>
                      <w:rFonts w:ascii="Cambria Math" w:eastAsia="Times New Roman" w:hAnsi="Cambria Math" w:cs="Times New Roman"/>
                      <w:color w:val="000000"/>
                      <w:sz w:val="20"/>
                      <w:szCs w:val="20"/>
                    </w:rPr>
                    <m:t>15</m:t>
                  </m:r>
                </m:den>
              </m:f>
              <m:r>
                <w:rPr>
                  <w:rFonts w:ascii="Cambria Math" w:eastAsia="Times New Roman" w:hAnsi="Cambria Math" w:cs="Times New Roman"/>
                  <w:color w:val="000000"/>
                  <w:sz w:val="20"/>
                  <w:szCs w:val="20"/>
                </w:rPr>
                <m:t>×100%</m:t>
              </m:r>
            </m:oMath>
          </w:p>
          <w:p w14:paraId="46711AD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0"/>
                <w:szCs w:val="20"/>
              </w:rPr>
            </w:pPr>
            <w:r w:rsidRPr="00E46B70">
              <w:rPr>
                <w:rFonts w:ascii="Times New Roman" w:eastAsia="Times New Roman" w:hAnsi="Times New Roman" w:cs="Times New Roman"/>
                <w:color w:val="000000"/>
                <w:sz w:val="20"/>
                <w:szCs w:val="20"/>
              </w:rPr>
              <w:t>=86 %</w:t>
            </w:r>
          </w:p>
        </w:tc>
      </w:tr>
    </w:tbl>
    <w:p w14:paraId="5587A627"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4"/>
          <w:szCs w:val="24"/>
          <w:lang w:val="en-US"/>
        </w:rPr>
      </w:pPr>
    </w:p>
    <w:p w14:paraId="4FFDFECF" w14:textId="77777777" w:rsid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rPr>
        <w:t xml:space="preserve">        </w:t>
      </w:r>
      <w:r w:rsidRPr="00E46B70">
        <w:rPr>
          <w:rFonts w:ascii="Times New Roman" w:eastAsia="Times New Roman" w:hAnsi="Times New Roman" w:cs="Times New Roman"/>
          <w:color w:val="000000"/>
          <w:sz w:val="24"/>
          <w:szCs w:val="24"/>
          <w:lang w:val="en-US"/>
        </w:rPr>
        <w:t xml:space="preserve">Berdasarkan tebel di atas dapat dilihat bahwa pada saat observasi dalam meningkatkan </w:t>
      </w:r>
      <w:r w:rsidRPr="00E46B70">
        <w:rPr>
          <w:rFonts w:ascii="Times New Roman" w:eastAsia="Times New Roman" w:hAnsi="Times New Roman" w:cs="Times New Roman"/>
          <w:color w:val="000000"/>
          <w:sz w:val="24"/>
          <w:szCs w:val="24"/>
        </w:rPr>
        <w:t>kemampuan konsep matematika awal</w:t>
      </w:r>
      <w:r w:rsidRPr="00E46B70">
        <w:rPr>
          <w:rFonts w:ascii="Times New Roman" w:eastAsia="Times New Roman" w:hAnsi="Times New Roman" w:cs="Times New Roman"/>
          <w:color w:val="000000"/>
          <w:sz w:val="24"/>
          <w:szCs w:val="24"/>
          <w:lang w:val="en-US"/>
        </w:rPr>
        <w:t xml:space="preserve"> anak pada pra-siklus masih rendah. Hal tersebut dapat dibuktikan pada tabel di atas tentang capaian </w:t>
      </w:r>
      <w:r w:rsidRPr="00E46B70">
        <w:rPr>
          <w:rFonts w:ascii="Times New Roman" w:eastAsia="Times New Roman" w:hAnsi="Times New Roman" w:cs="Times New Roman"/>
          <w:color w:val="000000"/>
          <w:sz w:val="24"/>
          <w:szCs w:val="24"/>
        </w:rPr>
        <w:t xml:space="preserve">keberhasilan anak </w:t>
      </w:r>
      <w:r w:rsidRPr="00E46B70">
        <w:rPr>
          <w:rFonts w:ascii="Times New Roman" w:eastAsia="Times New Roman" w:hAnsi="Times New Roman" w:cs="Times New Roman"/>
          <w:color w:val="000000"/>
          <w:sz w:val="24"/>
          <w:szCs w:val="24"/>
          <w:lang w:val="en-US"/>
        </w:rPr>
        <w:t>pada pra siklus yaitu</w:t>
      </w:r>
      <w:r w:rsidRPr="00E46B70">
        <w:rPr>
          <w:rFonts w:ascii="Times New Roman" w:eastAsia="Times New Roman" w:hAnsi="Times New Roman" w:cs="Times New Roman"/>
          <w:color w:val="000000"/>
          <w:sz w:val="24"/>
          <w:szCs w:val="24"/>
        </w:rPr>
        <w:t xml:space="preserve"> hanya 26% anak yang kemampuan konsep matematika awalnya tuntas. Dilihat dari data tersebutlah maka peneliti melakukan upaya atau tindakan pada siklus I karena kemampuan anak belum mencapai kriteria yang sudah di tentukan oleh peneliti, lalu pada siklus I kemampuan konsep matematika awal anak meningkat sebanyak 27% sehingga kemampuan matematika awal anak pada siklus I sebanyak 53% namun hal tersebut masih belum mencapai kriteria ketuntasan yang peneliti tentukan, maka di lakukan siklus II karena ketuntasan anak belum mencapai keriteria, setelah melakukan siklus II kemampuan konsep matematika awal anak meningkat sebanyak 33%, sehingga pada siklus II kemampuan matematika awal anak sebanyak 86%, dan sudah mencapai kriteria ketuntasan yang sudah peneliti tentukan.</w:t>
      </w:r>
    </w:p>
    <w:p w14:paraId="75DB517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p>
    <w:p w14:paraId="5E252077" w14:textId="08388941" w:rsidR="00E46B70" w:rsidRPr="00E46B70" w:rsidRDefault="00E46B70" w:rsidP="00E46B70">
      <w:pPr>
        <w:shd w:val="clear" w:color="auto" w:fill="FFFFFF"/>
        <w:spacing w:after="0" w:line="240" w:lineRule="auto"/>
        <w:jc w:val="both"/>
        <w:rPr>
          <w:rFonts w:ascii="Times New Roman" w:eastAsia="Times New Roman" w:hAnsi="Times New Roman" w:cs="Times New Roman"/>
          <w:b/>
          <w:color w:val="000000"/>
          <w:sz w:val="20"/>
          <w:szCs w:val="20"/>
        </w:rPr>
      </w:pPr>
      <w:r w:rsidRPr="00E46B70">
        <w:rPr>
          <w:rFonts w:ascii="Times New Roman" w:eastAsia="Times New Roman" w:hAnsi="Times New Roman" w:cs="Times New Roman"/>
          <w:b/>
          <w:color w:val="000000"/>
          <w:sz w:val="20"/>
          <w:szCs w:val="20"/>
          <w:lang w:val="en-US"/>
        </w:rPr>
        <w:t>Gambar 01. Grafik Perkembangan Kemampuan Konsep M</w:t>
      </w:r>
      <w:r w:rsidRPr="00E46B70">
        <w:rPr>
          <w:rFonts w:ascii="Times New Roman" w:eastAsia="Times New Roman" w:hAnsi="Times New Roman" w:cs="Times New Roman"/>
          <w:b/>
          <w:color w:val="000000"/>
          <w:sz w:val="20"/>
          <w:szCs w:val="20"/>
        </w:rPr>
        <w:t>atematika Awal</w:t>
      </w:r>
      <w:r w:rsidRPr="00E46B70">
        <w:rPr>
          <w:rFonts w:ascii="Times New Roman" w:eastAsia="Times New Roman" w:hAnsi="Times New Roman" w:cs="Times New Roman"/>
          <w:b/>
          <w:color w:val="000000"/>
          <w:sz w:val="20"/>
          <w:szCs w:val="20"/>
          <w:lang w:val="en-US"/>
        </w:rPr>
        <w:t xml:space="preserve"> Anak Usia 4-5 Tahun Siklus</w:t>
      </w:r>
      <w:r w:rsidRPr="00E46B70">
        <w:rPr>
          <w:rFonts w:ascii="Times New Roman" w:eastAsia="Times New Roman" w:hAnsi="Times New Roman" w:cs="Times New Roman"/>
          <w:b/>
          <w:color w:val="000000"/>
          <w:sz w:val="20"/>
          <w:szCs w:val="20"/>
        </w:rPr>
        <w:t xml:space="preserve"> II</w:t>
      </w:r>
    </w:p>
    <w:p w14:paraId="515B6A31" w14:textId="7AA83545"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4"/>
          <w:szCs w:val="24"/>
          <w:lang w:val="en-US"/>
        </w:rPr>
      </w:pPr>
      <w:r w:rsidRPr="00E46B70">
        <w:rPr>
          <w:rFonts w:ascii="Times New Roman" w:eastAsia="Times New Roman" w:hAnsi="Times New Roman" w:cs="Times New Roman"/>
          <w:noProof/>
          <w:color w:val="000000"/>
          <w:sz w:val="24"/>
          <w:szCs w:val="24"/>
          <w:lang w:val="en-US"/>
        </w:rPr>
        <w:drawing>
          <wp:inline distT="0" distB="0" distL="0" distR="0" wp14:anchorId="0BFD5939" wp14:editId="1DB166F9">
            <wp:extent cx="3162300" cy="2590800"/>
            <wp:effectExtent l="0" t="0" r="0" b="0"/>
            <wp:docPr id="83962054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05C865"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4"/>
          <w:szCs w:val="24"/>
          <w:lang w:val="en-US"/>
        </w:rPr>
      </w:pPr>
    </w:p>
    <w:p w14:paraId="67E5A86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b/>
          <w:color w:val="000000"/>
          <w:sz w:val="24"/>
          <w:szCs w:val="24"/>
        </w:rPr>
        <w:t xml:space="preserve">          </w:t>
      </w:r>
      <w:r w:rsidRPr="00E46B70">
        <w:rPr>
          <w:rFonts w:ascii="Times New Roman" w:eastAsia="Times New Roman" w:hAnsi="Times New Roman" w:cs="Times New Roman"/>
          <w:color w:val="000000"/>
          <w:sz w:val="24"/>
          <w:szCs w:val="24"/>
          <w:lang w:val="en-US"/>
        </w:rPr>
        <w:t>Berdasarkan hasil penelitian dan pengamatan yang dilakukan mulai dari</w:t>
      </w:r>
      <w:r w:rsidRPr="00E46B70">
        <w:rPr>
          <w:rFonts w:ascii="Times New Roman" w:eastAsia="Times New Roman" w:hAnsi="Times New Roman" w:cs="Times New Roman"/>
          <w:color w:val="000000"/>
          <w:sz w:val="24"/>
          <w:szCs w:val="24"/>
        </w:rPr>
        <w:t xml:space="preserve"> Pra-siklus,</w:t>
      </w:r>
      <w:r w:rsidRPr="00E46B70">
        <w:rPr>
          <w:rFonts w:ascii="Times New Roman" w:eastAsia="Times New Roman" w:hAnsi="Times New Roman" w:cs="Times New Roman"/>
          <w:color w:val="000000"/>
          <w:sz w:val="24"/>
          <w:szCs w:val="24"/>
          <w:lang w:val="en-US"/>
        </w:rPr>
        <w:t xml:space="preserve"> siklus I sampai dengan siklus II menunjukkan adanya perubahan atau peningkatan terhadap </w:t>
      </w:r>
      <w:r w:rsidRPr="00E46B70">
        <w:rPr>
          <w:rFonts w:ascii="Times New Roman" w:eastAsia="Times New Roman" w:hAnsi="Times New Roman" w:cs="Times New Roman"/>
          <w:color w:val="000000"/>
          <w:sz w:val="24"/>
          <w:szCs w:val="24"/>
        </w:rPr>
        <w:t>Kemampuan Konsep Matematika Awal</w:t>
      </w:r>
      <w:r w:rsidRPr="00E46B70">
        <w:rPr>
          <w:rFonts w:ascii="Times New Roman" w:eastAsia="Times New Roman" w:hAnsi="Times New Roman" w:cs="Times New Roman"/>
          <w:color w:val="000000"/>
          <w:sz w:val="24"/>
          <w:szCs w:val="24"/>
          <w:lang w:val="en-US"/>
        </w:rPr>
        <w:t xml:space="preserve"> anak menggunakan me</w:t>
      </w:r>
      <w:r w:rsidRPr="00E46B70">
        <w:rPr>
          <w:rFonts w:ascii="Times New Roman" w:eastAsia="Times New Roman" w:hAnsi="Times New Roman" w:cs="Times New Roman"/>
          <w:color w:val="000000"/>
          <w:sz w:val="24"/>
          <w:szCs w:val="24"/>
        </w:rPr>
        <w:t>dia papan flanel.</w:t>
      </w:r>
      <w:r w:rsidRPr="00E46B70">
        <w:rPr>
          <w:rFonts w:ascii="Times New Roman" w:eastAsia="Times New Roman" w:hAnsi="Times New Roman" w:cs="Times New Roman"/>
          <w:color w:val="000000"/>
          <w:sz w:val="24"/>
          <w:szCs w:val="24"/>
          <w:lang w:val="en-US"/>
        </w:rPr>
        <w:t xml:space="preserve"> Hal ini sebagai bentuk hasil dan bukti bahwa adanya dampak positif yang dihasilkan dari pembelajaran dengan menggunakan </w:t>
      </w:r>
      <w:r w:rsidRPr="00E46B70">
        <w:rPr>
          <w:rFonts w:ascii="Times New Roman" w:eastAsia="Times New Roman" w:hAnsi="Times New Roman" w:cs="Times New Roman"/>
          <w:color w:val="000000"/>
          <w:sz w:val="24"/>
          <w:szCs w:val="24"/>
        </w:rPr>
        <w:t xml:space="preserve">Media papan flanel </w:t>
      </w:r>
      <w:r w:rsidRPr="00E46B70">
        <w:rPr>
          <w:rFonts w:ascii="Times New Roman" w:eastAsia="Times New Roman" w:hAnsi="Times New Roman" w:cs="Times New Roman"/>
          <w:color w:val="000000"/>
          <w:sz w:val="24"/>
          <w:szCs w:val="24"/>
          <w:lang w:val="en-US"/>
        </w:rPr>
        <w:t>karena pada pertemuan pra siklus kemampuan m</w:t>
      </w:r>
      <w:r w:rsidRPr="00E46B70">
        <w:rPr>
          <w:rFonts w:ascii="Times New Roman" w:eastAsia="Times New Roman" w:hAnsi="Times New Roman" w:cs="Times New Roman"/>
          <w:color w:val="000000"/>
          <w:sz w:val="24"/>
          <w:szCs w:val="24"/>
        </w:rPr>
        <w:t xml:space="preserve">atematika </w:t>
      </w:r>
      <w:r w:rsidRPr="00E46B70">
        <w:rPr>
          <w:rFonts w:ascii="Times New Roman" w:eastAsia="Times New Roman" w:hAnsi="Times New Roman" w:cs="Times New Roman"/>
          <w:color w:val="000000"/>
          <w:sz w:val="24"/>
          <w:szCs w:val="24"/>
        </w:rPr>
        <w:lastRenderedPageBreak/>
        <w:t>awal</w:t>
      </w:r>
      <w:r w:rsidRPr="00E46B70">
        <w:rPr>
          <w:rFonts w:ascii="Times New Roman" w:eastAsia="Times New Roman" w:hAnsi="Times New Roman" w:cs="Times New Roman"/>
          <w:color w:val="000000"/>
          <w:sz w:val="24"/>
          <w:szCs w:val="24"/>
          <w:lang w:val="en-US"/>
        </w:rPr>
        <w:t xml:space="preserve"> anak hanya terdapat 26% </w:t>
      </w:r>
      <w:r w:rsidRPr="00E46B70">
        <w:rPr>
          <w:rFonts w:ascii="Times New Roman" w:eastAsia="Times New Roman" w:hAnsi="Times New Roman" w:cs="Times New Roman"/>
          <w:color w:val="000000"/>
          <w:sz w:val="24"/>
          <w:szCs w:val="24"/>
        </w:rPr>
        <w:t>anak dengan keriteria Tuntas, dan 74% anak dalam kriteria Belum Tuntas.</w:t>
      </w:r>
    </w:p>
    <w:p w14:paraId="707B405A"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rPr>
        <w:t xml:space="preserve">      Kemudian pada siklus I terjadi peningkatan pada kemampuan konsep matematika awal anak meningkat sebanyak 27%, sehingga kemampuan konsep matematika awal anak pada siklus I Tuntas sebesar 53%, dan dinyatakan Belum Tuntas sebesar 47%.</w:t>
      </w:r>
    </w:p>
    <w:p w14:paraId="4360A5F8"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rPr>
        <w:t xml:space="preserve">      Sedangkan pada siklus II terjadi peningkatan lagi sebanyak 33% sehingga peningkatan kemampuan matematika awal anak pada siklus II sebanyak 86% , karena pada siklus II kemampuan konsep matematika awal anak sudah mencapai kriteria klasikal maka peningkatan kemampuan matematika awal anak di cukupkan sampai di siklus II.</w:t>
      </w:r>
    </w:p>
    <w:p w14:paraId="6DCBFCDF"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lang w:val="en-US"/>
        </w:rPr>
        <w:t xml:space="preserve">Maka dari hasil penelitian dan pengamatan ini menemukan bahwa: </w:t>
      </w:r>
    </w:p>
    <w:p w14:paraId="45B0F8CA" w14:textId="77777777" w:rsidR="00E46B70" w:rsidRPr="00E46B70" w:rsidRDefault="00E46B70" w:rsidP="00E46B7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rPr>
        <w:t xml:space="preserve">Penggunaan media papan flanel pada kegiatan pembelajaran khususnya untuk meningkatkan kemampuan konsep matematika awal anak dapat menjadikan suasana pembelajaran yang menyenangkan dan ternyata menjadikan anak jauh lebih aktif serta mampu meningkatkan kemampuan konsep matematika awal anak menjadi lebih maksimal. </w:t>
      </w:r>
    </w:p>
    <w:p w14:paraId="314527F0" w14:textId="77777777" w:rsidR="00E46B70" w:rsidRPr="00E46B70" w:rsidRDefault="00E46B70" w:rsidP="00E46B7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lang w:val="en-US"/>
        </w:rPr>
        <w:t>Me</w:t>
      </w:r>
      <w:r w:rsidRPr="00E46B70">
        <w:rPr>
          <w:rFonts w:ascii="Times New Roman" w:eastAsia="Times New Roman" w:hAnsi="Times New Roman" w:cs="Times New Roman"/>
          <w:color w:val="000000"/>
          <w:sz w:val="24"/>
          <w:szCs w:val="24"/>
        </w:rPr>
        <w:t xml:space="preserve">dia papan flanel </w:t>
      </w:r>
      <w:r w:rsidRPr="00E46B70">
        <w:rPr>
          <w:rFonts w:ascii="Times New Roman" w:eastAsia="Times New Roman" w:hAnsi="Times New Roman" w:cs="Times New Roman"/>
          <w:color w:val="000000"/>
          <w:sz w:val="24"/>
          <w:szCs w:val="24"/>
          <w:lang w:val="en-US"/>
        </w:rPr>
        <w:t xml:space="preserve">efektif digunakan dalam meningkatkan </w:t>
      </w:r>
      <w:r w:rsidRPr="00E46B70">
        <w:rPr>
          <w:rFonts w:ascii="Times New Roman" w:eastAsia="Times New Roman" w:hAnsi="Times New Roman" w:cs="Times New Roman"/>
          <w:color w:val="000000"/>
          <w:sz w:val="24"/>
          <w:szCs w:val="24"/>
        </w:rPr>
        <w:t>kemampuan konsep matematika awal</w:t>
      </w:r>
      <w:r w:rsidRPr="00E46B70">
        <w:rPr>
          <w:rFonts w:ascii="Times New Roman" w:eastAsia="Times New Roman" w:hAnsi="Times New Roman" w:cs="Times New Roman"/>
          <w:color w:val="000000"/>
          <w:sz w:val="24"/>
          <w:szCs w:val="24"/>
          <w:lang w:val="en-US"/>
        </w:rPr>
        <w:t xml:space="preserve"> anak. Hal itu dapat dilihat dari persentase perkembangan pada setiap siklus menjadi meningkat lebih maksimal setelah diberikan tindakan perbaikan dari setiap siklus yang dilakukan.</w:t>
      </w:r>
    </w:p>
    <w:p w14:paraId="4519F1C3"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p>
    <w:p w14:paraId="0F5C9BF0"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rPr>
        <w:t xml:space="preserve">       Dari hal tersebut bisa kita pahami bersama bahwa kegiatan pembelajan yang menyenangkan bagi anak sangat penting untuk dilakukan dan penggunaan media serta langkah-langkah yang tepat dalam penyampainnya juga merupakan suatu proses yang harus dilakukan supaya anak memahami materi dan tertarik dalam mendengarkan setiap pembelajaran yang dilakukan. Kegiatan pembelajaran juga merupakan komunikasi antara guru dengan anak, namun karena penyampaian yang kurang tepat </w:t>
      </w:r>
      <w:r w:rsidRPr="00E46B70">
        <w:rPr>
          <w:rFonts w:ascii="Times New Roman" w:eastAsia="Times New Roman" w:hAnsi="Times New Roman" w:cs="Times New Roman"/>
          <w:color w:val="000000"/>
          <w:sz w:val="24"/>
          <w:szCs w:val="24"/>
        </w:rPr>
        <w:t>sehingga pada saat pembelajaran anak mengalami kesulitan dalam memahami penjelasan dari guru serta metode dan media yang digunakan juga kurang tepat maka hal tersebut berdampak pada minat anak pada saat belajar menjadi kurang efektif.</w:t>
      </w:r>
    </w:p>
    <w:p w14:paraId="1F3E9FF0" w14:textId="34989742" w:rsidR="00E46B70" w:rsidRP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rPr>
        <w:t xml:space="preserve">         </w:t>
      </w:r>
      <w:r w:rsidRPr="00E46B70">
        <w:rPr>
          <w:rFonts w:ascii="Times New Roman" w:eastAsia="Times New Roman" w:hAnsi="Times New Roman" w:cs="Times New Roman"/>
          <w:color w:val="000000"/>
          <w:sz w:val="24"/>
          <w:szCs w:val="24"/>
          <w:lang w:val="en-US"/>
        </w:rPr>
        <w:t xml:space="preserve">Hal tersebut bisa dilihat dari penelitian yang dilakukan </w:t>
      </w:r>
      <w:r w:rsidR="000E61AF">
        <w:rPr>
          <w:rFonts w:ascii="Times New Roman" w:eastAsia="Times New Roman" w:hAnsi="Times New Roman" w:cs="Times New Roman"/>
          <w:color w:val="000000"/>
          <w:sz w:val="24"/>
          <w:szCs w:val="24"/>
          <w:lang w:val="en-US"/>
        </w:rPr>
        <w:fldChar w:fldCharType="begin" w:fldLock="1"/>
      </w:r>
      <w:r w:rsidR="004652CE">
        <w:rPr>
          <w:rFonts w:ascii="Times New Roman" w:eastAsia="Times New Roman" w:hAnsi="Times New Roman" w:cs="Times New Roman"/>
          <w:color w:val="000000"/>
          <w:sz w:val="24"/>
          <w:szCs w:val="24"/>
          <w:lang w:val="en-US"/>
        </w:rPr>
        <w:instrText>ADDIN CSL_CITATION {"citationItems":[{"id":"ITEM-1","itemData":{"abstract":"… permainan dalam pembelajaran yang memungkinkan anak … media pada kegiatan pembelajaran matematika anak usia dini… Kondisi awal anak pada siklus 1 bahwa kemampuan …","author":[{"dropping-particle":"","family":"Sudarti","given":"S","non-dropping-particle":"","parse-names":false,"suffix":""}],"container-title":"Journal of Industrial Engineering &amp; Management …","id":"ITEM-1","issue":"6","issued":{"date-parts":[["2021"]]},"page":"54-62","title":"Upaya Meningkatkan Kemampuan Mengenal Angka Melalui Media Kartu Angka Pada Anak Kelompok B Di Tk Tat Twam Asi Kecamatan Margorejo Kabupaten Pati …","type":"article-journal","volume":"2"},"uris":["http://www.mendeley.com/documents/?uuid=f4820215-9af8-4e5d-9d93-2fc3990e775e"]}],"mendeley":{"formattedCitation":"(Sudarti, 2021)","plainTextFormattedCitation":"(Sudarti, 2021)","previouslyFormattedCitation":"(Sudarti, 2021)"},"properties":{"noteIndex":0},"schema":"https://github.com/citation-style-language/schema/raw/master/csl-citation.json"}</w:instrText>
      </w:r>
      <w:r w:rsidR="000E61AF">
        <w:rPr>
          <w:rFonts w:ascii="Times New Roman" w:eastAsia="Times New Roman" w:hAnsi="Times New Roman" w:cs="Times New Roman"/>
          <w:color w:val="000000"/>
          <w:sz w:val="24"/>
          <w:szCs w:val="24"/>
          <w:lang w:val="en-US"/>
        </w:rPr>
        <w:fldChar w:fldCharType="separate"/>
      </w:r>
      <w:r w:rsidR="000E61AF" w:rsidRPr="000E61AF">
        <w:rPr>
          <w:rFonts w:ascii="Times New Roman" w:eastAsia="Times New Roman" w:hAnsi="Times New Roman" w:cs="Times New Roman"/>
          <w:noProof/>
          <w:color w:val="000000"/>
          <w:sz w:val="24"/>
          <w:szCs w:val="24"/>
          <w:lang w:val="en-US"/>
        </w:rPr>
        <w:t>(Sudarti, 2021)</w:t>
      </w:r>
      <w:r w:rsidR="000E61AF">
        <w:rPr>
          <w:rFonts w:ascii="Times New Roman" w:eastAsia="Times New Roman" w:hAnsi="Times New Roman" w:cs="Times New Roman"/>
          <w:color w:val="000000"/>
          <w:sz w:val="24"/>
          <w:szCs w:val="24"/>
          <w:lang w:val="en-US"/>
        </w:rPr>
        <w:fldChar w:fldCharType="end"/>
      </w:r>
      <w:r w:rsidR="000E61AF">
        <w:rPr>
          <w:rFonts w:ascii="Times New Roman" w:eastAsia="Times New Roman" w:hAnsi="Times New Roman" w:cs="Times New Roman"/>
          <w:color w:val="000000"/>
          <w:sz w:val="24"/>
          <w:szCs w:val="24"/>
          <w:lang w:val="en-US"/>
        </w:rPr>
        <w:t xml:space="preserve"> </w:t>
      </w:r>
      <w:r w:rsidRPr="00E46B70">
        <w:rPr>
          <w:rFonts w:ascii="Times New Roman" w:eastAsia="Times New Roman" w:hAnsi="Times New Roman" w:cs="Times New Roman"/>
          <w:color w:val="000000"/>
          <w:sz w:val="24"/>
          <w:szCs w:val="24"/>
          <w:lang w:val="en-US"/>
        </w:rPr>
        <w:t>ba</w:t>
      </w:r>
      <w:r w:rsidRPr="00E46B70">
        <w:rPr>
          <w:rFonts w:ascii="Times New Roman" w:eastAsia="Times New Roman" w:hAnsi="Times New Roman" w:cs="Times New Roman"/>
          <w:color w:val="000000"/>
          <w:sz w:val="24"/>
          <w:szCs w:val="24"/>
        </w:rPr>
        <w:t xml:space="preserve">hwa media papan flanel </w:t>
      </w:r>
      <w:r w:rsidRPr="00E46B70">
        <w:rPr>
          <w:rFonts w:ascii="Times New Roman" w:eastAsia="Times New Roman" w:hAnsi="Times New Roman" w:cs="Times New Roman"/>
          <w:color w:val="000000"/>
          <w:sz w:val="24"/>
          <w:szCs w:val="24"/>
          <w:lang w:val="en-US"/>
        </w:rPr>
        <w:t>merupakan salah satu m</w:t>
      </w:r>
      <w:r w:rsidRPr="00E46B70">
        <w:rPr>
          <w:rFonts w:ascii="Times New Roman" w:eastAsia="Times New Roman" w:hAnsi="Times New Roman" w:cs="Times New Roman"/>
          <w:color w:val="000000"/>
          <w:sz w:val="24"/>
          <w:szCs w:val="24"/>
        </w:rPr>
        <w:t>edia</w:t>
      </w:r>
      <w:r w:rsidRPr="00E46B70">
        <w:rPr>
          <w:rFonts w:ascii="Times New Roman" w:eastAsia="Times New Roman" w:hAnsi="Times New Roman" w:cs="Times New Roman"/>
          <w:color w:val="000000"/>
          <w:sz w:val="24"/>
          <w:szCs w:val="24"/>
          <w:lang w:val="en-US"/>
        </w:rPr>
        <w:t xml:space="preserve"> pembelajaran </w:t>
      </w:r>
      <w:r w:rsidRPr="00E46B70">
        <w:rPr>
          <w:rFonts w:ascii="Times New Roman" w:eastAsia="Times New Roman" w:hAnsi="Times New Roman" w:cs="Times New Roman"/>
          <w:color w:val="000000"/>
          <w:sz w:val="24"/>
          <w:szCs w:val="24"/>
        </w:rPr>
        <w:t>yang dapat meningkatkan kemampuan konsep matematika awal anak</w:t>
      </w:r>
      <w:r w:rsidRPr="00E46B70">
        <w:rPr>
          <w:rFonts w:ascii="Times New Roman" w:eastAsia="Times New Roman" w:hAnsi="Times New Roman" w:cs="Times New Roman"/>
          <w:color w:val="000000"/>
          <w:sz w:val="24"/>
          <w:szCs w:val="24"/>
          <w:lang w:val="en-US"/>
        </w:rPr>
        <w:t xml:space="preserve">. Hal tersebut dikarenakan </w:t>
      </w:r>
      <w:r w:rsidRPr="00E46B70">
        <w:rPr>
          <w:rFonts w:ascii="Times New Roman" w:eastAsia="Times New Roman" w:hAnsi="Times New Roman" w:cs="Times New Roman"/>
          <w:color w:val="000000"/>
          <w:sz w:val="24"/>
          <w:szCs w:val="24"/>
        </w:rPr>
        <w:t>bahwa media papan flanel sangat menarik bagi anak, media papan flanel bisa ditempelkan angka-angka dan gambar sesuai tema</w:t>
      </w:r>
      <w:r w:rsidRPr="00E46B70">
        <w:rPr>
          <w:rFonts w:ascii="Times New Roman" w:eastAsia="Times New Roman" w:hAnsi="Times New Roman" w:cs="Times New Roman"/>
          <w:color w:val="000000"/>
          <w:sz w:val="24"/>
          <w:szCs w:val="24"/>
          <w:lang w:val="en-US"/>
        </w:rPr>
        <w:t xml:space="preserve"> sehingga anak-anak tertarik saat guru menggunakan me</w:t>
      </w:r>
      <w:r w:rsidRPr="00E46B70">
        <w:rPr>
          <w:rFonts w:ascii="Times New Roman" w:eastAsia="Times New Roman" w:hAnsi="Times New Roman" w:cs="Times New Roman"/>
          <w:color w:val="000000"/>
          <w:sz w:val="24"/>
          <w:szCs w:val="24"/>
        </w:rPr>
        <w:t>dia papan flanel tersebut</w:t>
      </w:r>
      <w:r w:rsidRPr="00E46B70">
        <w:rPr>
          <w:rFonts w:ascii="Times New Roman" w:eastAsia="Times New Roman" w:hAnsi="Times New Roman" w:cs="Times New Roman"/>
          <w:color w:val="000000"/>
          <w:sz w:val="24"/>
          <w:szCs w:val="24"/>
          <w:lang w:val="en-US"/>
        </w:rPr>
        <w:t xml:space="preserve">. Tekhnik-tekhnik </w:t>
      </w:r>
      <w:r w:rsidRPr="00E46B70">
        <w:rPr>
          <w:rFonts w:ascii="Times New Roman" w:eastAsia="Times New Roman" w:hAnsi="Times New Roman" w:cs="Times New Roman"/>
          <w:color w:val="000000"/>
          <w:sz w:val="24"/>
          <w:szCs w:val="24"/>
        </w:rPr>
        <w:t xml:space="preserve">atau cara penggunaan media papan flanel </w:t>
      </w:r>
      <w:r w:rsidRPr="00E46B70">
        <w:rPr>
          <w:rFonts w:ascii="Times New Roman" w:eastAsia="Times New Roman" w:hAnsi="Times New Roman" w:cs="Times New Roman"/>
          <w:color w:val="000000"/>
          <w:sz w:val="24"/>
          <w:szCs w:val="24"/>
          <w:lang w:val="en-US"/>
        </w:rPr>
        <w:t>adalah salah satu bentuk strategi yang bisa digunakan dan dapat memfokuskan perhatian anak dan bisa juga untuk merancang diskusi ringan bersama anak melalui pe</w:t>
      </w:r>
      <w:r w:rsidRPr="00E46B70">
        <w:rPr>
          <w:rFonts w:ascii="Times New Roman" w:eastAsia="Times New Roman" w:hAnsi="Times New Roman" w:cs="Times New Roman"/>
          <w:color w:val="000000"/>
          <w:sz w:val="24"/>
          <w:szCs w:val="24"/>
        </w:rPr>
        <w:t>rmainan papan flanel.</w:t>
      </w:r>
    </w:p>
    <w:p w14:paraId="40341D20" w14:textId="77777777" w:rsidR="00A100CE" w:rsidRDefault="00A100CE" w:rsidP="00A100CE">
      <w:pPr>
        <w:shd w:val="clear" w:color="auto" w:fill="FFFFFF"/>
        <w:spacing w:after="0" w:line="240" w:lineRule="auto"/>
        <w:jc w:val="both"/>
        <w:rPr>
          <w:rFonts w:ascii="Times New Roman" w:eastAsia="Times New Roman" w:hAnsi="Times New Roman" w:cs="Times New Roman"/>
          <w:color w:val="000000"/>
          <w:sz w:val="24"/>
          <w:szCs w:val="24"/>
        </w:rPr>
      </w:pPr>
    </w:p>
    <w:p w14:paraId="2A4E3DD3" w14:textId="77777777" w:rsidR="00A100CE" w:rsidRDefault="00A100CE" w:rsidP="00A100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14909DE1" w14:textId="77777777" w:rsidR="00E46B70" w:rsidRDefault="00E46B70" w:rsidP="00E46B70">
      <w:pPr>
        <w:shd w:val="clear" w:color="auto" w:fill="FFFFFF"/>
        <w:spacing w:after="0" w:line="240" w:lineRule="auto"/>
        <w:jc w:val="both"/>
        <w:rPr>
          <w:rFonts w:ascii="Times New Roman" w:eastAsia="Times New Roman" w:hAnsi="Times New Roman" w:cs="Times New Roman"/>
          <w:color w:val="000000"/>
          <w:sz w:val="24"/>
          <w:szCs w:val="24"/>
        </w:rPr>
      </w:pPr>
      <w:r w:rsidRPr="00E46B70">
        <w:rPr>
          <w:rFonts w:ascii="Times New Roman" w:eastAsia="Times New Roman" w:hAnsi="Times New Roman" w:cs="Times New Roman"/>
          <w:color w:val="000000"/>
          <w:sz w:val="24"/>
          <w:szCs w:val="24"/>
          <w:lang w:val="en-US"/>
        </w:rPr>
        <w:t xml:space="preserve">Berdasarkan hasil penelitian yang telah dilakukan dapat disimpulkan bahwa </w:t>
      </w:r>
      <w:r w:rsidRPr="00E46B70">
        <w:rPr>
          <w:rFonts w:ascii="Times New Roman" w:eastAsia="Times New Roman" w:hAnsi="Times New Roman" w:cs="Times New Roman"/>
          <w:color w:val="000000"/>
          <w:sz w:val="24"/>
          <w:szCs w:val="24"/>
        </w:rPr>
        <w:t>kemampuan konsep matematika awal</w:t>
      </w:r>
      <w:r w:rsidRPr="00E46B70">
        <w:rPr>
          <w:rFonts w:ascii="Times New Roman" w:eastAsia="Times New Roman" w:hAnsi="Times New Roman" w:cs="Times New Roman"/>
          <w:color w:val="000000"/>
          <w:sz w:val="24"/>
          <w:szCs w:val="24"/>
          <w:lang w:val="en-US"/>
        </w:rPr>
        <w:t xml:space="preserve"> anak usia 4-5 tahun dapat meningkat melalui penggunaan </w:t>
      </w:r>
      <w:r w:rsidRPr="00E46B70">
        <w:rPr>
          <w:rFonts w:ascii="Times New Roman" w:eastAsia="Times New Roman" w:hAnsi="Times New Roman" w:cs="Times New Roman"/>
          <w:color w:val="000000"/>
          <w:sz w:val="24"/>
          <w:szCs w:val="24"/>
        </w:rPr>
        <w:t xml:space="preserve">media papan flanel. </w:t>
      </w:r>
      <w:r w:rsidRPr="00E46B70">
        <w:rPr>
          <w:rFonts w:ascii="Times New Roman" w:eastAsia="Times New Roman" w:hAnsi="Times New Roman" w:cs="Times New Roman"/>
          <w:color w:val="000000"/>
          <w:sz w:val="24"/>
          <w:szCs w:val="24"/>
          <w:lang w:val="en-US"/>
        </w:rPr>
        <w:t xml:space="preserve">Pada pra-siklus ketuntasan klasikal ( KK) yang dicapai hanya 26% atau sekitar 4 anak yang tuntas dari </w:t>
      </w:r>
      <w:r w:rsidRPr="00E46B70">
        <w:rPr>
          <w:rFonts w:ascii="Times New Roman" w:eastAsia="Times New Roman" w:hAnsi="Times New Roman" w:cs="Times New Roman"/>
          <w:color w:val="000000"/>
          <w:sz w:val="24"/>
          <w:szCs w:val="24"/>
        </w:rPr>
        <w:t>15</w:t>
      </w:r>
      <w:r w:rsidRPr="00E46B70">
        <w:rPr>
          <w:rFonts w:ascii="Times New Roman" w:eastAsia="Times New Roman" w:hAnsi="Times New Roman" w:cs="Times New Roman"/>
          <w:color w:val="000000"/>
          <w:sz w:val="24"/>
          <w:szCs w:val="24"/>
          <w:lang w:val="en-US"/>
        </w:rPr>
        <w:t xml:space="preserve"> anak, itu tandanya </w:t>
      </w:r>
      <w:r w:rsidRPr="00E46B70">
        <w:rPr>
          <w:rFonts w:ascii="Times New Roman" w:eastAsia="Times New Roman" w:hAnsi="Times New Roman" w:cs="Times New Roman"/>
          <w:color w:val="000000"/>
          <w:sz w:val="24"/>
          <w:szCs w:val="24"/>
        </w:rPr>
        <w:t>m</w:t>
      </w:r>
      <w:r w:rsidRPr="00E46B70">
        <w:rPr>
          <w:rFonts w:ascii="Times New Roman" w:eastAsia="Times New Roman" w:hAnsi="Times New Roman" w:cs="Times New Roman"/>
          <w:color w:val="000000"/>
          <w:sz w:val="24"/>
          <w:szCs w:val="24"/>
          <w:lang w:val="en-US"/>
        </w:rPr>
        <w:t>inat membaca anak masih rendah. Selanjutnya dilakukan tindakan pada siklus 1 meningkat sebanyak 8 menjadi 5</w:t>
      </w:r>
      <w:r w:rsidRPr="00E46B70">
        <w:rPr>
          <w:rFonts w:ascii="Times New Roman" w:eastAsia="Times New Roman" w:hAnsi="Times New Roman" w:cs="Times New Roman"/>
          <w:color w:val="000000"/>
          <w:sz w:val="24"/>
          <w:szCs w:val="24"/>
        </w:rPr>
        <w:t>3</w:t>
      </w:r>
      <w:r w:rsidRPr="00E46B70">
        <w:rPr>
          <w:rFonts w:ascii="Times New Roman" w:eastAsia="Times New Roman" w:hAnsi="Times New Roman" w:cs="Times New Roman"/>
          <w:color w:val="000000"/>
          <w:sz w:val="24"/>
          <w:szCs w:val="24"/>
          <w:lang w:val="en-US"/>
        </w:rPr>
        <w:t>%. Namun ketercapaian itu masih belum mencapai indikator keberhasilan yang diharapkan peneliti. Maka pada akhirnya, dilakukanlah Siklus II dan ternyata mengalami peningkatan dalam meningkatkan kemampuan konsep matematika anak yaitu sekitar 13 anak menjadi 8</w:t>
      </w:r>
      <w:r w:rsidRPr="00E46B70">
        <w:rPr>
          <w:rFonts w:ascii="Times New Roman" w:eastAsia="Times New Roman" w:hAnsi="Times New Roman" w:cs="Times New Roman"/>
          <w:color w:val="000000"/>
          <w:sz w:val="24"/>
          <w:szCs w:val="24"/>
        </w:rPr>
        <w:t>6</w:t>
      </w:r>
      <w:r w:rsidRPr="00E46B70">
        <w:rPr>
          <w:rFonts w:ascii="Times New Roman" w:eastAsia="Times New Roman" w:hAnsi="Times New Roman" w:cs="Times New Roman"/>
          <w:color w:val="000000"/>
          <w:sz w:val="24"/>
          <w:szCs w:val="24"/>
          <w:lang w:val="en-US"/>
        </w:rPr>
        <w:t xml:space="preserve">%. Maka penelitian dilakukan hanya sampai Siklus II karena sudah mencapai Indikator keberhasilan yang diharapkan peneliti. </w:t>
      </w:r>
      <w:r w:rsidRPr="00E46B70">
        <w:rPr>
          <w:rFonts w:ascii="Times New Roman" w:eastAsia="Times New Roman" w:hAnsi="Times New Roman" w:cs="Times New Roman"/>
          <w:color w:val="000000"/>
          <w:sz w:val="24"/>
          <w:szCs w:val="24"/>
        </w:rPr>
        <w:t>Maka dapat disimpulkan bahwa dengan menggunakan media papan flanel dapat meningkatkan kemampuan Konsep matematika awal anak usia dini.</w:t>
      </w:r>
    </w:p>
    <w:p w14:paraId="41FB3112" w14:textId="77777777" w:rsidR="00246702" w:rsidRDefault="00246702" w:rsidP="00E46B70">
      <w:pPr>
        <w:shd w:val="clear" w:color="auto" w:fill="FFFFFF"/>
        <w:spacing w:after="0" w:line="240" w:lineRule="auto"/>
        <w:jc w:val="both"/>
        <w:rPr>
          <w:rFonts w:ascii="Times New Roman" w:eastAsia="Times New Roman" w:hAnsi="Times New Roman" w:cs="Times New Roman"/>
          <w:color w:val="000000"/>
          <w:sz w:val="24"/>
          <w:szCs w:val="24"/>
        </w:rPr>
      </w:pPr>
    </w:p>
    <w:p w14:paraId="0E0F7A00" w14:textId="77777777" w:rsidR="00246702" w:rsidRDefault="00246702" w:rsidP="00E46B70">
      <w:pPr>
        <w:shd w:val="clear" w:color="auto" w:fill="FFFFFF"/>
        <w:spacing w:after="0" w:line="240" w:lineRule="auto"/>
        <w:jc w:val="both"/>
        <w:rPr>
          <w:rFonts w:ascii="Times New Roman" w:eastAsia="Times New Roman" w:hAnsi="Times New Roman" w:cs="Times New Roman"/>
          <w:color w:val="000000"/>
          <w:sz w:val="24"/>
          <w:szCs w:val="24"/>
        </w:rPr>
      </w:pPr>
    </w:p>
    <w:p w14:paraId="755531FD" w14:textId="77777777" w:rsidR="00E46B70" w:rsidRPr="00E46B70" w:rsidRDefault="00E46B70" w:rsidP="00E46B70">
      <w:pPr>
        <w:shd w:val="clear" w:color="auto" w:fill="FFFFFF"/>
        <w:spacing w:after="0" w:line="240" w:lineRule="auto"/>
        <w:jc w:val="both"/>
        <w:rPr>
          <w:rFonts w:ascii="Times New Roman" w:eastAsia="Times New Roman" w:hAnsi="Times New Roman" w:cs="Times New Roman"/>
          <w:b/>
          <w:bCs/>
          <w:color w:val="000000"/>
          <w:sz w:val="24"/>
          <w:szCs w:val="24"/>
        </w:rPr>
      </w:pPr>
    </w:p>
    <w:p w14:paraId="4232557E" w14:textId="77777777" w:rsidR="00A100CE" w:rsidRDefault="00A100CE" w:rsidP="00A100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SARAN (12pt)</w:t>
      </w:r>
    </w:p>
    <w:p w14:paraId="02C81391" w14:textId="3E434EE6" w:rsidR="00246702" w:rsidRDefault="00246702" w:rsidP="00246702">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Adapun saran dalam penelitian ini agar peneliti selanjutnya bisa mengembangkan jenis permainan lainnya yang dapat mengembangkan kemampuan matematika awal anak dengan teknik dan metode yang berbeda dan  dengan ragam metode penelitian lainnya karena selain dari permainan </w:t>
      </w:r>
      <w:r>
        <w:rPr>
          <w:rFonts w:ascii="Times New Roman" w:eastAsia="Times New Roman" w:hAnsi="Times New Roman" w:cs="Times New Roman"/>
          <w:color w:val="000000"/>
          <w:sz w:val="24"/>
          <w:szCs w:val="24"/>
        </w:rPr>
        <w:t>papan flanel</w:t>
      </w:r>
      <w:r>
        <w:rPr>
          <w:rFonts w:ascii="Times New Roman" w:eastAsia="Times New Roman" w:hAnsi="Times New Roman" w:cs="Times New Roman"/>
          <w:color w:val="000000"/>
          <w:sz w:val="24"/>
          <w:szCs w:val="24"/>
        </w:rPr>
        <w:t xml:space="preserve"> kemampuan matematika bisa dikembangkan melalui permainan lainnya.</w:t>
      </w:r>
    </w:p>
    <w:p w14:paraId="37A1F0FE" w14:textId="77777777" w:rsidR="00A100CE" w:rsidRDefault="00A100CE" w:rsidP="00A100CE">
      <w:pPr>
        <w:shd w:val="clear" w:color="auto" w:fill="FFFFFF"/>
        <w:spacing w:after="0" w:line="240" w:lineRule="auto"/>
        <w:jc w:val="both"/>
        <w:rPr>
          <w:rFonts w:ascii="Times New Roman" w:eastAsia="Times New Roman" w:hAnsi="Times New Roman" w:cs="Times New Roman"/>
          <w:color w:val="000000"/>
          <w:sz w:val="24"/>
          <w:szCs w:val="24"/>
        </w:rPr>
      </w:pPr>
    </w:p>
    <w:p w14:paraId="5AA72187" w14:textId="77777777" w:rsidR="00A100CE" w:rsidRDefault="00A100CE" w:rsidP="00A100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468A01D2" w14:textId="4A0B0A5A" w:rsidR="00246702" w:rsidRPr="00FD3823" w:rsidRDefault="00246702" w:rsidP="0024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terimakasih diperuntukkan untuk keluarga besar </w:t>
      </w:r>
      <w:r>
        <w:rPr>
          <w:rFonts w:ascii="Times New Roman" w:eastAsia="Times New Roman" w:hAnsi="Times New Roman" w:cs="Times New Roman"/>
          <w:sz w:val="24"/>
          <w:szCs w:val="24"/>
        </w:rPr>
        <w:t>TK Segara Muncar</w:t>
      </w:r>
      <w:r>
        <w:rPr>
          <w:rFonts w:ascii="Times New Roman" w:eastAsia="Times New Roman" w:hAnsi="Times New Roman" w:cs="Times New Roman"/>
          <w:sz w:val="24"/>
          <w:szCs w:val="24"/>
        </w:rPr>
        <w:t xml:space="preserve"> yang telah memberikan peneliti kesempatan untuk melaksanakan penelitian. Dan kepada seluruh keluarga besar STKIP Hamzar yang selalu mensuport dalam penelitian ini.</w:t>
      </w:r>
    </w:p>
    <w:p w14:paraId="132D69D2" w14:textId="77777777" w:rsidR="00A100CE" w:rsidRDefault="00A100CE" w:rsidP="00A100CE">
      <w:pPr>
        <w:shd w:val="clear" w:color="auto" w:fill="FFFFFF"/>
        <w:spacing w:after="0" w:line="240" w:lineRule="auto"/>
        <w:jc w:val="both"/>
        <w:rPr>
          <w:rFonts w:ascii="Times New Roman" w:eastAsia="Times New Roman" w:hAnsi="Times New Roman" w:cs="Times New Roman"/>
          <w:color w:val="000000"/>
          <w:sz w:val="24"/>
          <w:szCs w:val="24"/>
        </w:rPr>
      </w:pPr>
    </w:p>
    <w:p w14:paraId="50416A3D" w14:textId="77777777" w:rsidR="00A100CE" w:rsidRDefault="00A100CE" w:rsidP="00A100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 (12pt)</w:t>
      </w:r>
    </w:p>
    <w:p w14:paraId="5335270A" w14:textId="77777777" w:rsidR="00A100CE" w:rsidRDefault="00A100CE"/>
    <w:p w14:paraId="605B5E01" w14:textId="4E8F240D"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sz w:val="24"/>
          <w:szCs w:val="24"/>
        </w:rPr>
        <w:fldChar w:fldCharType="begin" w:fldLock="1"/>
      </w:r>
      <w:r w:rsidRPr="004652CE">
        <w:rPr>
          <w:rFonts w:asciiTheme="majorBidi" w:hAnsiTheme="majorBidi" w:cstheme="majorBidi"/>
          <w:sz w:val="24"/>
          <w:szCs w:val="24"/>
        </w:rPr>
        <w:instrText xml:space="preserve">ADDIN Mendeley Bibliography CSL_BIBLIOGRAPHY </w:instrText>
      </w:r>
      <w:r w:rsidRPr="004652CE">
        <w:rPr>
          <w:rFonts w:asciiTheme="majorBidi" w:hAnsiTheme="majorBidi" w:cstheme="majorBidi"/>
          <w:sz w:val="24"/>
          <w:szCs w:val="24"/>
        </w:rPr>
        <w:fldChar w:fldCharType="separate"/>
      </w:r>
      <w:r w:rsidRPr="004652CE">
        <w:rPr>
          <w:rFonts w:asciiTheme="majorBidi" w:hAnsiTheme="majorBidi" w:cstheme="majorBidi"/>
          <w:noProof/>
          <w:sz w:val="24"/>
          <w:szCs w:val="24"/>
        </w:rPr>
        <w:t xml:space="preserve">Adawiah, R. (2023). Penerapan Media Teka-Teki Bergambar Untuk Meningkatkan Kemampuan Keaksaraan Anak Kelompok B Usia 5 – 6 Tahun Di Sps Taam Annuur. </w:t>
      </w:r>
      <w:r w:rsidRPr="004652CE">
        <w:rPr>
          <w:rFonts w:asciiTheme="majorBidi" w:hAnsiTheme="majorBidi" w:cstheme="majorBidi"/>
          <w:i/>
          <w:iCs/>
          <w:noProof/>
          <w:sz w:val="24"/>
          <w:szCs w:val="24"/>
        </w:rPr>
        <w:t>Al-Marifah | Journal Pendidikan Islam Anak Usia Dini</w:t>
      </w:r>
      <w:r w:rsidRPr="004652CE">
        <w:rPr>
          <w:rFonts w:asciiTheme="majorBidi" w:hAnsiTheme="majorBidi" w:cstheme="majorBidi"/>
          <w:noProof/>
          <w:sz w:val="24"/>
          <w:szCs w:val="24"/>
        </w:rPr>
        <w:t xml:space="preserve">, </w:t>
      </w:r>
      <w:r w:rsidRPr="004652CE">
        <w:rPr>
          <w:rFonts w:asciiTheme="majorBidi" w:hAnsiTheme="majorBidi" w:cstheme="majorBidi"/>
          <w:i/>
          <w:iCs/>
          <w:noProof/>
          <w:sz w:val="24"/>
          <w:szCs w:val="24"/>
        </w:rPr>
        <w:t>3</w:t>
      </w:r>
      <w:r w:rsidRPr="004652CE">
        <w:rPr>
          <w:rFonts w:asciiTheme="majorBidi" w:hAnsiTheme="majorBidi" w:cstheme="majorBidi"/>
          <w:noProof/>
          <w:sz w:val="24"/>
          <w:szCs w:val="24"/>
        </w:rPr>
        <w:t>(1), 167–178. https://doi.org/10.70143/almarifah.v3i1.240</w:t>
      </w:r>
    </w:p>
    <w:p w14:paraId="2C32296D"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Aisyah, S. dkk. (2006). </w:t>
      </w:r>
      <w:r w:rsidRPr="004652CE">
        <w:rPr>
          <w:rFonts w:asciiTheme="majorBidi" w:hAnsiTheme="majorBidi" w:cstheme="majorBidi"/>
          <w:i/>
          <w:iCs/>
          <w:noProof/>
          <w:sz w:val="24"/>
          <w:szCs w:val="24"/>
        </w:rPr>
        <w:t>Pembelajaran terpadu</w:t>
      </w:r>
      <w:r w:rsidRPr="004652CE">
        <w:rPr>
          <w:rFonts w:asciiTheme="majorBidi" w:hAnsiTheme="majorBidi" w:cstheme="majorBidi"/>
          <w:noProof/>
          <w:sz w:val="24"/>
          <w:szCs w:val="24"/>
        </w:rPr>
        <w:t>. Universitas Terbuka.</w:t>
      </w:r>
    </w:p>
    <w:p w14:paraId="1B6C0501"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Alawiyah, T. (2024). Upaya Meningkatkan Kemampuan Konsep Matematika Awal Anak Usia-4-5 Tahun menggunakan Media Papan Flanel. </w:t>
      </w:r>
      <w:r w:rsidRPr="004652CE">
        <w:rPr>
          <w:rFonts w:asciiTheme="majorBidi" w:hAnsiTheme="majorBidi" w:cstheme="majorBidi"/>
          <w:i/>
          <w:iCs/>
          <w:noProof/>
          <w:sz w:val="24"/>
          <w:szCs w:val="24"/>
        </w:rPr>
        <w:t>Jurnal Pendidikan Mandala</w:t>
      </w:r>
      <w:r w:rsidRPr="004652CE">
        <w:rPr>
          <w:rFonts w:asciiTheme="majorBidi" w:hAnsiTheme="majorBidi" w:cstheme="majorBidi"/>
          <w:noProof/>
          <w:sz w:val="24"/>
          <w:szCs w:val="24"/>
        </w:rPr>
        <w:t xml:space="preserve">, </w:t>
      </w:r>
      <w:r w:rsidRPr="004652CE">
        <w:rPr>
          <w:rFonts w:asciiTheme="majorBidi" w:hAnsiTheme="majorBidi" w:cstheme="majorBidi"/>
          <w:i/>
          <w:iCs/>
          <w:noProof/>
          <w:sz w:val="24"/>
          <w:szCs w:val="24"/>
        </w:rPr>
        <w:t>8</w:t>
      </w:r>
      <w:r w:rsidRPr="004652CE">
        <w:rPr>
          <w:rFonts w:asciiTheme="majorBidi" w:hAnsiTheme="majorBidi" w:cstheme="majorBidi"/>
          <w:noProof/>
          <w:sz w:val="24"/>
          <w:szCs w:val="24"/>
        </w:rPr>
        <w:t>(2).</w:t>
      </w:r>
    </w:p>
    <w:p w14:paraId="1A08B901"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Arikunto, S. (2008). </w:t>
      </w:r>
      <w:r w:rsidRPr="004652CE">
        <w:rPr>
          <w:rFonts w:asciiTheme="majorBidi" w:hAnsiTheme="majorBidi" w:cstheme="majorBidi"/>
          <w:i/>
          <w:iCs/>
          <w:noProof/>
          <w:sz w:val="24"/>
          <w:szCs w:val="24"/>
        </w:rPr>
        <w:t>Penelitian Tindakan Kelas</w:t>
      </w:r>
      <w:r w:rsidRPr="004652CE">
        <w:rPr>
          <w:rFonts w:asciiTheme="majorBidi" w:hAnsiTheme="majorBidi" w:cstheme="majorBidi"/>
          <w:noProof/>
          <w:sz w:val="24"/>
          <w:szCs w:val="24"/>
        </w:rPr>
        <w:t>. Bumi Aksara.</w:t>
      </w:r>
    </w:p>
    <w:p w14:paraId="5BAE1355"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Fitriyanti. (2021). </w:t>
      </w:r>
      <w:r w:rsidRPr="004652CE">
        <w:rPr>
          <w:rFonts w:asciiTheme="majorBidi" w:hAnsiTheme="majorBidi" w:cstheme="majorBidi"/>
          <w:i/>
          <w:iCs/>
          <w:noProof/>
          <w:sz w:val="24"/>
          <w:szCs w:val="24"/>
        </w:rPr>
        <w:t>Penelitian Tindakan Kelas: Teori dan Penerapannya</w:t>
      </w:r>
      <w:r w:rsidRPr="004652CE">
        <w:rPr>
          <w:rFonts w:asciiTheme="majorBidi" w:hAnsiTheme="majorBidi" w:cstheme="majorBidi"/>
          <w:noProof/>
          <w:sz w:val="24"/>
          <w:szCs w:val="24"/>
        </w:rPr>
        <w:t>. CV Adanu Abimata.</w:t>
      </w:r>
    </w:p>
    <w:p w14:paraId="40289805"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Kemdikbudristek. (2014). </w:t>
      </w:r>
      <w:r w:rsidRPr="004652CE">
        <w:rPr>
          <w:rFonts w:asciiTheme="majorBidi" w:hAnsiTheme="majorBidi" w:cstheme="majorBidi"/>
          <w:i/>
          <w:iCs/>
          <w:noProof/>
          <w:sz w:val="24"/>
          <w:szCs w:val="24"/>
        </w:rPr>
        <w:t>Peraturan Menteri Pendidikan dan Kebudayaan Republik Indonesia Nomor 137</w:t>
      </w:r>
      <w:r w:rsidRPr="004652CE">
        <w:rPr>
          <w:rFonts w:asciiTheme="majorBidi" w:hAnsiTheme="majorBidi" w:cstheme="majorBidi"/>
          <w:noProof/>
          <w:sz w:val="24"/>
          <w:szCs w:val="24"/>
        </w:rPr>
        <w:t>. Kementerian Pendidikan dan Kebudayaan Republik Indonesia.</w:t>
      </w:r>
    </w:p>
    <w:p w14:paraId="705CC01F"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Nahdyawati, D. (2020). </w:t>
      </w:r>
      <w:r w:rsidRPr="004652CE">
        <w:rPr>
          <w:rFonts w:asciiTheme="majorBidi" w:hAnsiTheme="majorBidi" w:cstheme="majorBidi"/>
          <w:i/>
          <w:iCs/>
          <w:noProof/>
          <w:sz w:val="24"/>
          <w:szCs w:val="24"/>
        </w:rPr>
        <w:t>Pengembangan Media Papan Flanel Untuk Memfasilitasi Kemampuan Mengenal Lambang Bilangan Pada Kelompok B</w:t>
      </w:r>
      <w:r w:rsidRPr="004652CE">
        <w:rPr>
          <w:rFonts w:asciiTheme="majorBidi" w:hAnsiTheme="majorBidi" w:cstheme="majorBidi"/>
          <w:noProof/>
          <w:sz w:val="24"/>
          <w:szCs w:val="24"/>
        </w:rPr>
        <w:t xml:space="preserve">. </w:t>
      </w:r>
      <w:r w:rsidRPr="004652CE">
        <w:rPr>
          <w:rFonts w:asciiTheme="majorBidi" w:hAnsiTheme="majorBidi" w:cstheme="majorBidi"/>
          <w:i/>
          <w:iCs/>
          <w:noProof/>
          <w:sz w:val="24"/>
          <w:szCs w:val="24"/>
        </w:rPr>
        <w:t>2</w:t>
      </w:r>
      <w:r w:rsidRPr="004652CE">
        <w:rPr>
          <w:rFonts w:asciiTheme="majorBidi" w:hAnsiTheme="majorBidi" w:cstheme="majorBidi"/>
          <w:noProof/>
          <w:sz w:val="24"/>
          <w:szCs w:val="24"/>
        </w:rPr>
        <w:t>(2).</w:t>
      </w:r>
    </w:p>
    <w:p w14:paraId="314349F7"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Nurhidayah, Wirya, N., &amp; Ujianti, P. R. (2016). </w:t>
      </w:r>
      <w:r w:rsidRPr="004652CE">
        <w:rPr>
          <w:rFonts w:asciiTheme="majorBidi" w:hAnsiTheme="majorBidi" w:cstheme="majorBidi"/>
          <w:i/>
          <w:iCs/>
          <w:noProof/>
          <w:sz w:val="24"/>
          <w:szCs w:val="24"/>
        </w:rPr>
        <w:t>Penerapan Metode Bercerita Berbantuan Media Papan Flanel untuk Meningkatkan Kemampuan Berbicara di TK Kamila Singaraja. Pendidikan Anak Usia Dini Universitas Pendidikan Ganesha,</w:t>
      </w:r>
      <w:r w:rsidRPr="004652CE">
        <w:rPr>
          <w:rFonts w:asciiTheme="majorBidi" w:hAnsiTheme="majorBidi" w:cstheme="majorBidi"/>
          <w:noProof/>
          <w:sz w:val="24"/>
          <w:szCs w:val="24"/>
        </w:rPr>
        <w:t>.</w:t>
      </w:r>
    </w:p>
    <w:p w14:paraId="7D79675D"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Parnawi, A. (2020). </w:t>
      </w:r>
      <w:r w:rsidRPr="004652CE">
        <w:rPr>
          <w:rFonts w:asciiTheme="majorBidi" w:hAnsiTheme="majorBidi" w:cstheme="majorBidi"/>
          <w:i/>
          <w:iCs/>
          <w:noProof/>
          <w:sz w:val="24"/>
          <w:szCs w:val="24"/>
        </w:rPr>
        <w:t>Penelitian Tindakan Kelas (Classroom Action Research )</w:t>
      </w:r>
      <w:r w:rsidRPr="004652CE">
        <w:rPr>
          <w:rFonts w:asciiTheme="majorBidi" w:hAnsiTheme="majorBidi" w:cstheme="majorBidi"/>
          <w:noProof/>
          <w:sz w:val="24"/>
          <w:szCs w:val="24"/>
        </w:rPr>
        <w:t>. CV Budi Utama.</w:t>
      </w:r>
    </w:p>
    <w:p w14:paraId="357F446F"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Ratnawulan. (2013). </w:t>
      </w:r>
      <w:r w:rsidRPr="004652CE">
        <w:rPr>
          <w:rFonts w:asciiTheme="majorBidi" w:hAnsiTheme="majorBidi" w:cstheme="majorBidi"/>
          <w:i/>
          <w:iCs/>
          <w:noProof/>
          <w:sz w:val="24"/>
          <w:szCs w:val="24"/>
        </w:rPr>
        <w:t xml:space="preserve">Evaluasi Pembelajaran Dengan Pendekatan Kurikulum, </w:t>
      </w:r>
      <w:r w:rsidRPr="004652CE">
        <w:rPr>
          <w:rFonts w:asciiTheme="majorBidi" w:hAnsiTheme="majorBidi" w:cstheme="majorBidi"/>
          <w:noProof/>
          <w:sz w:val="24"/>
          <w:szCs w:val="24"/>
        </w:rPr>
        <w:t>. Pustaka Setia Bandung.</w:t>
      </w:r>
    </w:p>
    <w:p w14:paraId="6E7134A8"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Shobikah, N. (2006). ENGLISH EDUCATION FOR EARLY CHILDHOOD LEARNER Nanik. </w:t>
      </w:r>
      <w:r w:rsidRPr="004652CE">
        <w:rPr>
          <w:rFonts w:asciiTheme="majorBidi" w:hAnsiTheme="majorBidi" w:cstheme="majorBidi"/>
          <w:i/>
          <w:iCs/>
          <w:noProof/>
          <w:sz w:val="24"/>
          <w:szCs w:val="24"/>
        </w:rPr>
        <w:t>At-Turats</w:t>
      </w:r>
      <w:r w:rsidRPr="004652CE">
        <w:rPr>
          <w:rFonts w:asciiTheme="majorBidi" w:hAnsiTheme="majorBidi" w:cstheme="majorBidi"/>
          <w:noProof/>
          <w:sz w:val="24"/>
          <w:szCs w:val="24"/>
        </w:rPr>
        <w:t xml:space="preserve">, </w:t>
      </w:r>
      <w:r w:rsidRPr="004652CE">
        <w:rPr>
          <w:rFonts w:asciiTheme="majorBidi" w:hAnsiTheme="majorBidi" w:cstheme="majorBidi"/>
          <w:i/>
          <w:iCs/>
          <w:noProof/>
          <w:sz w:val="24"/>
          <w:szCs w:val="24"/>
        </w:rPr>
        <w:t>12</w:t>
      </w:r>
      <w:r w:rsidRPr="004652CE">
        <w:rPr>
          <w:rFonts w:asciiTheme="majorBidi" w:hAnsiTheme="majorBidi" w:cstheme="majorBidi"/>
          <w:noProof/>
          <w:sz w:val="24"/>
          <w:szCs w:val="24"/>
        </w:rPr>
        <w:t>(1), 50–62.</w:t>
      </w:r>
    </w:p>
    <w:p w14:paraId="07FE052D"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Sudarti, S. (2021). Upaya Meningkatkan Kemampuan Mengenal Angka Melalui Media Kartu Angka Pada Anak Kelompok B Di Tk Tat Twam Asi Kecamatan Margorejo Kabupaten Pati …. </w:t>
      </w:r>
      <w:r w:rsidRPr="004652CE">
        <w:rPr>
          <w:rFonts w:asciiTheme="majorBidi" w:hAnsiTheme="majorBidi" w:cstheme="majorBidi"/>
          <w:i/>
          <w:iCs/>
          <w:noProof/>
          <w:sz w:val="24"/>
          <w:szCs w:val="24"/>
        </w:rPr>
        <w:t>Journal of Industrial Engineering &amp; Management …</w:t>
      </w:r>
      <w:r w:rsidRPr="004652CE">
        <w:rPr>
          <w:rFonts w:asciiTheme="majorBidi" w:hAnsiTheme="majorBidi" w:cstheme="majorBidi"/>
          <w:noProof/>
          <w:sz w:val="24"/>
          <w:szCs w:val="24"/>
        </w:rPr>
        <w:t xml:space="preserve">, </w:t>
      </w:r>
      <w:r w:rsidRPr="004652CE">
        <w:rPr>
          <w:rFonts w:asciiTheme="majorBidi" w:hAnsiTheme="majorBidi" w:cstheme="majorBidi"/>
          <w:i/>
          <w:iCs/>
          <w:noProof/>
          <w:sz w:val="24"/>
          <w:szCs w:val="24"/>
        </w:rPr>
        <w:t>2</w:t>
      </w:r>
      <w:r w:rsidRPr="004652CE">
        <w:rPr>
          <w:rFonts w:asciiTheme="majorBidi" w:hAnsiTheme="majorBidi" w:cstheme="majorBidi"/>
          <w:noProof/>
          <w:sz w:val="24"/>
          <w:szCs w:val="24"/>
        </w:rPr>
        <w:t>(6), 54–62. https://www.jiemar.org/index.php/jiemar/article/view/227%0Ahttps://www.jiemar.org/index.php/jiemar/article/download/227/171</w:t>
      </w:r>
    </w:p>
    <w:p w14:paraId="37193171"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Suryana, D. (2016). </w:t>
      </w:r>
      <w:r w:rsidRPr="004652CE">
        <w:rPr>
          <w:rFonts w:asciiTheme="majorBidi" w:hAnsiTheme="majorBidi" w:cstheme="majorBidi"/>
          <w:i/>
          <w:iCs/>
          <w:noProof/>
          <w:sz w:val="24"/>
          <w:szCs w:val="24"/>
        </w:rPr>
        <w:t>Pendidikan Anak Usia Dini: Stimulasi Dan Aspek Perkembangan Anak</w:t>
      </w:r>
      <w:r w:rsidRPr="004652CE">
        <w:rPr>
          <w:rFonts w:asciiTheme="majorBidi" w:hAnsiTheme="majorBidi" w:cstheme="majorBidi"/>
          <w:noProof/>
          <w:sz w:val="24"/>
          <w:szCs w:val="24"/>
        </w:rPr>
        <w:t>. Kencana.</w:t>
      </w:r>
    </w:p>
    <w:p w14:paraId="5C8A8854" w14:textId="77777777" w:rsidR="004652CE" w:rsidRPr="004652CE" w:rsidRDefault="004652CE" w:rsidP="004652C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4652CE">
        <w:rPr>
          <w:rFonts w:asciiTheme="majorBidi" w:hAnsiTheme="majorBidi" w:cstheme="majorBidi"/>
          <w:noProof/>
          <w:sz w:val="24"/>
          <w:szCs w:val="24"/>
        </w:rPr>
        <w:t xml:space="preserve">Ulfah, R. &amp;. (2019). </w:t>
      </w:r>
      <w:r w:rsidRPr="004652CE">
        <w:rPr>
          <w:rFonts w:asciiTheme="majorBidi" w:hAnsiTheme="majorBidi" w:cstheme="majorBidi"/>
          <w:i/>
          <w:iCs/>
          <w:noProof/>
          <w:sz w:val="24"/>
          <w:szCs w:val="24"/>
        </w:rPr>
        <w:t>Perkembangan Bahasa Anak Usia Dini Analisis Kemampuan Bercerita Anak.</w:t>
      </w:r>
    </w:p>
    <w:p w14:paraId="48B6BDFB" w14:textId="4FF3945A" w:rsidR="004652CE" w:rsidRPr="00A100CE" w:rsidRDefault="004652CE" w:rsidP="004652CE">
      <w:pPr>
        <w:jc w:val="both"/>
      </w:pPr>
      <w:r w:rsidRPr="004652CE">
        <w:rPr>
          <w:rFonts w:asciiTheme="majorBidi" w:hAnsiTheme="majorBidi" w:cstheme="majorBidi"/>
          <w:sz w:val="24"/>
          <w:szCs w:val="24"/>
        </w:rPr>
        <w:fldChar w:fldCharType="end"/>
      </w:r>
    </w:p>
    <w:sectPr w:rsidR="004652CE" w:rsidRPr="00A100CE" w:rsidSect="00EE4865">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EFEE" w14:textId="77777777" w:rsidR="007860D2" w:rsidRDefault="007860D2">
      <w:pPr>
        <w:spacing w:after="0" w:line="240" w:lineRule="auto"/>
      </w:pPr>
      <w:r>
        <w:separator/>
      </w:r>
    </w:p>
  </w:endnote>
  <w:endnote w:type="continuationSeparator" w:id="0">
    <w:p w14:paraId="6EACB450" w14:textId="77777777" w:rsidR="007860D2" w:rsidRDefault="0078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A1B8" w14:textId="77777777" w:rsidR="00BF2BE3" w:rsidRDefault="00BF2BE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9ABA" w14:textId="77777777" w:rsidR="00BF2BE3"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7BFC" w14:textId="77777777" w:rsidR="00BF2BE3"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57FC" w14:textId="77777777" w:rsidR="007860D2" w:rsidRDefault="007860D2">
      <w:pPr>
        <w:spacing w:after="0" w:line="240" w:lineRule="auto"/>
      </w:pPr>
      <w:r>
        <w:separator/>
      </w:r>
    </w:p>
  </w:footnote>
  <w:footnote w:type="continuationSeparator" w:id="0">
    <w:p w14:paraId="0CD85286" w14:textId="77777777" w:rsidR="007860D2" w:rsidRDefault="00786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CCBB" w14:textId="77777777" w:rsidR="00BF2BE3" w:rsidRDefault="00BF2BE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61E3" w14:textId="77777777" w:rsidR="00BF2BE3" w:rsidRDefault="00BF2BE3">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FB2DD7" w14:paraId="6740334D" w14:textId="77777777">
      <w:trPr>
        <w:trHeight w:val="694"/>
      </w:trPr>
      <w:tc>
        <w:tcPr>
          <w:tcW w:w="5211" w:type="dxa"/>
        </w:tcPr>
        <w:p w14:paraId="63330C04" w14:textId="77777777" w:rsidR="00BF2BE3"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3860EB64" w14:textId="77777777" w:rsidR="00BF2BE3" w:rsidRDefault="00BF2BE3">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000000">
            <w:rPr>
              <w:rFonts w:ascii="Times New Roman" w:eastAsia="Times New Roman" w:hAnsi="Times New Roman" w:cs="Times New Roman"/>
              <w:i/>
              <w:sz w:val="20"/>
              <w:szCs w:val="20"/>
            </w:rPr>
            <w:t xml:space="preserve"> </w:t>
          </w:r>
        </w:p>
        <w:p w14:paraId="7933316B" w14:textId="77777777" w:rsidR="00BF2BE3" w:rsidRDefault="00BF2BE3">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3BFBCAC3" w14:textId="77777777" w:rsidR="00BF2BE3"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459E5C1A" w14:textId="77777777" w:rsidR="00BF2BE3"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24FCF35B" w14:textId="77777777" w:rsidR="00BF2BE3" w:rsidRDefault="00BF2BE3">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5BF3" w14:textId="77777777" w:rsidR="00BF2BE3" w:rsidRDefault="00BF2BE3">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FB2DD7" w14:paraId="6614DEEC" w14:textId="77777777">
      <w:trPr>
        <w:trHeight w:val="694"/>
      </w:trPr>
      <w:tc>
        <w:tcPr>
          <w:tcW w:w="5211" w:type="dxa"/>
        </w:tcPr>
        <w:p w14:paraId="1AB9422F" w14:textId="77777777" w:rsidR="00BF2BE3"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502CD4CC" w14:textId="77777777" w:rsidR="00BF2BE3" w:rsidRDefault="00BF2B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000000">
            <w:rPr>
              <w:rFonts w:ascii="Times New Roman" w:eastAsia="Times New Roman" w:hAnsi="Times New Roman" w:cs="Times New Roman"/>
              <w:i/>
              <w:color w:val="000000"/>
              <w:sz w:val="20"/>
              <w:szCs w:val="20"/>
            </w:rPr>
            <w:t xml:space="preserve"> </w:t>
          </w:r>
        </w:p>
        <w:p w14:paraId="62EC7A23" w14:textId="77777777" w:rsidR="00BF2BE3" w:rsidRDefault="00BF2B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25167D5D" w14:textId="77777777" w:rsidR="00BF2BE3"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6AD41ACB" w14:textId="77777777" w:rsidR="00BF2BE3"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49B8E345" w14:textId="77777777" w:rsidR="00BF2BE3" w:rsidRDefault="00BF2B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6"/>
    <w:multiLevelType w:val="hybridMultilevel"/>
    <w:tmpl w:val="000000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1" w15:restartNumberingAfterBreak="0">
    <w:nsid w:val="00000051"/>
    <w:multiLevelType w:val="hybridMultilevel"/>
    <w:tmpl w:val="CF94F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0981520">
    <w:abstractNumId w:val="0"/>
  </w:num>
  <w:num w:numId="2" w16cid:durableId="1567063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CE"/>
    <w:rsid w:val="000B2D06"/>
    <w:rsid w:val="000E61AF"/>
    <w:rsid w:val="001B3778"/>
    <w:rsid w:val="001E0DF9"/>
    <w:rsid w:val="00246702"/>
    <w:rsid w:val="002B4468"/>
    <w:rsid w:val="00423B76"/>
    <w:rsid w:val="004652CE"/>
    <w:rsid w:val="007860D2"/>
    <w:rsid w:val="00A100CE"/>
    <w:rsid w:val="00B95598"/>
    <w:rsid w:val="00BA7EEA"/>
    <w:rsid w:val="00BF2BE3"/>
    <w:rsid w:val="00D53A6A"/>
    <w:rsid w:val="00E46B70"/>
    <w:rsid w:val="00EB4590"/>
    <w:rsid w:val="00EE4865"/>
    <w:rsid w:val="00EF4BD5"/>
    <w:rsid w:val="00F82D1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B8CE"/>
  <w15:chartTrackingRefBased/>
  <w15:docId w15:val="{0B1F6E72-0BBE-4D2E-9731-7F4A65B2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0CE"/>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A10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0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0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0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0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0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0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0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0CE"/>
    <w:rPr>
      <w:rFonts w:eastAsiaTheme="majorEastAsia" w:cstheme="majorBidi"/>
      <w:color w:val="272727" w:themeColor="text1" w:themeTint="D8"/>
    </w:rPr>
  </w:style>
  <w:style w:type="paragraph" w:styleId="Title">
    <w:name w:val="Title"/>
    <w:basedOn w:val="Normal"/>
    <w:next w:val="Normal"/>
    <w:link w:val="TitleChar"/>
    <w:uiPriority w:val="10"/>
    <w:qFormat/>
    <w:rsid w:val="00A10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0CE"/>
    <w:pPr>
      <w:spacing w:before="160"/>
      <w:jc w:val="center"/>
    </w:pPr>
    <w:rPr>
      <w:i/>
      <w:iCs/>
      <w:color w:val="404040" w:themeColor="text1" w:themeTint="BF"/>
    </w:rPr>
  </w:style>
  <w:style w:type="character" w:customStyle="1" w:styleId="QuoteChar">
    <w:name w:val="Quote Char"/>
    <w:basedOn w:val="DefaultParagraphFont"/>
    <w:link w:val="Quote"/>
    <w:uiPriority w:val="29"/>
    <w:rsid w:val="00A100CE"/>
    <w:rPr>
      <w:i/>
      <w:iCs/>
      <w:color w:val="404040" w:themeColor="text1" w:themeTint="BF"/>
    </w:rPr>
  </w:style>
  <w:style w:type="paragraph" w:styleId="ListParagraph">
    <w:name w:val="List Paragraph"/>
    <w:basedOn w:val="Normal"/>
    <w:uiPriority w:val="34"/>
    <w:qFormat/>
    <w:rsid w:val="00A100CE"/>
    <w:pPr>
      <w:ind w:left="720"/>
      <w:contextualSpacing/>
    </w:pPr>
  </w:style>
  <w:style w:type="character" w:styleId="IntenseEmphasis">
    <w:name w:val="Intense Emphasis"/>
    <w:basedOn w:val="DefaultParagraphFont"/>
    <w:uiPriority w:val="21"/>
    <w:qFormat/>
    <w:rsid w:val="00A100CE"/>
    <w:rPr>
      <w:i/>
      <w:iCs/>
      <w:color w:val="2F5496" w:themeColor="accent1" w:themeShade="BF"/>
    </w:rPr>
  </w:style>
  <w:style w:type="paragraph" w:styleId="IntenseQuote">
    <w:name w:val="Intense Quote"/>
    <w:basedOn w:val="Normal"/>
    <w:next w:val="Normal"/>
    <w:link w:val="IntenseQuoteChar"/>
    <w:uiPriority w:val="30"/>
    <w:qFormat/>
    <w:rsid w:val="00A10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0CE"/>
    <w:rPr>
      <w:i/>
      <w:iCs/>
      <w:color w:val="2F5496" w:themeColor="accent1" w:themeShade="BF"/>
    </w:rPr>
  </w:style>
  <w:style w:type="character" w:styleId="IntenseReference">
    <w:name w:val="Intense Reference"/>
    <w:basedOn w:val="DefaultParagraphFont"/>
    <w:uiPriority w:val="32"/>
    <w:qFormat/>
    <w:rsid w:val="00A100CE"/>
    <w:rPr>
      <w:b/>
      <w:bCs/>
      <w:smallCaps/>
      <w:color w:val="2F5496" w:themeColor="accent1" w:themeShade="BF"/>
      <w:spacing w:val="5"/>
    </w:rPr>
  </w:style>
  <w:style w:type="paragraph" w:customStyle="1" w:styleId="IEEEReferenceItem">
    <w:name w:val="IEEE Reference Item"/>
    <w:basedOn w:val="Normal"/>
    <w:rsid w:val="00A100CE"/>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A100CE"/>
    <w:rPr>
      <w:color w:val="0563C1" w:themeColor="hyperlink"/>
      <w:u w:val="single"/>
    </w:rPr>
  </w:style>
  <w:style w:type="character" w:styleId="UnresolvedMention">
    <w:name w:val="Unresolved Mention"/>
    <w:basedOn w:val="DefaultParagraphFont"/>
    <w:uiPriority w:val="99"/>
    <w:semiHidden/>
    <w:unhideWhenUsed/>
    <w:rsid w:val="00A100CE"/>
    <w:rPr>
      <w:color w:val="605E5C"/>
      <w:shd w:val="clear" w:color="auto" w:fill="E1DFDD"/>
    </w:rPr>
  </w:style>
  <w:style w:type="table" w:styleId="TableGrid">
    <w:name w:val="Table Grid"/>
    <w:basedOn w:val="TableNormal"/>
    <w:uiPriority w:val="59"/>
    <w:rsid w:val="00423B76"/>
    <w:pPr>
      <w:spacing w:after="0" w:line="240" w:lineRule="auto"/>
    </w:pPr>
    <w:rPr>
      <w:rFonts w:ascii="Calibri" w:eastAsia="Calibri" w:hAnsi="Calibri" w:cs="SimSu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2D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3486">
      <w:bodyDiv w:val="1"/>
      <w:marLeft w:val="0"/>
      <w:marRight w:val="0"/>
      <w:marTop w:val="0"/>
      <w:marBottom w:val="0"/>
      <w:divBdr>
        <w:top w:val="none" w:sz="0" w:space="0" w:color="auto"/>
        <w:left w:val="none" w:sz="0" w:space="0" w:color="auto"/>
        <w:bottom w:val="none" w:sz="0" w:space="0" w:color="auto"/>
        <w:right w:val="none" w:sz="0" w:space="0" w:color="auto"/>
      </w:divBdr>
    </w:div>
    <w:div w:id="336806207">
      <w:bodyDiv w:val="1"/>
      <w:marLeft w:val="0"/>
      <w:marRight w:val="0"/>
      <w:marTop w:val="0"/>
      <w:marBottom w:val="0"/>
      <w:divBdr>
        <w:top w:val="none" w:sz="0" w:space="0" w:color="auto"/>
        <w:left w:val="none" w:sz="0" w:space="0" w:color="auto"/>
        <w:bottom w:val="none" w:sz="0" w:space="0" w:color="auto"/>
        <w:right w:val="none" w:sz="0" w:space="0" w:color="auto"/>
      </w:divBdr>
    </w:div>
    <w:div w:id="721363319">
      <w:bodyDiv w:val="1"/>
      <w:marLeft w:val="0"/>
      <w:marRight w:val="0"/>
      <w:marTop w:val="0"/>
      <w:marBottom w:val="0"/>
      <w:divBdr>
        <w:top w:val="none" w:sz="0" w:space="0" w:color="auto"/>
        <w:left w:val="none" w:sz="0" w:space="0" w:color="auto"/>
        <w:bottom w:val="none" w:sz="0" w:space="0" w:color="auto"/>
        <w:right w:val="none" w:sz="0" w:space="0" w:color="auto"/>
      </w:divBdr>
    </w:div>
    <w:div w:id="874584577">
      <w:bodyDiv w:val="1"/>
      <w:marLeft w:val="0"/>
      <w:marRight w:val="0"/>
      <w:marTop w:val="0"/>
      <w:marBottom w:val="0"/>
      <w:divBdr>
        <w:top w:val="none" w:sz="0" w:space="0" w:color="auto"/>
        <w:left w:val="none" w:sz="0" w:space="0" w:color="auto"/>
        <w:bottom w:val="none" w:sz="0" w:space="0" w:color="auto"/>
        <w:right w:val="none" w:sz="0" w:space="0" w:color="auto"/>
      </w:divBdr>
    </w:div>
    <w:div w:id="1777363696">
      <w:bodyDiv w:val="1"/>
      <w:marLeft w:val="0"/>
      <w:marRight w:val="0"/>
      <w:marTop w:val="0"/>
      <w:marBottom w:val="0"/>
      <w:divBdr>
        <w:top w:val="none" w:sz="0" w:space="0" w:color="auto"/>
        <w:left w:val="none" w:sz="0" w:space="0" w:color="auto"/>
        <w:bottom w:val="none" w:sz="0" w:space="0" w:color="auto"/>
        <w:right w:val="none" w:sz="0" w:space="0" w:color="auto"/>
      </w:divBdr>
    </w:div>
    <w:div w:id="18943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isyamartin@gmail.com1"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utimochtar1213@gmail.com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rumanhadi93@gmail.com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sz="1000">
                <a:latin typeface="Times New Roman" panose="02020603050405020304" pitchFamily="18" charset="0"/>
                <a:cs typeface="Times New Roman" panose="02020603050405020304" pitchFamily="18" charset="0"/>
              </a:rPr>
              <a:t>REKAPITULASI KEMAMPUAN</a:t>
            </a:r>
            <a:r>
              <a:rPr lang="en-ID" sz="1000" baseline="0">
                <a:latin typeface="Times New Roman" panose="02020603050405020304" pitchFamily="18" charset="0"/>
                <a:cs typeface="Times New Roman" panose="02020603050405020304" pitchFamily="18" charset="0"/>
              </a:rPr>
              <a:t> KONSEP MATEMATIKA AWAL ANAK 4-5 TAHUN DARI PRA SIKLUS-SIKLUS II</a:t>
            </a:r>
            <a:endParaRPr lang="en-ID"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D"/>
        </a:p>
      </c:txPr>
    </c:title>
    <c:autoTitleDeleted val="0"/>
    <c:plotArea>
      <c:layout/>
      <c:barChart>
        <c:barDir val="col"/>
        <c:grouping val="clustered"/>
        <c:varyColors val="0"/>
        <c:ser>
          <c:idx val="0"/>
          <c:order val="0"/>
          <c:tx>
            <c:v>PRA SIKLUS</c:v>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Sheet2!$B$2:$B$16</c:f>
              <c:strCache>
                <c:ptCount val="15"/>
                <c:pt idx="0">
                  <c:v>AR</c:v>
                </c:pt>
                <c:pt idx="1">
                  <c:v>DAP</c:v>
                </c:pt>
                <c:pt idx="2">
                  <c:v>IPA</c:v>
                </c:pt>
                <c:pt idx="3">
                  <c:v>KH</c:v>
                </c:pt>
                <c:pt idx="4">
                  <c:v>KHRU</c:v>
                </c:pt>
                <c:pt idx="5">
                  <c:v>KD</c:v>
                </c:pt>
                <c:pt idx="6">
                  <c:v>LS</c:v>
                </c:pt>
                <c:pt idx="7">
                  <c:v>MSQ</c:v>
                </c:pt>
                <c:pt idx="8">
                  <c:v>MH</c:v>
                </c:pt>
                <c:pt idx="9">
                  <c:v>NAS</c:v>
                </c:pt>
                <c:pt idx="10">
                  <c:v>PKL</c:v>
                </c:pt>
                <c:pt idx="11">
                  <c:v>RA</c:v>
                </c:pt>
                <c:pt idx="12">
                  <c:v>RDM</c:v>
                </c:pt>
                <c:pt idx="13">
                  <c:v>RAM</c:v>
                </c:pt>
                <c:pt idx="14">
                  <c:v>SMI</c:v>
                </c:pt>
              </c:strCache>
            </c:strRef>
          </c:cat>
          <c:val>
            <c:numRef>
              <c:f>Sheet2!$D$2:$D$16</c:f>
              <c:numCache>
                <c:formatCode>General</c:formatCode>
                <c:ptCount val="15"/>
                <c:pt idx="0">
                  <c:v>36.1</c:v>
                </c:pt>
                <c:pt idx="1">
                  <c:v>38.799999999999997</c:v>
                </c:pt>
                <c:pt idx="2">
                  <c:v>37.5</c:v>
                </c:pt>
                <c:pt idx="3">
                  <c:v>38.799999999999997</c:v>
                </c:pt>
                <c:pt idx="4">
                  <c:v>45.8</c:v>
                </c:pt>
                <c:pt idx="5">
                  <c:v>51.3</c:v>
                </c:pt>
                <c:pt idx="6">
                  <c:v>37.5</c:v>
                </c:pt>
                <c:pt idx="7">
                  <c:v>52.7</c:v>
                </c:pt>
                <c:pt idx="8">
                  <c:v>38.799999999999997</c:v>
                </c:pt>
                <c:pt idx="9">
                  <c:v>58.3</c:v>
                </c:pt>
                <c:pt idx="10">
                  <c:v>58.3</c:v>
                </c:pt>
                <c:pt idx="11">
                  <c:v>73.599999999999994</c:v>
                </c:pt>
                <c:pt idx="12">
                  <c:v>75</c:v>
                </c:pt>
                <c:pt idx="13">
                  <c:v>77.7</c:v>
                </c:pt>
                <c:pt idx="14">
                  <c:v>76.3</c:v>
                </c:pt>
              </c:numCache>
            </c:numRef>
          </c:val>
          <c:extLst>
            <c:ext xmlns:c16="http://schemas.microsoft.com/office/drawing/2014/chart" uri="{C3380CC4-5D6E-409C-BE32-E72D297353CC}">
              <c16:uniqueId val="{00000000-AAA2-4F06-9E36-279606DA2A87}"/>
            </c:ext>
          </c:extLst>
        </c:ser>
        <c:ser>
          <c:idx val="1"/>
          <c:order val="1"/>
          <c:tx>
            <c:v>SIKLUS I</c:v>
          </c:tx>
          <c:spPr>
            <a:solidFill>
              <a:srgbClr val="2EE7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Sheet2!$B$2:$B$16</c:f>
              <c:strCache>
                <c:ptCount val="15"/>
                <c:pt idx="0">
                  <c:v>AR</c:v>
                </c:pt>
                <c:pt idx="1">
                  <c:v>DAP</c:v>
                </c:pt>
                <c:pt idx="2">
                  <c:v>IPA</c:v>
                </c:pt>
                <c:pt idx="3">
                  <c:v>KH</c:v>
                </c:pt>
                <c:pt idx="4">
                  <c:v>KHRU</c:v>
                </c:pt>
                <c:pt idx="5">
                  <c:v>KD</c:v>
                </c:pt>
                <c:pt idx="6">
                  <c:v>LS</c:v>
                </c:pt>
                <c:pt idx="7">
                  <c:v>MSQ</c:v>
                </c:pt>
                <c:pt idx="8">
                  <c:v>MH</c:v>
                </c:pt>
                <c:pt idx="9">
                  <c:v>NAS</c:v>
                </c:pt>
                <c:pt idx="10">
                  <c:v>PKL</c:v>
                </c:pt>
                <c:pt idx="11">
                  <c:v>RA</c:v>
                </c:pt>
                <c:pt idx="12">
                  <c:v>RDM</c:v>
                </c:pt>
                <c:pt idx="13">
                  <c:v>RAM</c:v>
                </c:pt>
                <c:pt idx="14">
                  <c:v>SMI</c:v>
                </c:pt>
              </c:strCache>
            </c:strRef>
          </c:cat>
          <c:val>
            <c:numRef>
              <c:f>Sheet2!$F$2:$F$16</c:f>
              <c:numCache>
                <c:formatCode>General</c:formatCode>
                <c:ptCount val="15"/>
                <c:pt idx="0">
                  <c:v>41.6</c:v>
                </c:pt>
                <c:pt idx="1">
                  <c:v>41.6</c:v>
                </c:pt>
                <c:pt idx="2">
                  <c:v>70.8</c:v>
                </c:pt>
                <c:pt idx="3">
                  <c:v>45.8</c:v>
                </c:pt>
                <c:pt idx="4">
                  <c:v>52.7</c:v>
                </c:pt>
                <c:pt idx="5">
                  <c:v>54.1</c:v>
                </c:pt>
                <c:pt idx="6">
                  <c:v>51.3</c:v>
                </c:pt>
                <c:pt idx="7">
                  <c:v>55.5</c:v>
                </c:pt>
                <c:pt idx="8">
                  <c:v>70.8</c:v>
                </c:pt>
                <c:pt idx="9">
                  <c:v>72.2</c:v>
                </c:pt>
                <c:pt idx="10">
                  <c:v>70.8</c:v>
                </c:pt>
                <c:pt idx="11">
                  <c:v>73.599999999999994</c:v>
                </c:pt>
                <c:pt idx="12">
                  <c:v>75</c:v>
                </c:pt>
                <c:pt idx="13">
                  <c:v>77.7</c:v>
                </c:pt>
                <c:pt idx="14">
                  <c:v>79.099999999999994</c:v>
                </c:pt>
              </c:numCache>
            </c:numRef>
          </c:val>
          <c:extLst>
            <c:ext xmlns:c16="http://schemas.microsoft.com/office/drawing/2014/chart" uri="{C3380CC4-5D6E-409C-BE32-E72D297353CC}">
              <c16:uniqueId val="{00000001-AAA2-4F06-9E36-279606DA2A87}"/>
            </c:ext>
          </c:extLst>
        </c:ser>
        <c:ser>
          <c:idx val="2"/>
          <c:order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Sheet2!$B$2:$B$16</c:f>
              <c:strCache>
                <c:ptCount val="15"/>
                <c:pt idx="0">
                  <c:v>AR</c:v>
                </c:pt>
                <c:pt idx="1">
                  <c:v>DAP</c:v>
                </c:pt>
                <c:pt idx="2">
                  <c:v>IPA</c:v>
                </c:pt>
                <c:pt idx="3">
                  <c:v>KH</c:v>
                </c:pt>
                <c:pt idx="4">
                  <c:v>KHRU</c:v>
                </c:pt>
                <c:pt idx="5">
                  <c:v>KD</c:v>
                </c:pt>
                <c:pt idx="6">
                  <c:v>LS</c:v>
                </c:pt>
                <c:pt idx="7">
                  <c:v>MSQ</c:v>
                </c:pt>
                <c:pt idx="8">
                  <c:v>MH</c:v>
                </c:pt>
                <c:pt idx="9">
                  <c:v>NAS</c:v>
                </c:pt>
                <c:pt idx="10">
                  <c:v>PKL</c:v>
                </c:pt>
                <c:pt idx="11">
                  <c:v>RA</c:v>
                </c:pt>
                <c:pt idx="12">
                  <c:v>RDM</c:v>
                </c:pt>
                <c:pt idx="13">
                  <c:v>RAM</c:v>
                </c:pt>
                <c:pt idx="14">
                  <c:v>SMI</c:v>
                </c:pt>
              </c:strCache>
            </c:strRef>
          </c:cat>
          <c:val>
            <c:numRef>
              <c:f>Sheet2!$G$2:$G$16</c:f>
              <c:numCache>
                <c:formatCode>General</c:formatCode>
                <c:ptCount val="15"/>
              </c:numCache>
            </c:numRef>
          </c:val>
          <c:extLst>
            <c:ext xmlns:c16="http://schemas.microsoft.com/office/drawing/2014/chart" uri="{C3380CC4-5D6E-409C-BE32-E72D297353CC}">
              <c16:uniqueId val="{00000002-AAA2-4F06-9E36-279606DA2A87}"/>
            </c:ext>
          </c:extLst>
        </c:ser>
        <c:ser>
          <c:idx val="3"/>
          <c:order val="3"/>
          <c:tx>
            <c:v>SIKLUS II</c:v>
          </c:tx>
          <c:spPr>
            <a:solidFill>
              <a:srgbClr val="46F85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Sheet2!$B$2:$B$16</c:f>
              <c:strCache>
                <c:ptCount val="15"/>
                <c:pt idx="0">
                  <c:v>AR</c:v>
                </c:pt>
                <c:pt idx="1">
                  <c:v>DAP</c:v>
                </c:pt>
                <c:pt idx="2">
                  <c:v>IPA</c:v>
                </c:pt>
                <c:pt idx="3">
                  <c:v>KH</c:v>
                </c:pt>
                <c:pt idx="4">
                  <c:v>KHRU</c:v>
                </c:pt>
                <c:pt idx="5">
                  <c:v>KD</c:v>
                </c:pt>
                <c:pt idx="6">
                  <c:v>LS</c:v>
                </c:pt>
                <c:pt idx="7">
                  <c:v>MSQ</c:v>
                </c:pt>
                <c:pt idx="8">
                  <c:v>MH</c:v>
                </c:pt>
                <c:pt idx="9">
                  <c:v>NAS</c:v>
                </c:pt>
                <c:pt idx="10">
                  <c:v>PKL</c:v>
                </c:pt>
                <c:pt idx="11">
                  <c:v>RA</c:v>
                </c:pt>
                <c:pt idx="12">
                  <c:v>RDM</c:v>
                </c:pt>
                <c:pt idx="13">
                  <c:v>RAM</c:v>
                </c:pt>
                <c:pt idx="14">
                  <c:v>SMI</c:v>
                </c:pt>
              </c:strCache>
            </c:strRef>
          </c:cat>
          <c:val>
            <c:numRef>
              <c:f>Sheet2!$I$2:$I$16</c:f>
              <c:numCache>
                <c:formatCode>General</c:formatCode>
                <c:ptCount val="15"/>
                <c:pt idx="0">
                  <c:v>52.7</c:v>
                </c:pt>
                <c:pt idx="1">
                  <c:v>55.5</c:v>
                </c:pt>
                <c:pt idx="2">
                  <c:v>73.599999999999994</c:v>
                </c:pt>
                <c:pt idx="3">
                  <c:v>70.8</c:v>
                </c:pt>
                <c:pt idx="4">
                  <c:v>70.8</c:v>
                </c:pt>
                <c:pt idx="5">
                  <c:v>76.3</c:v>
                </c:pt>
                <c:pt idx="6">
                  <c:v>72.2</c:v>
                </c:pt>
                <c:pt idx="7">
                  <c:v>76.3</c:v>
                </c:pt>
                <c:pt idx="8">
                  <c:v>77.7</c:v>
                </c:pt>
                <c:pt idx="9">
                  <c:v>80.5</c:v>
                </c:pt>
                <c:pt idx="10">
                  <c:v>80.5</c:v>
                </c:pt>
                <c:pt idx="11">
                  <c:v>81.900000000000006</c:v>
                </c:pt>
                <c:pt idx="12">
                  <c:v>83.3</c:v>
                </c:pt>
                <c:pt idx="13">
                  <c:v>90.2</c:v>
                </c:pt>
                <c:pt idx="14">
                  <c:v>86.1</c:v>
                </c:pt>
              </c:numCache>
            </c:numRef>
          </c:val>
          <c:extLst>
            <c:ext xmlns:c16="http://schemas.microsoft.com/office/drawing/2014/chart" uri="{C3380CC4-5D6E-409C-BE32-E72D297353CC}">
              <c16:uniqueId val="{00000003-AAA2-4F06-9E36-279606DA2A87}"/>
            </c:ext>
          </c:extLst>
        </c:ser>
        <c:dLbls>
          <c:showLegendKey val="0"/>
          <c:showVal val="0"/>
          <c:showCatName val="0"/>
          <c:showSerName val="0"/>
          <c:showPercent val="0"/>
          <c:showBubbleSize val="0"/>
        </c:dLbls>
        <c:gapWidth val="100"/>
        <c:overlap val="-24"/>
        <c:axId val="76728287"/>
        <c:axId val="76720607"/>
      </c:barChart>
      <c:catAx>
        <c:axId val="7672828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20607"/>
        <c:crosses val="autoZero"/>
        <c:auto val="1"/>
        <c:lblAlgn val="ctr"/>
        <c:lblOffset val="100"/>
        <c:noMultiLvlLbl val="0"/>
      </c:catAx>
      <c:valAx>
        <c:axId val="7672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28287"/>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9647-DC8E-4F7A-BA92-296B651C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6462</Words>
  <Characters>36838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4</cp:revision>
  <dcterms:created xsi:type="dcterms:W3CDTF">2025-07-18T07:27:00Z</dcterms:created>
  <dcterms:modified xsi:type="dcterms:W3CDTF">2025-07-18T21:35:00Z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