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A286" w14:textId="77777777" w:rsidR="00ED361C" w:rsidRDefault="00ED361C" w:rsidP="00ED361C">
      <w:pPr>
        <w:spacing w:after="0" w:line="240" w:lineRule="auto"/>
        <w:ind w:right="95"/>
        <w:jc w:val="center"/>
        <w:rPr>
          <w:rFonts w:ascii="Times New Roman" w:eastAsia="Times New Roman" w:hAnsi="Times New Roman" w:cs="Times New Roman"/>
          <w:b/>
          <w:sz w:val="28"/>
          <w:szCs w:val="28"/>
        </w:rPr>
      </w:pPr>
      <w:r w:rsidRPr="0024304B">
        <w:rPr>
          <w:rFonts w:ascii="Times New Roman" w:eastAsia="Times New Roman" w:hAnsi="Times New Roman" w:cs="Times New Roman"/>
          <w:b/>
          <w:sz w:val="28"/>
          <w:szCs w:val="28"/>
        </w:rPr>
        <w:t>PENGARUH METODE BERMAIN PERAN TERHADAP SOSIAL EMOSIONAL ANAK USIA 5-6 TAHUN DI PAUD SASAK LESTARI</w:t>
      </w:r>
      <w:r>
        <w:rPr>
          <w:rFonts w:ascii="Times New Roman" w:eastAsia="Times New Roman" w:hAnsi="Times New Roman" w:cs="Times New Roman"/>
          <w:b/>
          <w:sz w:val="28"/>
          <w:szCs w:val="28"/>
        </w:rPr>
        <w:t xml:space="preserve"> </w:t>
      </w:r>
    </w:p>
    <w:p w14:paraId="726DDF72" w14:textId="77777777" w:rsidR="00ED361C" w:rsidRDefault="00ED361C" w:rsidP="00ED361C">
      <w:pPr>
        <w:spacing w:after="0" w:line="240" w:lineRule="auto"/>
        <w:ind w:right="95"/>
        <w:jc w:val="center"/>
        <w:rPr>
          <w:rFonts w:ascii="Times New Roman" w:eastAsia="Times New Roman" w:hAnsi="Times New Roman" w:cs="Times New Roman"/>
          <w:b/>
          <w:color w:val="000000"/>
          <w:sz w:val="28"/>
          <w:szCs w:val="28"/>
        </w:rPr>
      </w:pPr>
      <w:r w:rsidRPr="0024304B">
        <w:rPr>
          <w:rFonts w:ascii="Times New Roman" w:eastAsia="Times New Roman" w:hAnsi="Times New Roman" w:cs="Times New Roman"/>
          <w:b/>
          <w:sz w:val="28"/>
          <w:szCs w:val="28"/>
        </w:rPr>
        <w:t>TAHUN AJARAN 2024/2025</w:t>
      </w:r>
    </w:p>
    <w:p w14:paraId="7C22176A" w14:textId="77777777" w:rsidR="00ED361C" w:rsidRDefault="00ED361C" w:rsidP="00ED361C">
      <w:pPr>
        <w:spacing w:after="0" w:line="240" w:lineRule="auto"/>
        <w:jc w:val="both"/>
        <w:rPr>
          <w:rFonts w:ascii="Times New Roman" w:eastAsia="Times New Roman" w:hAnsi="Times New Roman" w:cs="Times New Roman"/>
          <w:b/>
          <w:sz w:val="20"/>
          <w:szCs w:val="20"/>
        </w:rPr>
      </w:pPr>
    </w:p>
    <w:p w14:paraId="42E93937" w14:textId="77777777" w:rsidR="00ED361C" w:rsidRPr="0024304B" w:rsidRDefault="00ED361C" w:rsidP="00ED361C">
      <w:pPr>
        <w:spacing w:after="0" w:line="240" w:lineRule="auto"/>
        <w:ind w:right="95"/>
        <w:jc w:val="center"/>
        <w:rPr>
          <w:rFonts w:ascii="Times New Roman" w:eastAsia="Times New Roman" w:hAnsi="Times New Roman" w:cs="Times New Roman"/>
          <w:b/>
          <w:sz w:val="24"/>
          <w:szCs w:val="24"/>
          <w:lang w:val="en-US"/>
        </w:rPr>
      </w:pPr>
      <w:r w:rsidRPr="0024304B">
        <w:rPr>
          <w:rFonts w:ascii="Times New Roman" w:eastAsia="Times New Roman" w:hAnsi="Times New Roman" w:cs="Times New Roman"/>
          <w:b/>
          <w:sz w:val="24"/>
          <w:szCs w:val="24"/>
          <w:lang w:val="en-US"/>
        </w:rPr>
        <w:t>Denda harianti</w:t>
      </w:r>
      <w:r w:rsidRPr="0024304B">
        <w:rPr>
          <w:rFonts w:ascii="Times New Roman" w:eastAsia="Times New Roman" w:hAnsi="Times New Roman" w:cs="Times New Roman"/>
          <w:b/>
          <w:sz w:val="24"/>
          <w:szCs w:val="24"/>
          <w:vertAlign w:val="superscript"/>
          <w:lang w:val="en-US"/>
        </w:rPr>
        <w:t>1</w:t>
      </w:r>
      <w:r w:rsidRPr="0024304B">
        <w:rPr>
          <w:rFonts w:ascii="Times New Roman" w:eastAsia="Times New Roman" w:hAnsi="Times New Roman" w:cs="Times New Roman"/>
          <w:b/>
          <w:sz w:val="24"/>
          <w:szCs w:val="24"/>
          <w:lang w:val="en-US"/>
        </w:rPr>
        <w:t xml:space="preserve">, </w:t>
      </w:r>
      <w:proofErr w:type="spellStart"/>
      <w:r w:rsidRPr="0024304B">
        <w:rPr>
          <w:rFonts w:ascii="Times New Roman" w:eastAsia="Times New Roman" w:hAnsi="Times New Roman" w:cs="Times New Roman"/>
          <w:b/>
          <w:sz w:val="24"/>
          <w:szCs w:val="24"/>
          <w:lang w:val="en-US"/>
        </w:rPr>
        <w:t>Tuti</w:t>
      </w:r>
      <w:proofErr w:type="spellEnd"/>
      <w:r w:rsidRPr="0024304B">
        <w:rPr>
          <w:rFonts w:ascii="Times New Roman" w:eastAsia="Times New Roman" w:hAnsi="Times New Roman" w:cs="Times New Roman"/>
          <w:b/>
          <w:sz w:val="24"/>
          <w:szCs w:val="24"/>
          <w:lang w:val="en-US"/>
        </w:rPr>
        <w:t xml:space="preserve"> Alawi</w:t>
      </w:r>
      <w:r>
        <w:rPr>
          <w:rFonts w:ascii="Times New Roman" w:eastAsia="Times New Roman" w:hAnsi="Times New Roman" w:cs="Times New Roman"/>
          <w:b/>
          <w:sz w:val="24"/>
          <w:szCs w:val="24"/>
          <w:lang w:val="en-US"/>
        </w:rPr>
        <w:t>y</w:t>
      </w:r>
      <w:r w:rsidRPr="0024304B">
        <w:rPr>
          <w:rFonts w:ascii="Times New Roman" w:eastAsia="Times New Roman" w:hAnsi="Times New Roman" w:cs="Times New Roman"/>
          <w:b/>
          <w:sz w:val="24"/>
          <w:szCs w:val="24"/>
          <w:lang w:val="en-US"/>
        </w:rPr>
        <w:t>ah</w:t>
      </w:r>
      <w:r w:rsidRPr="0024304B">
        <w:rPr>
          <w:rFonts w:ascii="Times New Roman" w:eastAsia="Times New Roman" w:hAnsi="Times New Roman" w:cs="Times New Roman"/>
          <w:b/>
          <w:sz w:val="24"/>
          <w:szCs w:val="24"/>
          <w:vertAlign w:val="superscript"/>
          <w:lang w:val="en-US"/>
        </w:rPr>
        <w:t>2</w:t>
      </w:r>
      <w:r w:rsidRPr="0024304B">
        <w:rPr>
          <w:rFonts w:ascii="Times New Roman" w:eastAsia="Times New Roman" w:hAnsi="Times New Roman" w:cs="Times New Roman"/>
          <w:b/>
          <w:sz w:val="24"/>
          <w:szCs w:val="24"/>
          <w:lang w:val="en-US"/>
        </w:rPr>
        <w:t>, Muh. Hamdani</w:t>
      </w:r>
      <w:r w:rsidRPr="0024304B">
        <w:rPr>
          <w:rFonts w:ascii="Times New Roman" w:eastAsia="Times New Roman" w:hAnsi="Times New Roman" w:cs="Times New Roman"/>
          <w:b/>
          <w:sz w:val="24"/>
          <w:szCs w:val="24"/>
          <w:vertAlign w:val="superscript"/>
          <w:lang w:val="en-US"/>
        </w:rPr>
        <w:t>3</w:t>
      </w:r>
      <w:r w:rsidRPr="0024304B">
        <w:rPr>
          <w:rFonts w:ascii="Times New Roman" w:eastAsia="Times New Roman" w:hAnsi="Times New Roman" w:cs="Times New Roman"/>
          <w:b/>
          <w:sz w:val="24"/>
          <w:szCs w:val="24"/>
          <w:lang w:val="en-US"/>
        </w:rPr>
        <w:t>.</w:t>
      </w:r>
    </w:p>
    <w:p w14:paraId="0844C8A1" w14:textId="77777777" w:rsidR="00ED361C" w:rsidRPr="0024304B" w:rsidRDefault="00ED361C" w:rsidP="00ED361C">
      <w:pPr>
        <w:spacing w:after="0" w:line="240" w:lineRule="auto"/>
        <w:ind w:right="95"/>
        <w:jc w:val="center"/>
        <w:rPr>
          <w:rFonts w:ascii="Times New Roman" w:eastAsia="Times New Roman" w:hAnsi="Times New Roman" w:cs="Times New Roman"/>
          <w:bCs/>
          <w:sz w:val="24"/>
          <w:szCs w:val="24"/>
          <w:lang w:val="en-US"/>
        </w:rPr>
      </w:pPr>
      <w:r w:rsidRPr="0024304B">
        <w:rPr>
          <w:rFonts w:ascii="Times New Roman" w:eastAsia="Times New Roman" w:hAnsi="Times New Roman" w:cs="Times New Roman"/>
          <w:bCs/>
          <w:sz w:val="24"/>
          <w:szCs w:val="24"/>
          <w:vertAlign w:val="superscript"/>
          <w:lang w:val="en-US"/>
        </w:rPr>
        <w:t>1,2,3</w:t>
      </w:r>
      <w:r w:rsidRPr="0024304B">
        <w:rPr>
          <w:rFonts w:ascii="Times New Roman" w:eastAsia="Times New Roman" w:hAnsi="Times New Roman" w:cs="Times New Roman"/>
          <w:bCs/>
          <w:sz w:val="24"/>
          <w:szCs w:val="24"/>
          <w:lang w:val="en-US"/>
        </w:rPr>
        <w:t xml:space="preserve"> Pendidikan Anak </w:t>
      </w:r>
      <w:proofErr w:type="spellStart"/>
      <w:r w:rsidRPr="0024304B">
        <w:rPr>
          <w:rFonts w:ascii="Times New Roman" w:eastAsia="Times New Roman" w:hAnsi="Times New Roman" w:cs="Times New Roman"/>
          <w:bCs/>
          <w:sz w:val="24"/>
          <w:szCs w:val="24"/>
          <w:lang w:val="en-US"/>
        </w:rPr>
        <w:t>Usia</w:t>
      </w:r>
      <w:proofErr w:type="spellEnd"/>
      <w:r w:rsidRPr="0024304B">
        <w:rPr>
          <w:rFonts w:ascii="Times New Roman" w:eastAsia="Times New Roman" w:hAnsi="Times New Roman" w:cs="Times New Roman"/>
          <w:bCs/>
          <w:sz w:val="24"/>
          <w:szCs w:val="24"/>
          <w:lang w:val="en-US"/>
        </w:rPr>
        <w:t xml:space="preserve"> Dini (PAUD) STKIP HAMZAR</w:t>
      </w:r>
    </w:p>
    <w:p w14:paraId="51D16D34" w14:textId="0C0D5F32" w:rsidR="00ED361C" w:rsidRPr="0024304B" w:rsidRDefault="00ED361C" w:rsidP="00ED361C">
      <w:pPr>
        <w:spacing w:after="0" w:line="240" w:lineRule="auto"/>
        <w:ind w:right="95"/>
        <w:rPr>
          <w:rFonts w:ascii="Times New Roman" w:eastAsia="Times New Roman" w:hAnsi="Times New Roman" w:cs="Times New Roman"/>
          <w:bCs/>
          <w:lang w:val="en-US"/>
        </w:rPr>
      </w:pPr>
      <w:r w:rsidRPr="0024304B">
        <w:rPr>
          <w:rFonts w:ascii="Times New Roman" w:eastAsia="Times New Roman" w:hAnsi="Times New Roman" w:cs="Times New Roman"/>
          <w:bCs/>
          <w:lang w:val="en-US"/>
        </w:rPr>
        <w:t xml:space="preserve">e-mail: </w:t>
      </w:r>
      <w:hyperlink r:id="rId8" w:history="1">
        <w:r w:rsidRPr="0024304B">
          <w:rPr>
            <w:rStyle w:val="Hyperlink"/>
            <w:rFonts w:ascii="Times New Roman" w:eastAsia="Times New Roman" w:hAnsi="Times New Roman" w:cs="Times New Roman"/>
            <w:bCs/>
            <w:lang w:val="en-US"/>
          </w:rPr>
          <w:t>dendaharianti12@gmail.com</w:t>
        </w:r>
        <w:r w:rsidRPr="0024304B">
          <w:rPr>
            <w:rStyle w:val="Hyperlink"/>
            <w:rFonts w:ascii="Times New Roman" w:eastAsia="Times New Roman" w:hAnsi="Times New Roman" w:cs="Times New Roman"/>
            <w:bCs/>
            <w:vertAlign w:val="superscript"/>
            <w:lang w:val="en-US"/>
          </w:rPr>
          <w:t>1</w:t>
        </w:r>
        <w:r w:rsidRPr="0024304B">
          <w:rPr>
            <w:rStyle w:val="Hyperlink"/>
            <w:rFonts w:ascii="Times New Roman" w:eastAsia="Times New Roman" w:hAnsi="Times New Roman" w:cs="Times New Roman"/>
            <w:bCs/>
            <w:lang w:val="en-US"/>
          </w:rPr>
          <w:t>,</w:t>
        </w:r>
        <w:r w:rsidRPr="00DC0D96">
          <w:rPr>
            <w:rStyle w:val="Hyperlink"/>
            <w:rFonts w:ascii="Times New Roman" w:eastAsia="Times New Roman" w:hAnsi="Times New Roman" w:cs="Times New Roman"/>
            <w:bCs/>
            <w:lang w:val="en-US"/>
          </w:rPr>
          <w:t xml:space="preserve"> </w:t>
        </w:r>
        <w:r w:rsidRPr="0024304B">
          <w:rPr>
            <w:rStyle w:val="Hyperlink"/>
            <w:rFonts w:ascii="Times New Roman" w:eastAsia="Times New Roman" w:hAnsi="Times New Roman" w:cs="Times New Roman"/>
            <w:bCs/>
            <w:lang w:val="en-US"/>
          </w:rPr>
          <w:t>tutimochtar1213@gmail.com</w:t>
        </w:r>
        <w:r w:rsidRPr="0024304B">
          <w:rPr>
            <w:rStyle w:val="Hyperlink"/>
            <w:rFonts w:ascii="Times New Roman" w:eastAsia="Times New Roman" w:hAnsi="Times New Roman" w:cs="Times New Roman"/>
            <w:bCs/>
            <w:vertAlign w:val="superscript"/>
            <w:lang w:val="en-US"/>
          </w:rPr>
          <w:t>2</w:t>
        </w:r>
      </w:hyperlink>
      <w:r w:rsidRPr="0024304B">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 </w:t>
      </w:r>
      <w:hyperlink r:id="rId9" w:history="1">
        <w:r w:rsidR="002E7A15" w:rsidRPr="00CD23AA">
          <w:rPr>
            <w:rStyle w:val="Hyperlink"/>
            <w:rFonts w:ascii="Times New Roman" w:eastAsia="Times New Roman" w:hAnsi="Times New Roman" w:cs="Times New Roman"/>
            <w:bCs/>
            <w:lang w:val="en-US"/>
          </w:rPr>
          <w:t>hamdani.biology@gamil.com</w:t>
        </w:r>
      </w:hyperlink>
      <w:r w:rsidRPr="0024304B">
        <w:rPr>
          <w:rFonts w:ascii="Times New Roman" w:eastAsia="Times New Roman" w:hAnsi="Times New Roman" w:cs="Times New Roman"/>
          <w:bCs/>
          <w:vertAlign w:val="superscript"/>
          <w:lang w:val="en-US"/>
        </w:rPr>
        <w:t>3</w:t>
      </w:r>
      <w:r w:rsidRPr="0024304B">
        <w:rPr>
          <w:rFonts w:ascii="Times New Roman" w:eastAsia="Times New Roman" w:hAnsi="Times New Roman" w:cs="Times New Roman"/>
          <w:bCs/>
          <w:lang w:val="en-US"/>
        </w:rPr>
        <w:t>.</w:t>
      </w:r>
    </w:p>
    <w:p w14:paraId="6A573DE1" w14:textId="77777777" w:rsidR="00ED361C" w:rsidRPr="0024304B" w:rsidRDefault="00ED361C" w:rsidP="00ED361C">
      <w:pPr>
        <w:spacing w:after="0" w:line="240" w:lineRule="auto"/>
        <w:ind w:right="95"/>
        <w:jc w:val="center"/>
        <w:rPr>
          <w:rFonts w:ascii="Times New Roman" w:eastAsia="Times New Roman" w:hAnsi="Times New Roman" w:cs="Times New Roman"/>
          <w:sz w:val="24"/>
          <w:szCs w:val="24"/>
          <w:lang w:val="en-US"/>
        </w:rPr>
      </w:pPr>
    </w:p>
    <w:p w14:paraId="2FEDC059" w14:textId="77777777" w:rsidR="00ED361C" w:rsidRPr="002E7A15" w:rsidRDefault="00ED361C" w:rsidP="00ED361C">
      <w:pPr>
        <w:spacing w:after="0" w:line="240" w:lineRule="auto"/>
        <w:ind w:right="-46"/>
        <w:jc w:val="center"/>
        <w:rPr>
          <w:rFonts w:ascii="Times New Roman" w:eastAsia="Times New Roman" w:hAnsi="Times New Roman" w:cs="Times New Roman"/>
          <w:b/>
          <w:sz w:val="24"/>
          <w:szCs w:val="24"/>
          <w:lang w:val="en-US"/>
        </w:rPr>
      </w:pPr>
    </w:p>
    <w:p w14:paraId="4EF8E77B" w14:textId="77777777" w:rsidR="00ED361C" w:rsidRPr="00BB221E" w:rsidRDefault="00ED361C" w:rsidP="00ED361C">
      <w:pPr>
        <w:spacing w:after="0" w:line="240" w:lineRule="auto"/>
        <w:ind w:right="-46"/>
        <w:jc w:val="both"/>
        <w:rPr>
          <w:rFonts w:ascii="Times New Roman" w:eastAsia="Times New Roman" w:hAnsi="Times New Roman" w:cs="Times New Roman"/>
          <w:bCs/>
          <w:i/>
          <w:iCs/>
          <w:sz w:val="20"/>
          <w:szCs w:val="20"/>
          <w:lang w:val="en-ID"/>
        </w:rPr>
      </w:pPr>
      <w:r w:rsidRPr="00BB221E">
        <w:rPr>
          <w:rFonts w:ascii="Times New Roman" w:eastAsia="Times New Roman" w:hAnsi="Times New Roman" w:cs="Times New Roman"/>
          <w:b/>
          <w:i/>
          <w:iCs/>
          <w:sz w:val="20"/>
          <w:szCs w:val="20"/>
          <w:lang w:val="en-ID"/>
        </w:rPr>
        <w:t>Abstract.</w:t>
      </w:r>
      <w:r w:rsidRPr="00BB221E">
        <w:rPr>
          <w:rFonts w:ascii="Times New Roman" w:eastAsia="Times New Roman" w:hAnsi="Times New Roman" w:cs="Times New Roman"/>
          <w:bCs/>
          <w:i/>
          <w:iCs/>
          <w:sz w:val="20"/>
          <w:szCs w:val="20"/>
          <w:lang w:val="en-ID"/>
        </w:rPr>
        <w:t xml:space="preserve"> The purpose of this study is to determine the effect of role-playing methods on the social-emotional development of 5-6-year-old children at the Sasak Lestari Early Childhood Education </w:t>
      </w:r>
      <w:proofErr w:type="spellStart"/>
      <w:r w:rsidRPr="00BB221E">
        <w:rPr>
          <w:rFonts w:ascii="Times New Roman" w:eastAsia="Times New Roman" w:hAnsi="Times New Roman" w:cs="Times New Roman"/>
          <w:bCs/>
          <w:i/>
          <w:iCs/>
          <w:sz w:val="20"/>
          <w:szCs w:val="20"/>
          <w:lang w:val="en-ID"/>
        </w:rPr>
        <w:t>Center</w:t>
      </w:r>
      <w:proofErr w:type="spellEnd"/>
      <w:r w:rsidRPr="00BB221E">
        <w:rPr>
          <w:rFonts w:ascii="Times New Roman" w:eastAsia="Times New Roman" w:hAnsi="Times New Roman" w:cs="Times New Roman"/>
          <w:bCs/>
          <w:i/>
          <w:iCs/>
          <w:sz w:val="20"/>
          <w:szCs w:val="20"/>
          <w:lang w:val="en-ID"/>
        </w:rPr>
        <w:t xml:space="preserve">. This is a quantitative study to determine the effect of role-playing methods on the social-emotional development of 5-6-year-old children at the Sasak Lestari Early Childhood Education </w:t>
      </w:r>
      <w:proofErr w:type="spellStart"/>
      <w:r w:rsidRPr="00BB221E">
        <w:rPr>
          <w:rFonts w:ascii="Times New Roman" w:eastAsia="Times New Roman" w:hAnsi="Times New Roman" w:cs="Times New Roman"/>
          <w:bCs/>
          <w:i/>
          <w:iCs/>
          <w:sz w:val="20"/>
          <w:szCs w:val="20"/>
          <w:lang w:val="en-ID"/>
        </w:rPr>
        <w:t>Center</w:t>
      </w:r>
      <w:proofErr w:type="spellEnd"/>
      <w:r w:rsidRPr="00BB221E">
        <w:rPr>
          <w:rFonts w:ascii="Times New Roman" w:eastAsia="Times New Roman" w:hAnsi="Times New Roman" w:cs="Times New Roman"/>
          <w:bCs/>
          <w:i/>
          <w:iCs/>
          <w:sz w:val="20"/>
          <w:szCs w:val="20"/>
          <w:lang w:val="en-ID"/>
        </w:rPr>
        <w:t xml:space="preserve"> in the 2024/2025 academic year. Dusun </w:t>
      </w:r>
      <w:proofErr w:type="spellStart"/>
      <w:r w:rsidRPr="00BB221E">
        <w:rPr>
          <w:rFonts w:ascii="Times New Roman" w:eastAsia="Times New Roman" w:hAnsi="Times New Roman" w:cs="Times New Roman"/>
          <w:bCs/>
          <w:i/>
          <w:iCs/>
          <w:sz w:val="20"/>
          <w:szCs w:val="20"/>
          <w:lang w:val="en-ID"/>
        </w:rPr>
        <w:t>Gereneng</w:t>
      </w:r>
      <w:proofErr w:type="spellEnd"/>
      <w:r w:rsidRPr="00BB221E">
        <w:rPr>
          <w:rFonts w:ascii="Times New Roman" w:eastAsia="Times New Roman" w:hAnsi="Times New Roman" w:cs="Times New Roman"/>
          <w:bCs/>
          <w:i/>
          <w:iCs/>
          <w:sz w:val="20"/>
          <w:szCs w:val="20"/>
          <w:lang w:val="en-ID"/>
        </w:rPr>
        <w:t xml:space="preserve">, Desa </w:t>
      </w:r>
      <w:proofErr w:type="spellStart"/>
      <w:r w:rsidRPr="00BB221E">
        <w:rPr>
          <w:rFonts w:ascii="Times New Roman" w:eastAsia="Times New Roman" w:hAnsi="Times New Roman" w:cs="Times New Roman"/>
          <w:bCs/>
          <w:i/>
          <w:iCs/>
          <w:sz w:val="20"/>
          <w:szCs w:val="20"/>
          <w:lang w:val="en-ID"/>
        </w:rPr>
        <w:t>Anyar</w:t>
      </w:r>
      <w:proofErr w:type="spellEnd"/>
      <w:r w:rsidRPr="00BB221E">
        <w:rPr>
          <w:rFonts w:ascii="Times New Roman" w:eastAsia="Times New Roman" w:hAnsi="Times New Roman" w:cs="Times New Roman"/>
          <w:bCs/>
          <w:i/>
          <w:iCs/>
          <w:sz w:val="20"/>
          <w:szCs w:val="20"/>
          <w:lang w:val="en-ID"/>
        </w:rPr>
        <w:t xml:space="preserve">, </w:t>
      </w:r>
      <w:proofErr w:type="spellStart"/>
      <w:r w:rsidRPr="00BB221E">
        <w:rPr>
          <w:rFonts w:ascii="Times New Roman" w:eastAsia="Times New Roman" w:hAnsi="Times New Roman" w:cs="Times New Roman"/>
          <w:bCs/>
          <w:i/>
          <w:iCs/>
          <w:sz w:val="20"/>
          <w:szCs w:val="20"/>
          <w:lang w:val="en-ID"/>
        </w:rPr>
        <w:t>Kecamatan</w:t>
      </w:r>
      <w:proofErr w:type="spellEnd"/>
      <w:r w:rsidRPr="00BB221E">
        <w:rPr>
          <w:rFonts w:ascii="Times New Roman" w:eastAsia="Times New Roman" w:hAnsi="Times New Roman" w:cs="Times New Roman"/>
          <w:bCs/>
          <w:i/>
          <w:iCs/>
          <w:sz w:val="20"/>
          <w:szCs w:val="20"/>
          <w:lang w:val="en-ID"/>
        </w:rPr>
        <w:t xml:space="preserve"> Bayan, </w:t>
      </w:r>
      <w:proofErr w:type="spellStart"/>
      <w:r w:rsidRPr="00BB221E">
        <w:rPr>
          <w:rFonts w:ascii="Times New Roman" w:eastAsia="Times New Roman" w:hAnsi="Times New Roman" w:cs="Times New Roman"/>
          <w:bCs/>
          <w:i/>
          <w:iCs/>
          <w:sz w:val="20"/>
          <w:szCs w:val="20"/>
          <w:lang w:val="en-ID"/>
        </w:rPr>
        <w:t>Kabupaten</w:t>
      </w:r>
      <w:proofErr w:type="spellEnd"/>
      <w:r w:rsidRPr="00BB221E">
        <w:rPr>
          <w:rFonts w:ascii="Times New Roman" w:eastAsia="Times New Roman" w:hAnsi="Times New Roman" w:cs="Times New Roman"/>
          <w:bCs/>
          <w:i/>
          <w:iCs/>
          <w:sz w:val="20"/>
          <w:szCs w:val="20"/>
          <w:lang w:val="en-ID"/>
        </w:rPr>
        <w:t xml:space="preserve"> Lombok Utara </w:t>
      </w:r>
      <w:proofErr w:type="gramStart"/>
      <w:r w:rsidRPr="00BB221E">
        <w:rPr>
          <w:rFonts w:ascii="Times New Roman" w:eastAsia="Times New Roman" w:hAnsi="Times New Roman" w:cs="Times New Roman"/>
          <w:bCs/>
          <w:i/>
          <w:iCs/>
          <w:sz w:val="20"/>
          <w:szCs w:val="20"/>
          <w:lang w:val="en-ID"/>
        </w:rPr>
        <w:t>In</w:t>
      </w:r>
      <w:proofErr w:type="gramEnd"/>
      <w:r w:rsidRPr="00BB221E">
        <w:rPr>
          <w:rFonts w:ascii="Times New Roman" w:eastAsia="Times New Roman" w:hAnsi="Times New Roman" w:cs="Times New Roman"/>
          <w:bCs/>
          <w:i/>
          <w:iCs/>
          <w:sz w:val="20"/>
          <w:szCs w:val="20"/>
          <w:lang w:val="en-ID"/>
        </w:rPr>
        <w:t xml:space="preserve"> this quantitative study, a single group pretest and </w:t>
      </w:r>
      <w:proofErr w:type="spellStart"/>
      <w:r w:rsidRPr="00BB221E">
        <w:rPr>
          <w:rFonts w:ascii="Times New Roman" w:eastAsia="Times New Roman" w:hAnsi="Times New Roman" w:cs="Times New Roman"/>
          <w:bCs/>
          <w:i/>
          <w:iCs/>
          <w:sz w:val="20"/>
          <w:szCs w:val="20"/>
          <w:lang w:val="en-ID"/>
        </w:rPr>
        <w:t>posttest</w:t>
      </w:r>
      <w:proofErr w:type="spellEnd"/>
      <w:r w:rsidRPr="00BB221E">
        <w:rPr>
          <w:rFonts w:ascii="Times New Roman" w:eastAsia="Times New Roman" w:hAnsi="Times New Roman" w:cs="Times New Roman"/>
          <w:bCs/>
          <w:i/>
          <w:iCs/>
          <w:sz w:val="20"/>
          <w:szCs w:val="20"/>
          <w:lang w:val="en-ID"/>
        </w:rPr>
        <w:t xml:space="preserve"> design was used. The study consists of two variables: an independent variable and a dependent variable. The independent variable in this study is the role-playing method, while the dependent variable is social-emotional ability. The sample size is 12 students. The data collection technique used by the researcher was a pretest-</w:t>
      </w:r>
      <w:proofErr w:type="spellStart"/>
      <w:r w:rsidRPr="00BB221E">
        <w:rPr>
          <w:rFonts w:ascii="Times New Roman" w:eastAsia="Times New Roman" w:hAnsi="Times New Roman" w:cs="Times New Roman"/>
          <w:bCs/>
          <w:i/>
          <w:iCs/>
          <w:sz w:val="20"/>
          <w:szCs w:val="20"/>
          <w:lang w:val="en-ID"/>
        </w:rPr>
        <w:t>posttest</w:t>
      </w:r>
      <w:proofErr w:type="spellEnd"/>
      <w:r w:rsidRPr="00BB221E">
        <w:rPr>
          <w:rFonts w:ascii="Times New Roman" w:eastAsia="Times New Roman" w:hAnsi="Times New Roman" w:cs="Times New Roman"/>
          <w:bCs/>
          <w:i/>
          <w:iCs/>
          <w:sz w:val="20"/>
          <w:szCs w:val="20"/>
          <w:lang w:val="en-ID"/>
        </w:rPr>
        <w:t xml:space="preserve"> design, where the pretest was used to assess students' initial abilities, while the </w:t>
      </w:r>
      <w:proofErr w:type="spellStart"/>
      <w:r w:rsidRPr="00BB221E">
        <w:rPr>
          <w:rFonts w:ascii="Times New Roman" w:eastAsia="Times New Roman" w:hAnsi="Times New Roman" w:cs="Times New Roman"/>
          <w:bCs/>
          <w:i/>
          <w:iCs/>
          <w:sz w:val="20"/>
          <w:szCs w:val="20"/>
          <w:lang w:val="en-ID"/>
        </w:rPr>
        <w:t>posttest</w:t>
      </w:r>
      <w:proofErr w:type="spellEnd"/>
      <w:r w:rsidRPr="00BB221E">
        <w:rPr>
          <w:rFonts w:ascii="Times New Roman" w:eastAsia="Times New Roman" w:hAnsi="Times New Roman" w:cs="Times New Roman"/>
          <w:bCs/>
          <w:i/>
          <w:iCs/>
          <w:sz w:val="20"/>
          <w:szCs w:val="20"/>
          <w:lang w:val="en-ID"/>
        </w:rPr>
        <w:t xml:space="preserve"> was used to assess the extent of students' development after the intervention, with t-test analysis. The results of the study indicate that the application of the role-playing method on students' social-emotional skills has a significant effect.</w:t>
      </w:r>
    </w:p>
    <w:p w14:paraId="3DD528A9" w14:textId="77777777" w:rsidR="00ED361C" w:rsidRPr="00BB221E" w:rsidRDefault="00ED361C" w:rsidP="00ED361C">
      <w:pPr>
        <w:spacing w:after="0" w:line="240" w:lineRule="auto"/>
        <w:ind w:right="-46"/>
        <w:jc w:val="both"/>
        <w:rPr>
          <w:rFonts w:ascii="Times New Roman" w:eastAsia="Times New Roman" w:hAnsi="Times New Roman" w:cs="Times New Roman"/>
          <w:bCs/>
          <w:i/>
          <w:iCs/>
          <w:sz w:val="20"/>
          <w:szCs w:val="20"/>
          <w:lang w:val="en-ID"/>
        </w:rPr>
      </w:pPr>
      <w:r w:rsidRPr="00BB221E">
        <w:rPr>
          <w:rFonts w:ascii="Times New Roman" w:eastAsia="Times New Roman" w:hAnsi="Times New Roman" w:cs="Times New Roman"/>
          <w:bCs/>
          <w:i/>
          <w:iCs/>
          <w:sz w:val="20"/>
          <w:szCs w:val="20"/>
          <w:lang w:val="en-ID"/>
        </w:rPr>
        <w:t>The results of the data normality test showed that the data used in this study was normally distributed according to the decision-making criteria that if the calculated r &gt; 0.05, then the data was normally distributed. Conversely, if the sig value &lt; 0.05, then the data was not normally distributed. In the pre-test results, the sig value was 0.936 &gt; 0.05, so the data was normal. In the post-test results, the sig value was 0.875 &gt; 0.05, indicating that the data is normally distributed. After implementing role-playing on children's social-emotional development, significant results were obtained, where the pre-test scores improved from 46.6 to 75, 45 to 91.6, and so on. Thus, the conclusion from this role-playing method is that there are 4 children who have begun to develop (MB), 6 children who are developing as expected (BSH), and 2 children who have developed very well.</w:t>
      </w:r>
    </w:p>
    <w:p w14:paraId="3585A01B" w14:textId="77777777" w:rsidR="00ED361C" w:rsidRPr="00BB221E" w:rsidRDefault="00ED361C" w:rsidP="00ED361C">
      <w:pPr>
        <w:spacing w:after="0" w:line="240" w:lineRule="auto"/>
        <w:ind w:right="-46"/>
        <w:jc w:val="both"/>
        <w:rPr>
          <w:rFonts w:ascii="Times New Roman" w:eastAsia="Times New Roman" w:hAnsi="Times New Roman" w:cs="Times New Roman"/>
          <w:bCs/>
          <w:i/>
          <w:iCs/>
          <w:sz w:val="20"/>
          <w:szCs w:val="20"/>
          <w:lang w:val="en-ID"/>
        </w:rPr>
      </w:pPr>
    </w:p>
    <w:p w14:paraId="625BF4F0" w14:textId="77777777" w:rsidR="00ED361C" w:rsidRPr="00BB221E" w:rsidRDefault="00ED361C" w:rsidP="00ED361C">
      <w:pPr>
        <w:pBdr>
          <w:bottom w:val="double" w:sz="6" w:space="1" w:color="auto"/>
        </w:pBdr>
        <w:spacing w:after="0" w:line="240" w:lineRule="auto"/>
        <w:ind w:right="-46"/>
        <w:jc w:val="both"/>
        <w:rPr>
          <w:rFonts w:ascii="Times New Roman" w:eastAsia="Times New Roman" w:hAnsi="Times New Roman" w:cs="Times New Roman"/>
          <w:bCs/>
          <w:i/>
          <w:iCs/>
          <w:sz w:val="20"/>
          <w:szCs w:val="20"/>
          <w:lang w:val="en-ID"/>
        </w:rPr>
      </w:pPr>
      <w:r w:rsidRPr="00BB221E">
        <w:rPr>
          <w:rFonts w:ascii="Times New Roman" w:eastAsia="Times New Roman" w:hAnsi="Times New Roman" w:cs="Times New Roman"/>
          <w:b/>
          <w:i/>
          <w:iCs/>
          <w:sz w:val="20"/>
          <w:szCs w:val="20"/>
          <w:lang w:val="en-ID"/>
        </w:rPr>
        <w:t>Keywords:</w:t>
      </w:r>
      <w:r w:rsidRPr="00BB221E">
        <w:rPr>
          <w:rFonts w:ascii="Times New Roman" w:eastAsia="Times New Roman" w:hAnsi="Times New Roman" w:cs="Times New Roman"/>
          <w:bCs/>
          <w:i/>
          <w:iCs/>
          <w:sz w:val="20"/>
          <w:szCs w:val="20"/>
          <w:lang w:val="en-ID"/>
        </w:rPr>
        <w:t xml:space="preserve"> Role-Playing Method, Children's Social-Emotional Development</w:t>
      </w:r>
    </w:p>
    <w:p w14:paraId="7CD07FD0" w14:textId="77777777" w:rsidR="00ED361C" w:rsidRPr="00BB221E" w:rsidRDefault="00ED361C" w:rsidP="00ED361C">
      <w:pPr>
        <w:spacing w:after="0" w:line="240" w:lineRule="auto"/>
        <w:ind w:right="-46"/>
        <w:jc w:val="center"/>
        <w:rPr>
          <w:rFonts w:ascii="Times New Roman" w:eastAsia="Times New Roman" w:hAnsi="Times New Roman" w:cs="Times New Roman"/>
          <w:sz w:val="24"/>
          <w:szCs w:val="24"/>
          <w:lang w:val="en-ID"/>
        </w:rPr>
      </w:pPr>
    </w:p>
    <w:p w14:paraId="65C44C97" w14:textId="77777777" w:rsidR="00ED361C" w:rsidRPr="0024304B" w:rsidRDefault="00ED361C" w:rsidP="00ED361C">
      <w:pPr>
        <w:spacing w:line="240" w:lineRule="auto"/>
        <w:ind w:firstLine="720"/>
        <w:jc w:val="both"/>
        <w:rPr>
          <w:rFonts w:ascii="Times New Roman" w:eastAsia="Times New Roman" w:hAnsi="Times New Roman" w:cs="Times New Roman"/>
          <w:bCs/>
          <w:sz w:val="20"/>
          <w:szCs w:val="20"/>
          <w:lang w:val="en-US"/>
        </w:rPr>
      </w:pPr>
      <w:r w:rsidRPr="0024304B">
        <w:rPr>
          <w:rFonts w:ascii="Times New Roman" w:eastAsia="Times New Roman" w:hAnsi="Times New Roman" w:cs="Times New Roman"/>
          <w:b/>
          <w:sz w:val="20"/>
          <w:szCs w:val="20"/>
        </w:rPr>
        <w:t>Abstrak.</w:t>
      </w:r>
      <w:r>
        <w:rPr>
          <w:rFonts w:ascii="Times New Roman" w:eastAsia="Times New Roman" w:hAnsi="Times New Roman" w:cs="Times New Roman"/>
          <w:bCs/>
          <w:sz w:val="20"/>
          <w:szCs w:val="20"/>
        </w:rPr>
        <w:t xml:space="preserve"> </w:t>
      </w:r>
      <w:r w:rsidRPr="0024304B">
        <w:rPr>
          <w:rFonts w:ascii="Times New Roman" w:eastAsia="Times New Roman" w:hAnsi="Times New Roman" w:cs="Times New Roman"/>
          <w:bCs/>
          <w:sz w:val="20"/>
          <w:szCs w:val="20"/>
        </w:rPr>
        <w:t xml:space="preserve"> </w:t>
      </w:r>
      <w:r w:rsidRPr="0024304B">
        <w:rPr>
          <w:rFonts w:ascii="Times New Roman" w:eastAsia="Times New Roman" w:hAnsi="Times New Roman" w:cs="Times New Roman"/>
          <w:bCs/>
          <w:sz w:val="20"/>
          <w:szCs w:val="20"/>
          <w:lang w:val="en-US"/>
        </w:rPr>
        <w:t xml:space="preserve">Tujuan </w:t>
      </w:r>
      <w:proofErr w:type="spellStart"/>
      <w:r w:rsidRPr="0024304B">
        <w:rPr>
          <w:rFonts w:ascii="Times New Roman" w:eastAsia="Times New Roman" w:hAnsi="Times New Roman" w:cs="Times New Roman"/>
          <w:bCs/>
          <w:sz w:val="20"/>
          <w:szCs w:val="20"/>
          <w:lang w:val="en-US"/>
        </w:rPr>
        <w:t>dalam</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ini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yaitu</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untuk</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mengetahui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pengaruh</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dari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metode</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bermain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peran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terhadap</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sosial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emosional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anak</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usia</w:t>
      </w:r>
      <w:proofErr w:type="spellEnd"/>
      <w:r w:rsidRPr="0024304B">
        <w:rPr>
          <w:rFonts w:ascii="Times New Roman" w:eastAsia="Times New Roman" w:hAnsi="Times New Roman" w:cs="Times New Roman"/>
          <w:bCs/>
          <w:sz w:val="20"/>
          <w:szCs w:val="20"/>
          <w:lang w:val="en-US"/>
        </w:rPr>
        <w:t xml:space="preserve"> 5-6 </w:t>
      </w:r>
      <w:proofErr w:type="spellStart"/>
      <w:r w:rsidRPr="0024304B">
        <w:rPr>
          <w:rFonts w:ascii="Times New Roman" w:eastAsia="Times New Roman" w:hAnsi="Times New Roman" w:cs="Times New Roman"/>
          <w:bCs/>
          <w:sz w:val="20"/>
          <w:szCs w:val="20"/>
          <w:lang w:val="en-US"/>
        </w:rPr>
        <w:t>tahun</w:t>
      </w:r>
      <w:proofErr w:type="spellEnd"/>
      <w:r w:rsidRPr="0024304B">
        <w:rPr>
          <w:rFonts w:ascii="Times New Roman" w:eastAsia="Times New Roman" w:hAnsi="Times New Roman" w:cs="Times New Roman"/>
          <w:bCs/>
          <w:sz w:val="20"/>
          <w:szCs w:val="20"/>
          <w:lang w:val="en-US"/>
        </w:rPr>
        <w:t xml:space="preserve"> di PAUD Sasak </w:t>
      </w:r>
      <w:proofErr w:type="spellStart"/>
      <w:r w:rsidRPr="0024304B">
        <w:rPr>
          <w:rFonts w:ascii="Times New Roman" w:eastAsia="Times New Roman" w:hAnsi="Times New Roman" w:cs="Times New Roman"/>
          <w:bCs/>
          <w:sz w:val="20"/>
          <w:szCs w:val="20"/>
          <w:lang w:val="en-US"/>
        </w:rPr>
        <w:t>lestari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ini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merupakan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kuantitatif</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untuk</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mengetahui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pengaruh</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metode</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bermain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peran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terhadap</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sosial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emosional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anak</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usia</w:t>
      </w:r>
      <w:proofErr w:type="spellEnd"/>
      <w:r w:rsidRPr="0024304B">
        <w:rPr>
          <w:rFonts w:ascii="Times New Roman" w:eastAsia="Times New Roman" w:hAnsi="Times New Roman" w:cs="Times New Roman"/>
          <w:bCs/>
          <w:sz w:val="20"/>
          <w:szCs w:val="20"/>
          <w:lang w:val="en-US"/>
        </w:rPr>
        <w:t xml:space="preserve"> 5-6 </w:t>
      </w:r>
      <w:proofErr w:type="spellStart"/>
      <w:r w:rsidRPr="0024304B">
        <w:rPr>
          <w:rFonts w:ascii="Times New Roman" w:eastAsia="Times New Roman" w:hAnsi="Times New Roman" w:cs="Times New Roman"/>
          <w:bCs/>
          <w:sz w:val="20"/>
          <w:szCs w:val="20"/>
          <w:lang w:val="en-US"/>
        </w:rPr>
        <w:t>tahun</w:t>
      </w:r>
      <w:proofErr w:type="spellEnd"/>
      <w:r w:rsidRPr="0024304B">
        <w:rPr>
          <w:rFonts w:ascii="Times New Roman" w:eastAsia="Times New Roman" w:hAnsi="Times New Roman" w:cs="Times New Roman"/>
          <w:bCs/>
          <w:sz w:val="20"/>
          <w:szCs w:val="20"/>
          <w:lang w:val="en-US"/>
        </w:rPr>
        <w:t xml:space="preserve"> di PAUD Sasak </w:t>
      </w:r>
      <w:proofErr w:type="spellStart"/>
      <w:r w:rsidRPr="0024304B">
        <w:rPr>
          <w:rFonts w:ascii="Times New Roman" w:eastAsia="Times New Roman" w:hAnsi="Times New Roman" w:cs="Times New Roman"/>
          <w:bCs/>
          <w:sz w:val="20"/>
          <w:szCs w:val="20"/>
          <w:lang w:val="en-US"/>
        </w:rPr>
        <w:t>lestari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tahun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ajaran</w:t>
      </w:r>
      <w:proofErr w:type="spellEnd"/>
      <w:r w:rsidRPr="0024304B">
        <w:rPr>
          <w:rFonts w:ascii="Times New Roman" w:eastAsia="Times New Roman" w:hAnsi="Times New Roman" w:cs="Times New Roman"/>
          <w:bCs/>
          <w:sz w:val="20"/>
          <w:szCs w:val="20"/>
          <w:lang w:val="en-US"/>
        </w:rPr>
        <w:t xml:space="preserve"> 2024/2025. Dusun </w:t>
      </w:r>
      <w:proofErr w:type="spellStart"/>
      <w:r w:rsidRPr="0024304B">
        <w:rPr>
          <w:rFonts w:ascii="Times New Roman" w:eastAsia="Times New Roman" w:hAnsi="Times New Roman" w:cs="Times New Roman"/>
          <w:bCs/>
          <w:sz w:val="20"/>
          <w:szCs w:val="20"/>
          <w:lang w:val="en-US"/>
        </w:rPr>
        <w:t>gereneng</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desa</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anyar</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kecamatan</w:t>
      </w:r>
      <w:proofErr w:type="spellEnd"/>
      <w:r w:rsidRPr="0024304B">
        <w:rPr>
          <w:rFonts w:ascii="Times New Roman" w:eastAsia="Times New Roman" w:hAnsi="Times New Roman" w:cs="Times New Roman"/>
          <w:bCs/>
          <w:sz w:val="20"/>
          <w:szCs w:val="20"/>
          <w:lang w:val="en-US"/>
        </w:rPr>
        <w:t xml:space="preserve"> bayan </w:t>
      </w:r>
      <w:proofErr w:type="spellStart"/>
      <w:r w:rsidRPr="0024304B">
        <w:rPr>
          <w:rFonts w:ascii="Times New Roman" w:eastAsia="Times New Roman" w:hAnsi="Times New Roman" w:cs="Times New Roman"/>
          <w:bCs/>
          <w:sz w:val="20"/>
          <w:szCs w:val="20"/>
          <w:lang w:val="en-US"/>
        </w:rPr>
        <w:t>kabupaten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lombok</w:t>
      </w:r>
      <w:proofErr w:type="spellEnd"/>
      <w:r w:rsidRPr="0024304B">
        <w:rPr>
          <w:rFonts w:ascii="Times New Roman" w:eastAsia="Times New Roman" w:hAnsi="Times New Roman" w:cs="Times New Roman"/>
          <w:bCs/>
          <w:sz w:val="20"/>
          <w:szCs w:val="20"/>
          <w:lang w:val="en-US"/>
        </w:rPr>
        <w:t xml:space="preserve"> Utara Pada </w:t>
      </w:r>
      <w:proofErr w:type="spellStart"/>
      <w:r w:rsidRPr="0024304B">
        <w:rPr>
          <w:rFonts w:ascii="Times New Roman" w:eastAsia="Times New Roman" w:hAnsi="Times New Roman" w:cs="Times New Roman"/>
          <w:bCs/>
          <w:sz w:val="20"/>
          <w:szCs w:val="20"/>
          <w:lang w:val="en-US"/>
        </w:rPr>
        <w:t>jenis</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kuantitatif</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pendekatan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menggunakan</w:t>
      </w:r>
      <w:proofErr w:type="spellEnd"/>
      <w:r w:rsidRPr="0024304B">
        <w:rPr>
          <w:rFonts w:ascii="Times New Roman" w:eastAsia="Times New Roman" w:hAnsi="Times New Roman" w:cs="Times New Roman"/>
          <w:bCs/>
          <w:sz w:val="20"/>
          <w:szCs w:val="20"/>
          <w:lang w:val="en-US"/>
        </w:rPr>
        <w:t xml:space="preserve"> single group pretest and posttest design.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ini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terdiri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dari</w:t>
      </w:r>
      <w:proofErr w:type="spellEnd"/>
      <w:r w:rsidRPr="0024304B">
        <w:rPr>
          <w:rFonts w:ascii="Times New Roman" w:eastAsia="Times New Roman" w:hAnsi="Times New Roman" w:cs="Times New Roman"/>
          <w:bCs/>
          <w:sz w:val="20"/>
          <w:szCs w:val="20"/>
          <w:lang w:val="en-US"/>
        </w:rPr>
        <w:t xml:space="preserve"> dua </w:t>
      </w:r>
      <w:proofErr w:type="spellStart"/>
      <w:r w:rsidRPr="0024304B">
        <w:rPr>
          <w:rFonts w:ascii="Times New Roman" w:eastAsia="Times New Roman" w:hAnsi="Times New Roman" w:cs="Times New Roman"/>
          <w:bCs/>
          <w:sz w:val="20"/>
          <w:szCs w:val="20"/>
          <w:lang w:val="en-US"/>
        </w:rPr>
        <w:t>variabel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yaitu</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variabel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independen</w:t>
      </w:r>
      <w:proofErr w:type="spellEnd"/>
      <w:r w:rsidRPr="0024304B">
        <w:rPr>
          <w:rFonts w:ascii="Times New Roman" w:eastAsia="Times New Roman" w:hAnsi="Times New Roman" w:cs="Times New Roman"/>
          <w:bCs/>
          <w:sz w:val="20"/>
          <w:szCs w:val="20"/>
          <w:lang w:val="en-US"/>
        </w:rPr>
        <w:t xml:space="preserve"> dan </w:t>
      </w:r>
      <w:proofErr w:type="spellStart"/>
      <w:r w:rsidRPr="0024304B">
        <w:rPr>
          <w:rFonts w:ascii="Times New Roman" w:eastAsia="Times New Roman" w:hAnsi="Times New Roman" w:cs="Times New Roman"/>
          <w:bCs/>
          <w:sz w:val="20"/>
          <w:szCs w:val="20"/>
          <w:lang w:val="en-US"/>
        </w:rPr>
        <w:t>variabel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terikat</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Variabel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independen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dalam</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ini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adalah</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metode</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bermain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peran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Sedangkan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variabel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terikat</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ini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adalah</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kemampuan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sosial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emosional</w:t>
      </w:r>
      <w:proofErr w:type="spellEnd"/>
      <w:r w:rsidRPr="0024304B">
        <w:rPr>
          <w:rFonts w:ascii="Times New Roman" w:eastAsia="Times New Roman" w:hAnsi="Times New Roman" w:cs="Times New Roman"/>
          <w:bCs/>
          <w:sz w:val="20"/>
          <w:szCs w:val="20"/>
          <w:lang w:val="en-US"/>
        </w:rPr>
        <w:t xml:space="preserve">. Besar </w:t>
      </w:r>
      <w:proofErr w:type="spellStart"/>
      <w:r w:rsidRPr="0024304B">
        <w:rPr>
          <w:rFonts w:ascii="Times New Roman" w:eastAsia="Times New Roman" w:hAnsi="Times New Roman" w:cs="Times New Roman"/>
          <w:bCs/>
          <w:sz w:val="20"/>
          <w:szCs w:val="20"/>
          <w:lang w:val="en-US"/>
        </w:rPr>
        <w:t>sampelnya</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adalah</w:t>
      </w:r>
      <w:proofErr w:type="spellEnd"/>
      <w:r w:rsidRPr="0024304B">
        <w:rPr>
          <w:rFonts w:ascii="Times New Roman" w:eastAsia="Times New Roman" w:hAnsi="Times New Roman" w:cs="Times New Roman"/>
          <w:bCs/>
          <w:sz w:val="20"/>
          <w:szCs w:val="20"/>
          <w:lang w:val="en-US"/>
        </w:rPr>
        <w:t xml:space="preserve"> 12 </w:t>
      </w:r>
      <w:proofErr w:type="spellStart"/>
      <w:r w:rsidRPr="0024304B">
        <w:rPr>
          <w:rFonts w:ascii="Times New Roman" w:eastAsia="Times New Roman" w:hAnsi="Times New Roman" w:cs="Times New Roman"/>
          <w:bCs/>
          <w:sz w:val="20"/>
          <w:szCs w:val="20"/>
          <w:lang w:val="en-US"/>
        </w:rPr>
        <w:t>peserta</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didik</w:t>
      </w:r>
      <w:proofErr w:type="spellEnd"/>
      <w:r w:rsidRPr="0024304B">
        <w:rPr>
          <w:rFonts w:ascii="Times New Roman" w:eastAsia="Times New Roman" w:hAnsi="Times New Roman" w:cs="Times New Roman"/>
          <w:bCs/>
          <w:sz w:val="20"/>
          <w:szCs w:val="20"/>
          <w:lang w:val="en-US"/>
        </w:rPr>
        <w:t xml:space="preserve">. Teknik </w:t>
      </w:r>
      <w:proofErr w:type="spellStart"/>
      <w:r w:rsidRPr="0024304B">
        <w:rPr>
          <w:rFonts w:ascii="Times New Roman" w:eastAsia="Times New Roman" w:hAnsi="Times New Roman" w:cs="Times New Roman"/>
          <w:bCs/>
          <w:sz w:val="20"/>
          <w:szCs w:val="20"/>
          <w:lang w:val="en-US"/>
        </w:rPr>
        <w:t>pengum</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pulan</w:t>
      </w:r>
      <w:proofErr w:type="spellEnd"/>
      <w:r w:rsidRPr="0024304B">
        <w:rPr>
          <w:rFonts w:ascii="Times New Roman" w:eastAsia="Times New Roman" w:hAnsi="Times New Roman" w:cs="Times New Roman"/>
          <w:bCs/>
          <w:sz w:val="20"/>
          <w:szCs w:val="20"/>
          <w:lang w:val="en-US"/>
        </w:rPr>
        <w:t xml:space="preserve"> yang </w:t>
      </w:r>
      <w:proofErr w:type="spellStart"/>
      <w:r w:rsidRPr="0024304B">
        <w:rPr>
          <w:rFonts w:ascii="Times New Roman" w:eastAsia="Times New Roman" w:hAnsi="Times New Roman" w:cs="Times New Roman"/>
          <w:bCs/>
          <w:sz w:val="20"/>
          <w:szCs w:val="20"/>
          <w:lang w:val="en-US"/>
        </w:rPr>
        <w:t>peneliti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gunakan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gunakan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yaitu</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pree</w:t>
      </w:r>
      <w:proofErr w:type="spellEnd"/>
      <w:r w:rsidRPr="0024304B">
        <w:rPr>
          <w:rFonts w:ascii="Times New Roman" w:eastAsia="Times New Roman" w:hAnsi="Times New Roman" w:cs="Times New Roman"/>
          <w:bCs/>
          <w:sz w:val="20"/>
          <w:szCs w:val="20"/>
          <w:lang w:val="en-US"/>
        </w:rPr>
        <w:t xml:space="preserve"> test </w:t>
      </w:r>
      <w:proofErr w:type="spellStart"/>
      <w:r w:rsidRPr="0024304B">
        <w:rPr>
          <w:rFonts w:ascii="Times New Roman" w:eastAsia="Times New Roman" w:hAnsi="Times New Roman" w:cs="Times New Roman"/>
          <w:bCs/>
          <w:sz w:val="20"/>
          <w:szCs w:val="20"/>
          <w:lang w:val="en-US"/>
        </w:rPr>
        <w:t>post test</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pree</w:t>
      </w:r>
      <w:proofErr w:type="spellEnd"/>
      <w:r w:rsidRPr="0024304B">
        <w:rPr>
          <w:rFonts w:ascii="Times New Roman" w:eastAsia="Times New Roman" w:hAnsi="Times New Roman" w:cs="Times New Roman"/>
          <w:bCs/>
          <w:sz w:val="20"/>
          <w:szCs w:val="20"/>
          <w:lang w:val="en-US"/>
        </w:rPr>
        <w:t xml:space="preserve"> test </w:t>
      </w:r>
      <w:proofErr w:type="spellStart"/>
      <w:r w:rsidRPr="0024304B">
        <w:rPr>
          <w:rFonts w:ascii="Times New Roman" w:eastAsia="Times New Roman" w:hAnsi="Times New Roman" w:cs="Times New Roman"/>
          <w:bCs/>
          <w:sz w:val="20"/>
          <w:szCs w:val="20"/>
          <w:lang w:val="en-US"/>
        </w:rPr>
        <w:t>untuk</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melihat</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kemampuan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awal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siswa</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sedangkan</w:t>
      </w:r>
      <w:proofErr w:type="spellEnd"/>
      <w:r w:rsidRPr="0024304B">
        <w:rPr>
          <w:rFonts w:ascii="Times New Roman" w:eastAsia="Times New Roman" w:hAnsi="Times New Roman" w:cs="Times New Roman"/>
          <w:bCs/>
          <w:sz w:val="20"/>
          <w:szCs w:val="20"/>
          <w:lang w:val="en-US"/>
        </w:rPr>
        <w:t xml:space="preserve"> post-test di </w:t>
      </w:r>
      <w:proofErr w:type="spellStart"/>
      <w:r w:rsidRPr="0024304B">
        <w:rPr>
          <w:rFonts w:ascii="Times New Roman" w:eastAsia="Times New Roman" w:hAnsi="Times New Roman" w:cs="Times New Roman"/>
          <w:bCs/>
          <w:sz w:val="20"/>
          <w:szCs w:val="20"/>
          <w:lang w:val="en-US"/>
        </w:rPr>
        <w:t>gunakan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untuk</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melihat</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sejauh</w:t>
      </w:r>
      <w:proofErr w:type="spellEnd"/>
      <w:r w:rsidRPr="0024304B">
        <w:rPr>
          <w:rFonts w:ascii="Times New Roman" w:eastAsia="Times New Roman" w:hAnsi="Times New Roman" w:cs="Times New Roman"/>
          <w:bCs/>
          <w:sz w:val="20"/>
          <w:szCs w:val="20"/>
          <w:lang w:val="en-US"/>
        </w:rPr>
        <w:t xml:space="preserve"> mana </w:t>
      </w:r>
      <w:proofErr w:type="spellStart"/>
      <w:r w:rsidRPr="0024304B">
        <w:rPr>
          <w:rFonts w:ascii="Times New Roman" w:eastAsia="Times New Roman" w:hAnsi="Times New Roman" w:cs="Times New Roman"/>
          <w:bCs/>
          <w:sz w:val="20"/>
          <w:szCs w:val="20"/>
          <w:lang w:val="en-US"/>
        </w:rPr>
        <w:t>perkembangan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siswa</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setelah</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melakukan</w:t>
      </w:r>
      <w:proofErr w:type="spellEnd"/>
      <w:r w:rsidRPr="0024304B">
        <w:rPr>
          <w:rFonts w:ascii="Times New Roman" w:eastAsia="Times New Roman" w:hAnsi="Times New Roman" w:cs="Times New Roman"/>
          <w:bCs/>
          <w:sz w:val="20"/>
          <w:szCs w:val="20"/>
          <w:lang w:val="en-US"/>
        </w:rPr>
        <w:t xml:space="preserve"> treatment, </w:t>
      </w:r>
      <w:proofErr w:type="spellStart"/>
      <w:r w:rsidRPr="0024304B">
        <w:rPr>
          <w:rFonts w:ascii="Times New Roman" w:eastAsia="Times New Roman" w:hAnsi="Times New Roman" w:cs="Times New Roman"/>
          <w:bCs/>
          <w:sz w:val="20"/>
          <w:szCs w:val="20"/>
          <w:lang w:val="en-US"/>
        </w:rPr>
        <w:t>dengan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analisis</w:t>
      </w:r>
      <w:proofErr w:type="spellEnd"/>
      <w:r w:rsidRPr="0024304B">
        <w:rPr>
          <w:rFonts w:ascii="Times New Roman" w:eastAsia="Times New Roman" w:hAnsi="Times New Roman" w:cs="Times New Roman"/>
          <w:bCs/>
          <w:sz w:val="20"/>
          <w:szCs w:val="20"/>
          <w:lang w:val="en-US"/>
        </w:rPr>
        <w:t xml:space="preserve"> uji t. </w:t>
      </w:r>
      <w:proofErr w:type="spellStart"/>
      <w:r w:rsidRPr="0024304B">
        <w:rPr>
          <w:rFonts w:ascii="Times New Roman" w:eastAsia="Times New Roman" w:hAnsi="Times New Roman" w:cs="Times New Roman"/>
          <w:bCs/>
          <w:sz w:val="20"/>
          <w:szCs w:val="20"/>
          <w:lang w:val="en-US"/>
        </w:rPr>
        <w:t>hasil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penelitian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menunjukkan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bahwa</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penerapan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metode</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bermain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peran</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terhadap</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sosial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emosional</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siswa</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memiliki</w:t>
      </w:r>
      <w:proofErr w:type="spellEnd"/>
      <w:r w:rsidRPr="0024304B">
        <w:rPr>
          <w:rFonts w:ascii="Times New Roman" w:eastAsia="Times New Roman" w:hAnsi="Times New Roman" w:cs="Times New Roman"/>
          <w:bCs/>
          <w:sz w:val="20"/>
          <w:szCs w:val="20"/>
          <w:lang w:val="en-US"/>
        </w:rPr>
        <w:t xml:space="preserve"> </w:t>
      </w:r>
      <w:proofErr w:type="spellStart"/>
      <w:r w:rsidRPr="0024304B">
        <w:rPr>
          <w:rFonts w:ascii="Times New Roman" w:eastAsia="Times New Roman" w:hAnsi="Times New Roman" w:cs="Times New Roman"/>
          <w:bCs/>
          <w:sz w:val="20"/>
          <w:szCs w:val="20"/>
          <w:lang w:val="en-US"/>
        </w:rPr>
        <w:t>pengaruh</w:t>
      </w:r>
      <w:proofErr w:type="spellEnd"/>
      <w:r w:rsidRPr="0024304B">
        <w:rPr>
          <w:rFonts w:ascii="Times New Roman" w:eastAsia="Times New Roman" w:hAnsi="Times New Roman" w:cs="Times New Roman"/>
          <w:bCs/>
          <w:sz w:val="20"/>
          <w:szCs w:val="20"/>
          <w:lang w:val="en-US"/>
        </w:rPr>
        <w:t xml:space="preserve"> yang </w:t>
      </w:r>
      <w:proofErr w:type="spellStart"/>
      <w:r w:rsidRPr="0024304B">
        <w:rPr>
          <w:rFonts w:ascii="Times New Roman" w:eastAsia="Times New Roman" w:hAnsi="Times New Roman" w:cs="Times New Roman"/>
          <w:bCs/>
          <w:sz w:val="20"/>
          <w:szCs w:val="20"/>
          <w:lang w:val="en-US"/>
        </w:rPr>
        <w:t>signifikan</w:t>
      </w:r>
      <w:proofErr w:type="spellEnd"/>
    </w:p>
    <w:p w14:paraId="36BB2AC7" w14:textId="77777777" w:rsidR="00ED361C" w:rsidRDefault="00ED361C" w:rsidP="00ED361C">
      <w:pPr>
        <w:spacing w:after="0" w:line="240" w:lineRule="auto"/>
        <w:ind w:firstLine="720"/>
        <w:jc w:val="both"/>
        <w:rPr>
          <w:rFonts w:ascii="Times New Roman" w:eastAsia="Times New Roman" w:hAnsi="Times New Roman" w:cs="Times New Roman"/>
          <w:bCs/>
          <w:sz w:val="20"/>
          <w:szCs w:val="20"/>
        </w:rPr>
      </w:pPr>
      <w:r w:rsidRPr="0024304B">
        <w:rPr>
          <w:rFonts w:ascii="Times New Roman" w:eastAsia="Times New Roman" w:hAnsi="Times New Roman" w:cs="Times New Roman"/>
          <w:bCs/>
          <w:sz w:val="20"/>
          <w:szCs w:val="20"/>
        </w:rPr>
        <w:t>Hasil uji normalitas data menunjukkan bahwa data yang digunakan dalam penelitian ini berdistribusi normal sesuai dengan kriteria pengambilan keputusan bahwa jika r hitung &gt; 0,05 maka data tersebut berdistribusi normal. sebaliknya apabila nilai sig &lt; 0,05 maka data tidak normal. Pada hasil Pree-test hasil sig 0,936 &gt; 0,05 maka data normal. Pada hasil post-test hasil sig 0,875 &gt; 0,05 maka data berdistribusi normal.Setelah di lakukannya pemberlakuan bermain peran terhadap sosial emosional anak mendapatkan hasil yang signifikan dimana preetestnya mendapatkan hasil 46,6 menjadi 75, 45 menjadi 91,6 dan seterusnya.sehingga di dapatkan kesimpulan hasil dari metode bermain peran ini bahwa anak yang sudah mulai berkembang(MB) ada 4 anak,nak yang berkembang sesuai harapan (BSH) ada 6 anak dan yang sudah berkembang sangat baik yaitu ada 2 anak.</w:t>
      </w:r>
    </w:p>
    <w:p w14:paraId="4564D9AD" w14:textId="77777777" w:rsidR="00ED361C" w:rsidRPr="0024304B" w:rsidRDefault="00ED361C" w:rsidP="00ED361C">
      <w:pPr>
        <w:spacing w:after="0" w:line="240" w:lineRule="auto"/>
        <w:ind w:firstLine="720"/>
        <w:jc w:val="both"/>
        <w:rPr>
          <w:rFonts w:ascii="Times New Roman" w:eastAsia="Times New Roman" w:hAnsi="Times New Roman" w:cs="Times New Roman"/>
          <w:bCs/>
          <w:sz w:val="20"/>
          <w:szCs w:val="20"/>
        </w:rPr>
      </w:pPr>
    </w:p>
    <w:p w14:paraId="48FFA354" w14:textId="77777777" w:rsidR="00ED361C" w:rsidRPr="0024304B" w:rsidRDefault="00ED361C" w:rsidP="00ED361C">
      <w:pPr>
        <w:spacing w:after="0" w:line="240" w:lineRule="auto"/>
        <w:ind w:right="-46"/>
        <w:jc w:val="both"/>
        <w:rPr>
          <w:rFonts w:ascii="Times New Roman" w:eastAsia="Times New Roman" w:hAnsi="Times New Roman" w:cs="Times New Roman"/>
          <w:i/>
          <w:sz w:val="20"/>
          <w:szCs w:val="20"/>
        </w:rPr>
      </w:pPr>
      <w:r w:rsidRPr="0024304B">
        <w:rPr>
          <w:rFonts w:ascii="Times New Roman" w:eastAsia="Times New Roman" w:hAnsi="Times New Roman" w:cs="Times New Roman"/>
          <w:b/>
          <w:sz w:val="20"/>
          <w:szCs w:val="20"/>
        </w:rPr>
        <w:t>Kata Kunci:</w:t>
      </w:r>
      <w:r w:rsidRPr="0024304B">
        <w:rPr>
          <w:rFonts w:ascii="Times New Roman" w:eastAsia="Times New Roman" w:hAnsi="Times New Roman" w:cs="Times New Roman"/>
          <w:sz w:val="20"/>
          <w:szCs w:val="20"/>
        </w:rPr>
        <w:t xml:space="preserve"> </w:t>
      </w:r>
      <w:r w:rsidRPr="0024304B">
        <w:rPr>
          <w:rFonts w:ascii="Times New Roman" w:eastAsia="Times New Roman" w:hAnsi="Times New Roman" w:cs="Times New Roman"/>
          <w:i/>
          <w:sz w:val="20"/>
          <w:szCs w:val="20"/>
        </w:rPr>
        <w:t>Metode Bermain Peran, Sosial Emosional Anak</w:t>
      </w:r>
    </w:p>
    <w:p w14:paraId="1229B36C" w14:textId="77777777" w:rsidR="00ED361C" w:rsidRDefault="00ED361C" w:rsidP="00ED361C">
      <w:pPr>
        <w:spacing w:after="0" w:line="240" w:lineRule="auto"/>
        <w:ind w:right="-46"/>
        <w:jc w:val="both"/>
        <w:rPr>
          <w:rFonts w:ascii="Times New Roman" w:eastAsia="Times New Roman" w:hAnsi="Times New Roman" w:cs="Times New Roman"/>
          <w:i/>
          <w:sz w:val="24"/>
          <w:szCs w:val="24"/>
        </w:rPr>
      </w:pPr>
    </w:p>
    <w:p w14:paraId="64D4EAE8" w14:textId="77777777" w:rsidR="00ED361C" w:rsidRDefault="00ED361C" w:rsidP="00ED361C">
      <w:pPr>
        <w:spacing w:after="0" w:line="240" w:lineRule="auto"/>
        <w:ind w:right="-46"/>
        <w:jc w:val="both"/>
        <w:rPr>
          <w:rFonts w:ascii="Times New Roman" w:eastAsia="Times New Roman" w:hAnsi="Times New Roman" w:cs="Times New Roman"/>
          <w:i/>
          <w:sz w:val="24"/>
          <w:szCs w:val="24"/>
        </w:rPr>
      </w:pPr>
    </w:p>
    <w:p w14:paraId="4E72E772" w14:textId="77777777" w:rsidR="00ED361C" w:rsidRDefault="00ED361C" w:rsidP="00ED361C">
      <w:pPr>
        <w:spacing w:after="0" w:line="240" w:lineRule="auto"/>
        <w:ind w:right="-46"/>
        <w:jc w:val="both"/>
        <w:rPr>
          <w:rFonts w:ascii="Times New Roman" w:eastAsia="Times New Roman" w:hAnsi="Times New Roman" w:cs="Times New Roman"/>
          <w:i/>
          <w:sz w:val="24"/>
          <w:szCs w:val="24"/>
        </w:rPr>
      </w:pPr>
    </w:p>
    <w:p w14:paraId="02B2FF67" w14:textId="77777777" w:rsidR="0055126E" w:rsidRDefault="0055126E" w:rsidP="00ED361C">
      <w:pPr>
        <w:spacing w:after="0" w:line="240" w:lineRule="auto"/>
        <w:ind w:right="-46"/>
        <w:jc w:val="both"/>
        <w:rPr>
          <w:rFonts w:ascii="Times New Roman" w:eastAsia="Times New Roman" w:hAnsi="Times New Roman" w:cs="Times New Roman"/>
          <w:i/>
          <w:sz w:val="24"/>
          <w:szCs w:val="24"/>
        </w:rPr>
        <w:sectPr w:rsidR="0055126E" w:rsidSect="00ED361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14:paraId="27FCCC31"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 (12pt)</w:t>
      </w:r>
    </w:p>
    <w:p w14:paraId="07000D55" w14:textId="033DAF90" w:rsidR="0055126E" w:rsidRDefault="00ED361C"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B221E">
        <w:rPr>
          <w:rFonts w:ascii="Times New Roman" w:eastAsia="Times New Roman" w:hAnsi="Times New Roman" w:cs="Times New Roman"/>
          <w:color w:val="000000"/>
          <w:sz w:val="24"/>
          <w:szCs w:val="24"/>
        </w:rPr>
        <w:t xml:space="preserve">Pendidikan anak usia dini (PAUD) pada dasarnya ialah untuk memfasilititasi perkembangan dan pertumbuhan pada anak secara menyeluruh atau menemukan solusi dalam hal kepribadian anak dalam tujuan pendidikan yang di selenggarakan </w:t>
      </w:r>
      <w:r w:rsidR="00236587">
        <w:rPr>
          <w:rFonts w:ascii="Times New Roman" w:eastAsia="Times New Roman" w:hAnsi="Times New Roman" w:cs="Times New Roman"/>
          <w:color w:val="000000"/>
          <w:sz w:val="24"/>
          <w:szCs w:val="24"/>
        </w:rPr>
        <w:fldChar w:fldCharType="begin" w:fldLock="1"/>
      </w:r>
      <w:r w:rsidR="00236587">
        <w:rPr>
          <w:rFonts w:ascii="Times New Roman" w:eastAsia="Times New Roman" w:hAnsi="Times New Roman" w:cs="Times New Roman"/>
          <w:color w:val="000000"/>
          <w:sz w:val="24"/>
          <w:szCs w:val="24"/>
        </w:rPr>
        <w:instrText>ADDIN CSL_CITATION {"citationItems":[{"id":"ITEM-1","itemData":{"author":[{"dropping-particle":"","family":"Suyanto","given":"Slamet","non-dropping-particle":"","parse-names":false,"suffix":""}],"id":"ITEM-1","issued":{"date-parts":[["2005"]]},"publisher":"Hikayat Publishing","publisher-place":"Yogyakarta","title":"Dasar-Dasar Pendidikan Anak Usia Dini","type":"book"},"uris":["http://www.mendeley.com/documents/?uuid=e461f6dd-b9fe-4df8-bffe-3caeb3ed5916"]}],"mendeley":{"formattedCitation":"(Suyanto, 2005)","plainTextFormattedCitation":"(Suyanto, 2005)","previouslyFormattedCitation":"(Suyanto, 2005)"},"properties":{"noteIndex":0},"schema":"https://github.com/citation-style-language/schema/raw/master/csl-citation.json"}</w:instrText>
      </w:r>
      <w:r w:rsidR="00236587">
        <w:rPr>
          <w:rFonts w:ascii="Times New Roman" w:eastAsia="Times New Roman" w:hAnsi="Times New Roman" w:cs="Times New Roman"/>
          <w:color w:val="000000"/>
          <w:sz w:val="24"/>
          <w:szCs w:val="24"/>
        </w:rPr>
        <w:fldChar w:fldCharType="separate"/>
      </w:r>
      <w:r w:rsidR="00236587" w:rsidRPr="00236587">
        <w:rPr>
          <w:rFonts w:ascii="Times New Roman" w:eastAsia="Times New Roman" w:hAnsi="Times New Roman" w:cs="Times New Roman"/>
          <w:noProof/>
          <w:color w:val="000000"/>
          <w:sz w:val="24"/>
          <w:szCs w:val="24"/>
        </w:rPr>
        <w:t>(Suyanto, 2005)</w:t>
      </w:r>
      <w:r w:rsidR="00236587">
        <w:rPr>
          <w:rFonts w:ascii="Times New Roman" w:eastAsia="Times New Roman" w:hAnsi="Times New Roman" w:cs="Times New Roman"/>
          <w:color w:val="000000"/>
          <w:sz w:val="24"/>
          <w:szCs w:val="24"/>
        </w:rPr>
        <w:fldChar w:fldCharType="end"/>
      </w:r>
      <w:r w:rsidRPr="00BB221E">
        <w:rPr>
          <w:rFonts w:ascii="Times New Roman" w:eastAsia="Times New Roman" w:hAnsi="Times New Roman" w:cs="Times New Roman"/>
          <w:color w:val="000000"/>
          <w:sz w:val="24"/>
          <w:szCs w:val="24"/>
        </w:rPr>
        <w:t xml:space="preserve">. Karena pada usia dini sangatlah penting untuk memenuhi kebutuhan-kebutuhan anak baik itu dalam perkembangan maupun pertumbuhannya agar anak mampu tumbuh dan berkembang sesuai dengan taraf usianyanya. </w:t>
      </w:r>
    </w:p>
    <w:p w14:paraId="541A9F62" w14:textId="4DFBAF3E" w:rsidR="0055126E" w:rsidRDefault="00ED361C"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spellStart"/>
      <w:r w:rsidRPr="00BB221E">
        <w:rPr>
          <w:rFonts w:ascii="Times New Roman" w:eastAsia="Times New Roman" w:hAnsi="Times New Roman" w:cs="Times New Roman"/>
          <w:color w:val="000000"/>
          <w:sz w:val="24"/>
          <w:szCs w:val="24"/>
          <w:lang w:val="en-US"/>
        </w:rPr>
        <w:t>Menurut</w:t>
      </w:r>
      <w:proofErr w:type="spellEnd"/>
      <w:r w:rsidRPr="00BB221E">
        <w:rPr>
          <w:rFonts w:ascii="Times New Roman" w:eastAsia="Times New Roman" w:hAnsi="Times New Roman" w:cs="Times New Roman"/>
          <w:color w:val="000000"/>
          <w:sz w:val="24"/>
          <w:szCs w:val="24"/>
          <w:lang w:val="en-US"/>
        </w:rPr>
        <w:t xml:space="preserve"> </w:t>
      </w:r>
      <w:r w:rsidRPr="00BB221E">
        <w:rPr>
          <w:rFonts w:ascii="Times New Roman" w:eastAsia="Times New Roman" w:hAnsi="Times New Roman" w:cs="Times New Roman"/>
          <w:color w:val="000000"/>
          <w:sz w:val="24"/>
          <w:szCs w:val="24"/>
          <w:lang w:val="en-US"/>
        </w:rPr>
        <w:tab/>
      </w:r>
      <w:proofErr w:type="spellStart"/>
      <w:r w:rsidRPr="00BB221E">
        <w:rPr>
          <w:rFonts w:ascii="Times New Roman" w:eastAsia="Times New Roman" w:hAnsi="Times New Roman" w:cs="Times New Roman"/>
          <w:color w:val="000000"/>
          <w:sz w:val="24"/>
          <w:szCs w:val="24"/>
          <w:lang w:val="en-US"/>
        </w:rPr>
        <w:t>Undang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Undang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Nomor</w:t>
      </w:r>
      <w:proofErr w:type="spellEnd"/>
      <w:r w:rsidRPr="00BB221E">
        <w:rPr>
          <w:rFonts w:ascii="Times New Roman" w:eastAsia="Times New Roman" w:hAnsi="Times New Roman" w:cs="Times New Roman"/>
          <w:color w:val="000000"/>
          <w:sz w:val="24"/>
          <w:szCs w:val="24"/>
          <w:lang w:val="en-US"/>
        </w:rPr>
        <w:t xml:space="preserve"> 20 </w:t>
      </w:r>
      <w:proofErr w:type="spellStart"/>
      <w:r w:rsidRPr="00BB221E">
        <w:rPr>
          <w:rFonts w:ascii="Times New Roman" w:eastAsia="Times New Roman" w:hAnsi="Times New Roman" w:cs="Times New Roman"/>
          <w:color w:val="000000"/>
          <w:sz w:val="24"/>
          <w:szCs w:val="24"/>
          <w:lang w:val="en-US"/>
        </w:rPr>
        <w:t>Tahun</w:t>
      </w:r>
      <w:proofErr w:type="spellEnd"/>
      <w:r w:rsidRPr="00BB221E">
        <w:rPr>
          <w:rFonts w:ascii="Times New Roman" w:eastAsia="Times New Roman" w:hAnsi="Times New Roman" w:cs="Times New Roman"/>
          <w:color w:val="000000"/>
          <w:sz w:val="24"/>
          <w:szCs w:val="24"/>
          <w:lang w:val="en-US"/>
        </w:rPr>
        <w:t xml:space="preserve"> 2003, Anak </w:t>
      </w:r>
      <w:proofErr w:type="spellStart"/>
      <w:r w:rsidRPr="00BB221E">
        <w:rPr>
          <w:rFonts w:ascii="Times New Roman" w:eastAsia="Times New Roman" w:hAnsi="Times New Roman" w:cs="Times New Roman"/>
          <w:color w:val="000000"/>
          <w:sz w:val="24"/>
          <w:szCs w:val="24"/>
          <w:lang w:val="en-US"/>
        </w:rPr>
        <w:t>Usia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adalah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memiliki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rentang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umur</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dari</w:t>
      </w:r>
      <w:proofErr w:type="spellEnd"/>
      <w:r w:rsidRPr="00BB221E">
        <w:rPr>
          <w:rFonts w:ascii="Times New Roman" w:eastAsia="Times New Roman" w:hAnsi="Times New Roman" w:cs="Times New Roman"/>
          <w:color w:val="000000"/>
          <w:sz w:val="24"/>
          <w:szCs w:val="24"/>
          <w:lang w:val="en-US"/>
        </w:rPr>
        <w:t xml:space="preserve"> 0 </w:t>
      </w:r>
      <w:proofErr w:type="spellStart"/>
      <w:r w:rsidRPr="00BB221E">
        <w:rPr>
          <w:rFonts w:ascii="Times New Roman" w:eastAsia="Times New Roman" w:hAnsi="Times New Roman" w:cs="Times New Roman"/>
          <w:color w:val="000000"/>
          <w:sz w:val="24"/>
          <w:szCs w:val="24"/>
          <w:lang w:val="en-US"/>
        </w:rPr>
        <w:t>sampai</w:t>
      </w:r>
      <w:proofErr w:type="spellEnd"/>
      <w:r w:rsidRPr="00BB221E">
        <w:rPr>
          <w:rFonts w:ascii="Times New Roman" w:eastAsia="Times New Roman" w:hAnsi="Times New Roman" w:cs="Times New Roman"/>
          <w:color w:val="000000"/>
          <w:sz w:val="24"/>
          <w:szCs w:val="24"/>
          <w:lang w:val="en-US"/>
        </w:rPr>
        <w:t xml:space="preserve"> 6 </w:t>
      </w:r>
      <w:proofErr w:type="spellStart"/>
      <w:r w:rsidRPr="00BB221E">
        <w:rPr>
          <w:rFonts w:ascii="Times New Roman" w:eastAsia="Times New Roman" w:hAnsi="Times New Roman" w:cs="Times New Roman"/>
          <w:color w:val="000000"/>
          <w:sz w:val="24"/>
          <w:szCs w:val="24"/>
          <w:lang w:val="en-US"/>
        </w:rPr>
        <w:t>tahun</w:t>
      </w:r>
      <w:proofErr w:type="spellEnd"/>
      <w:r w:rsidRPr="00BB221E">
        <w:rPr>
          <w:rFonts w:ascii="Times New Roman" w:eastAsia="Times New Roman" w:hAnsi="Times New Roman" w:cs="Times New Roman"/>
          <w:color w:val="000000"/>
          <w:sz w:val="24"/>
          <w:szCs w:val="24"/>
          <w:lang w:val="en-US"/>
        </w:rPr>
        <w:t xml:space="preserve">. Karena pada masa </w:t>
      </w:r>
      <w:proofErr w:type="spellStart"/>
      <w:r w:rsidRPr="00BB221E">
        <w:rPr>
          <w:rFonts w:ascii="Times New Roman" w:eastAsia="Times New Roman" w:hAnsi="Times New Roman" w:cs="Times New Roman"/>
          <w:color w:val="000000"/>
          <w:sz w:val="24"/>
          <w:szCs w:val="24"/>
          <w:lang w:val="en-US"/>
        </w:rPr>
        <w:t>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anak-anak</w:t>
      </w:r>
      <w:proofErr w:type="spellEnd"/>
      <w:r w:rsidRPr="00BB221E">
        <w:rPr>
          <w:rFonts w:ascii="Times New Roman" w:eastAsia="Times New Roman" w:hAnsi="Times New Roman" w:cs="Times New Roman"/>
          <w:color w:val="000000"/>
          <w:sz w:val="24"/>
          <w:szCs w:val="24"/>
          <w:lang w:val="en-US"/>
        </w:rPr>
        <w:t xml:space="preserve"> sangat </w:t>
      </w:r>
      <w:proofErr w:type="spellStart"/>
      <w:r w:rsidRPr="00BB221E">
        <w:rPr>
          <w:rFonts w:ascii="Times New Roman" w:eastAsia="Times New Roman" w:hAnsi="Times New Roman" w:cs="Times New Roman"/>
          <w:color w:val="000000"/>
          <w:sz w:val="24"/>
          <w:szCs w:val="24"/>
          <w:lang w:val="en-US"/>
        </w:rPr>
        <w:t>membutuhkan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stimulasi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pertumbuhan</w:t>
      </w:r>
      <w:proofErr w:type="spellEnd"/>
      <w:r w:rsidRPr="00BB221E">
        <w:rPr>
          <w:rFonts w:ascii="Times New Roman" w:eastAsia="Times New Roman" w:hAnsi="Times New Roman" w:cs="Times New Roman"/>
          <w:color w:val="000000"/>
          <w:sz w:val="24"/>
          <w:szCs w:val="24"/>
          <w:lang w:val="en-US"/>
        </w:rPr>
        <w:t xml:space="preserve"> dan </w:t>
      </w:r>
      <w:proofErr w:type="spellStart"/>
      <w:r w:rsidRPr="00BB221E">
        <w:rPr>
          <w:rFonts w:ascii="Times New Roman" w:eastAsia="Times New Roman" w:hAnsi="Times New Roman" w:cs="Times New Roman"/>
          <w:color w:val="000000"/>
          <w:sz w:val="24"/>
          <w:szCs w:val="24"/>
          <w:lang w:val="en-US"/>
        </w:rPr>
        <w:t>perkembangannya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karena</w:t>
      </w:r>
      <w:proofErr w:type="spellEnd"/>
      <w:r w:rsidRPr="00BB221E">
        <w:rPr>
          <w:rFonts w:ascii="Times New Roman" w:eastAsia="Times New Roman" w:hAnsi="Times New Roman" w:cs="Times New Roman"/>
          <w:color w:val="000000"/>
          <w:sz w:val="24"/>
          <w:szCs w:val="24"/>
          <w:lang w:val="en-US"/>
        </w:rPr>
        <w:t xml:space="preserve"> pada masa </w:t>
      </w:r>
      <w:proofErr w:type="spellStart"/>
      <w:r w:rsidRPr="00BB221E">
        <w:rPr>
          <w:rFonts w:ascii="Times New Roman" w:eastAsia="Times New Roman" w:hAnsi="Times New Roman" w:cs="Times New Roman"/>
          <w:color w:val="000000"/>
          <w:sz w:val="24"/>
          <w:szCs w:val="24"/>
          <w:lang w:val="en-US"/>
        </w:rPr>
        <w:t>ini</w:t>
      </w:r>
      <w:proofErr w:type="spellEnd"/>
      <w:r w:rsidRPr="00BB221E">
        <w:rPr>
          <w:rFonts w:ascii="Times New Roman" w:eastAsia="Times New Roman" w:hAnsi="Times New Roman" w:cs="Times New Roman"/>
          <w:color w:val="000000"/>
          <w:sz w:val="24"/>
          <w:szCs w:val="24"/>
          <w:lang w:val="en-US"/>
        </w:rPr>
        <w:t xml:space="preserve"> sangat </w:t>
      </w:r>
      <w:proofErr w:type="spellStart"/>
      <w:r w:rsidRPr="00BB221E">
        <w:rPr>
          <w:rFonts w:ascii="Times New Roman" w:eastAsia="Times New Roman" w:hAnsi="Times New Roman" w:cs="Times New Roman"/>
          <w:color w:val="000000"/>
          <w:sz w:val="24"/>
          <w:szCs w:val="24"/>
          <w:lang w:val="en-US"/>
        </w:rPr>
        <w:t>berpengaruh</w:t>
      </w:r>
      <w:proofErr w:type="spellEnd"/>
      <w:r w:rsidRPr="00BB221E">
        <w:rPr>
          <w:rFonts w:ascii="Times New Roman" w:eastAsia="Times New Roman" w:hAnsi="Times New Roman" w:cs="Times New Roman"/>
          <w:color w:val="000000"/>
          <w:sz w:val="24"/>
          <w:szCs w:val="24"/>
          <w:lang w:val="en-US"/>
        </w:rPr>
        <w:t xml:space="preserve"> di masa yang </w:t>
      </w:r>
      <w:proofErr w:type="spellStart"/>
      <w:r w:rsidRPr="00BB221E">
        <w:rPr>
          <w:rFonts w:ascii="Times New Roman" w:eastAsia="Times New Roman" w:hAnsi="Times New Roman" w:cs="Times New Roman"/>
          <w:color w:val="000000"/>
          <w:sz w:val="24"/>
          <w:szCs w:val="24"/>
          <w:lang w:val="en-US"/>
        </w:rPr>
        <w:t>akan</w:t>
      </w:r>
      <w:proofErr w:type="spellEnd"/>
      <w:r w:rsidRPr="00BB221E">
        <w:rPr>
          <w:rFonts w:ascii="Times New Roman" w:eastAsia="Times New Roman" w:hAnsi="Times New Roman" w:cs="Times New Roman"/>
          <w:color w:val="000000"/>
          <w:sz w:val="24"/>
          <w:szCs w:val="24"/>
          <w:lang w:val="en-US"/>
        </w:rPr>
        <w:t xml:space="preserve"> data </w:t>
      </w:r>
      <w:proofErr w:type="spellStart"/>
      <w:r w:rsidRPr="00BB221E">
        <w:rPr>
          <w:rFonts w:ascii="Times New Roman" w:eastAsia="Times New Roman" w:hAnsi="Times New Roman" w:cs="Times New Roman"/>
          <w:color w:val="000000"/>
          <w:sz w:val="24"/>
          <w:szCs w:val="24"/>
          <w:lang w:val="en-US"/>
        </w:rPr>
        <w:t>anak</w:t>
      </w:r>
      <w:proofErr w:type="spellEnd"/>
      <w:r w:rsidR="00236587">
        <w:rPr>
          <w:rFonts w:ascii="Times New Roman" w:eastAsia="Times New Roman" w:hAnsi="Times New Roman" w:cs="Times New Roman"/>
          <w:color w:val="000000"/>
          <w:sz w:val="24"/>
          <w:szCs w:val="24"/>
          <w:lang w:val="en-US"/>
        </w:rPr>
        <w:t xml:space="preserve"> </w:t>
      </w:r>
      <w:r w:rsidR="00236587">
        <w:rPr>
          <w:rFonts w:ascii="Times New Roman" w:eastAsia="Times New Roman" w:hAnsi="Times New Roman" w:cs="Times New Roman"/>
          <w:color w:val="000000"/>
          <w:sz w:val="24"/>
          <w:szCs w:val="24"/>
          <w:lang w:val="en-US"/>
        </w:rPr>
        <w:fldChar w:fldCharType="begin" w:fldLock="1"/>
      </w:r>
      <w:r w:rsidR="00236587">
        <w:rPr>
          <w:rFonts w:ascii="Times New Roman" w:eastAsia="Times New Roman" w:hAnsi="Times New Roman" w:cs="Times New Roman"/>
          <w:color w:val="000000"/>
          <w:sz w:val="24"/>
          <w:szCs w:val="24"/>
          <w:lang w:val="en-US"/>
        </w:rPr>
        <w:instrText>ADDIN CSL_CITATION {"citationItems":[{"id":"ITEM-1","itemData":{"author":[{"dropping-particle":"","family":"Depdiknas","given":"","non-dropping-particle":"","parse-names":false,"suffix":""}],"id":"ITEM-1","issued":{"date-parts":[["2003"]]},"publisher":"Pemerintah Pusat","publisher-place":"Jakarta","title":"Undang-undang (UU) Nomor 20 Tahun 2003 tentang Sistem Pendidikan Nasional","type":"book"},"uris":["http://www.mendeley.com/documents/?uuid=82e01b9d-7faf-459f-ac05-99236b9f5f95"]}],"mendeley":{"formattedCitation":"(Depdiknas, 2003)","plainTextFormattedCitation":"(Depdiknas, 2003)","previouslyFormattedCitation":"(Depdiknas, 2003)"},"properties":{"noteIndex":0},"schema":"https://github.com/citation-style-language/schema/raw/master/csl-citation.json"}</w:instrText>
      </w:r>
      <w:r w:rsidR="00236587">
        <w:rPr>
          <w:rFonts w:ascii="Times New Roman" w:eastAsia="Times New Roman" w:hAnsi="Times New Roman" w:cs="Times New Roman"/>
          <w:color w:val="000000"/>
          <w:sz w:val="24"/>
          <w:szCs w:val="24"/>
          <w:lang w:val="en-US"/>
        </w:rPr>
        <w:fldChar w:fldCharType="separate"/>
      </w:r>
      <w:r w:rsidR="00236587" w:rsidRPr="00236587">
        <w:rPr>
          <w:rFonts w:ascii="Times New Roman" w:eastAsia="Times New Roman" w:hAnsi="Times New Roman" w:cs="Times New Roman"/>
          <w:noProof/>
          <w:color w:val="000000"/>
          <w:sz w:val="24"/>
          <w:szCs w:val="24"/>
          <w:lang w:val="en-US"/>
        </w:rPr>
        <w:t>(Depdiknas, 2003)</w:t>
      </w:r>
      <w:r w:rsidR="00236587">
        <w:rPr>
          <w:rFonts w:ascii="Times New Roman" w:eastAsia="Times New Roman" w:hAnsi="Times New Roman" w:cs="Times New Roman"/>
          <w:color w:val="000000"/>
          <w:sz w:val="24"/>
          <w:szCs w:val="24"/>
          <w:lang w:val="en-US"/>
        </w:rPr>
        <w:fldChar w:fldCharType="end"/>
      </w:r>
      <w:r w:rsidRPr="00BB221E">
        <w:rPr>
          <w:rFonts w:ascii="Times New Roman" w:eastAsia="Times New Roman" w:hAnsi="Times New Roman" w:cs="Times New Roman"/>
          <w:color w:val="000000"/>
          <w:sz w:val="24"/>
          <w:szCs w:val="24"/>
          <w:lang w:val="en-US"/>
        </w:rPr>
        <w:t>.</w:t>
      </w:r>
    </w:p>
    <w:p w14:paraId="18EE2AC4" w14:textId="19EEA7EC" w:rsidR="0055126E" w:rsidRDefault="00ED361C"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spellStart"/>
      <w:r w:rsidRPr="00BB221E">
        <w:rPr>
          <w:rFonts w:ascii="Times New Roman" w:eastAsia="Times New Roman" w:hAnsi="Times New Roman" w:cs="Times New Roman"/>
          <w:color w:val="000000"/>
          <w:sz w:val="24"/>
          <w:szCs w:val="24"/>
          <w:lang w:val="en-US"/>
        </w:rPr>
        <w:t>Usia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tepatnya</w:t>
      </w:r>
      <w:proofErr w:type="spellEnd"/>
      <w:r w:rsidRPr="00BB221E">
        <w:rPr>
          <w:rFonts w:ascii="Times New Roman" w:eastAsia="Times New Roman" w:hAnsi="Times New Roman" w:cs="Times New Roman"/>
          <w:color w:val="000000"/>
          <w:sz w:val="24"/>
          <w:szCs w:val="24"/>
          <w:lang w:val="en-US"/>
        </w:rPr>
        <w:t xml:space="preserve"> pada </w:t>
      </w:r>
      <w:proofErr w:type="spellStart"/>
      <w:r w:rsidRPr="00BB221E">
        <w:rPr>
          <w:rFonts w:ascii="Times New Roman" w:eastAsia="Times New Roman" w:hAnsi="Times New Roman" w:cs="Times New Roman"/>
          <w:color w:val="000000"/>
          <w:sz w:val="24"/>
          <w:szCs w:val="24"/>
          <w:lang w:val="en-US"/>
        </w:rPr>
        <w:t>rentang</w:t>
      </w:r>
      <w:proofErr w:type="spellEnd"/>
      <w:r w:rsidRPr="00BB221E">
        <w:rPr>
          <w:rFonts w:ascii="Times New Roman" w:eastAsia="Times New Roman" w:hAnsi="Times New Roman" w:cs="Times New Roman"/>
          <w:color w:val="000000"/>
          <w:sz w:val="24"/>
          <w:szCs w:val="24"/>
          <w:lang w:val="en-US"/>
        </w:rPr>
        <w:t xml:space="preserve"> 5 </w:t>
      </w:r>
      <w:proofErr w:type="spellStart"/>
      <w:r w:rsidRPr="00BB221E">
        <w:rPr>
          <w:rFonts w:ascii="Times New Roman" w:eastAsia="Times New Roman" w:hAnsi="Times New Roman" w:cs="Times New Roman"/>
          <w:color w:val="000000"/>
          <w:sz w:val="24"/>
          <w:szCs w:val="24"/>
          <w:lang w:val="en-US"/>
        </w:rPr>
        <w:t>tahun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sampai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dengan</w:t>
      </w:r>
      <w:proofErr w:type="spellEnd"/>
      <w:r w:rsidRPr="00BB221E">
        <w:rPr>
          <w:rFonts w:ascii="Times New Roman" w:eastAsia="Times New Roman" w:hAnsi="Times New Roman" w:cs="Times New Roman"/>
          <w:color w:val="000000"/>
          <w:sz w:val="24"/>
          <w:szCs w:val="24"/>
          <w:lang w:val="en-US"/>
        </w:rPr>
        <w:t xml:space="preserve"> 6 </w:t>
      </w:r>
      <w:proofErr w:type="spellStart"/>
      <w:r w:rsidRPr="00BB221E">
        <w:rPr>
          <w:rFonts w:ascii="Times New Roman" w:eastAsia="Times New Roman" w:hAnsi="Times New Roman" w:cs="Times New Roman"/>
          <w:color w:val="000000"/>
          <w:sz w:val="24"/>
          <w:szCs w:val="24"/>
          <w:lang w:val="en-US"/>
        </w:rPr>
        <w:t>tahun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dikenal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sebagai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periode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emas</w:t>
      </w:r>
      <w:proofErr w:type="spellEnd"/>
      <w:r w:rsidRPr="00BB221E">
        <w:rPr>
          <w:rFonts w:ascii="Times New Roman" w:eastAsia="Times New Roman" w:hAnsi="Times New Roman" w:cs="Times New Roman"/>
          <w:color w:val="000000"/>
          <w:sz w:val="24"/>
          <w:szCs w:val="24"/>
          <w:lang w:val="en-US"/>
        </w:rPr>
        <w:t xml:space="preserve"> (golden age)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perkembangan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kemampuan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Apabila</w:t>
      </w:r>
      <w:proofErr w:type="spellEnd"/>
      <w:r w:rsidRPr="00BB221E">
        <w:rPr>
          <w:rFonts w:ascii="Times New Roman" w:eastAsia="Times New Roman" w:hAnsi="Times New Roman" w:cs="Times New Roman"/>
          <w:color w:val="000000"/>
          <w:sz w:val="24"/>
          <w:szCs w:val="24"/>
          <w:lang w:val="en-US"/>
        </w:rPr>
        <w:t xml:space="preserve"> masa </w:t>
      </w:r>
      <w:proofErr w:type="spellStart"/>
      <w:r w:rsidRPr="00BB221E">
        <w:rPr>
          <w:rFonts w:ascii="Times New Roman" w:eastAsia="Times New Roman" w:hAnsi="Times New Roman" w:cs="Times New Roman"/>
          <w:color w:val="000000"/>
          <w:sz w:val="24"/>
          <w:szCs w:val="24"/>
          <w:lang w:val="en-US"/>
        </w:rPr>
        <w:t>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menghadapi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pertumbuhan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pesat</w:t>
      </w:r>
      <w:proofErr w:type="spellEnd"/>
      <w:r w:rsidRPr="00BB221E">
        <w:rPr>
          <w:rFonts w:ascii="Times New Roman" w:eastAsia="Times New Roman" w:hAnsi="Times New Roman" w:cs="Times New Roman"/>
          <w:color w:val="000000"/>
          <w:sz w:val="24"/>
          <w:szCs w:val="24"/>
          <w:lang w:val="en-US"/>
        </w:rPr>
        <w:t xml:space="preserve"> pada </w:t>
      </w:r>
      <w:proofErr w:type="spellStart"/>
      <w:r w:rsidRPr="00BB221E">
        <w:rPr>
          <w:rFonts w:ascii="Times New Roman" w:eastAsia="Times New Roman" w:hAnsi="Times New Roman" w:cs="Times New Roman"/>
          <w:color w:val="000000"/>
          <w:sz w:val="24"/>
          <w:szCs w:val="24"/>
          <w:lang w:val="en-US"/>
        </w:rPr>
        <w:t>aspek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fisik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kognitif</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dan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r w:rsidR="00236587">
        <w:rPr>
          <w:rFonts w:ascii="Times New Roman" w:eastAsia="Times New Roman" w:hAnsi="Times New Roman" w:cs="Times New Roman"/>
          <w:color w:val="000000"/>
          <w:sz w:val="24"/>
          <w:szCs w:val="24"/>
          <w:lang w:val="en-US"/>
        </w:rPr>
        <w:fldChar w:fldCharType="begin" w:fldLock="1"/>
      </w:r>
      <w:r w:rsidR="00236587">
        <w:rPr>
          <w:rFonts w:ascii="Times New Roman" w:eastAsia="Times New Roman" w:hAnsi="Times New Roman" w:cs="Times New Roman"/>
          <w:color w:val="000000"/>
          <w:sz w:val="24"/>
          <w:szCs w:val="24"/>
          <w:lang w:val="en-US"/>
        </w:rPr>
        <w:instrText>ADDIN CSL_CITATION {"citationItems":[{"id":"ITEM-1","itemData":{"DOI":"10.51878/edukids.v2i2.1775","ISSN":"2807-2308","abstract":"Early childhood education is the initial foundation in forming personality, individual character that will influence their lives into adulthood. The purpose of this study is to comprehensively explain early childhood character education, comprehensively explain the values applied in character education, the purpose of character education in the 21st century. Meanwhile, the benefit of this research is to increase knowledge about character education and the purpose of character education. The type of research used is qualitative research with the method of literature review. The research results obtained in this study Early childhood character education is a conscious effort to develop the potential of early childhood by instilling knowledge changing attitudes and behavior to become children who have strong character, traits and personality through teaching, training of instilled character values early childhood include: religion, integrity, mutual cooperation, independence, and nationalism. The aims of instilling character education for early childhood include: placing character values as generators for developing a national education platform to improve the quality of 21st century education through harmonization supported by educational unit ecosystems and building socio-cultural community networks as learning resources to support the national mental revolution movement (GNRM). which is useful for preparing students from an early age to be able to compete globally in the future. ABSTRAKPendidikan anak usia dini merupakan pondasi awal dalam membentuk kepribadian, karakter individu yang akan berpengaruh terhadap kehidupannya hingga dewasa. Tujuan penelitian ini menjelaskan secara komprehensif pendidikan karakter anak usia dini, menjelaskan secara komprehensif nilai-nilai yang diterapkan dalam pendidikan karakter, tujuan pendidikan karakter pada abad 21. Sedangkan manfaat dari penelitian ini adalah untuk menambah pengetahuan tentang pendidikan karakter serta tujuan pendidikan karakter. Jenis penelitian yang digunakan adalah penelitian kualitatif dengan metode kajian kepustakaan. Hasil penelitian yang diperoleh pada penelitian ini Pendidikan karakter anak usia dini merupakan usaha sadar untuk mengembangkan potensi anak usia dini dengan cara menanamkan pengetahuan merubah sikap dan tingkah laku menjadi menjadi anak yang memiliki watak, sifat dan kepribadian yang kuat melalui pengajaran, pelatihan nilai karakter yang ditanamkan anak usia dini diantaranya: rel…","author":[{"dropping-particle":"","family":"Hasanah","given":"Usswatun","non-dropping-particle":"","parse-names":false,"suffix":""},{"dropping-particle":"","family":"Fajri","given":"Nur","non-dropping-particle":"","parse-names":false,"suffix":""}],"container-title":"EDUKIDS : Jurnal Inovasi Pendidikan Anak Usia Dini","id":"ITEM-1","issue":"2","issued":{"date-parts":[["2022"]]},"page":"116-126","title":"Konsep Pendidikan Karakter Anak Usia Dini","type":"article-journal","volume":"2"},"uris":["http://www.mendeley.com/documents/?uuid=4655e175-42ae-4ec6-8c94-704680c63865"]}],"mendeley":{"formattedCitation":"(Hasanah &amp; Fajri, 2022)","plainTextFormattedCitation":"(Hasanah &amp; Fajri, 2022)","previouslyFormattedCitation":"(Hasanah &amp; Fajri, 2022)"},"properties":{"noteIndex":0},"schema":"https://github.com/citation-style-language/schema/raw/master/csl-citation.json"}</w:instrText>
      </w:r>
      <w:r w:rsidR="00236587">
        <w:rPr>
          <w:rFonts w:ascii="Times New Roman" w:eastAsia="Times New Roman" w:hAnsi="Times New Roman" w:cs="Times New Roman"/>
          <w:color w:val="000000"/>
          <w:sz w:val="24"/>
          <w:szCs w:val="24"/>
          <w:lang w:val="en-US"/>
        </w:rPr>
        <w:fldChar w:fldCharType="separate"/>
      </w:r>
      <w:r w:rsidR="00236587" w:rsidRPr="00236587">
        <w:rPr>
          <w:rFonts w:ascii="Times New Roman" w:eastAsia="Times New Roman" w:hAnsi="Times New Roman" w:cs="Times New Roman"/>
          <w:noProof/>
          <w:color w:val="000000"/>
          <w:sz w:val="24"/>
          <w:szCs w:val="24"/>
          <w:lang w:val="en-US"/>
        </w:rPr>
        <w:t>(Hasanah &amp; Fajri, 2022)</w:t>
      </w:r>
      <w:r w:rsidR="00236587">
        <w:rPr>
          <w:rFonts w:ascii="Times New Roman" w:eastAsia="Times New Roman" w:hAnsi="Times New Roman" w:cs="Times New Roman"/>
          <w:color w:val="000000"/>
          <w:sz w:val="24"/>
          <w:szCs w:val="24"/>
          <w:lang w:val="en-US"/>
        </w:rPr>
        <w:fldChar w:fldCharType="end"/>
      </w:r>
      <w:r w:rsidRPr="00BB221E">
        <w:rPr>
          <w:rFonts w:ascii="Times New Roman" w:eastAsia="Times New Roman" w:hAnsi="Times New Roman" w:cs="Times New Roman"/>
          <w:color w:val="000000"/>
          <w:sz w:val="24"/>
          <w:szCs w:val="24"/>
          <w:lang w:val="en-US"/>
        </w:rPr>
        <w:t xml:space="preserve"> Salah </w:t>
      </w:r>
      <w:proofErr w:type="spellStart"/>
      <w:r w:rsidRPr="00BB221E">
        <w:rPr>
          <w:rFonts w:ascii="Times New Roman" w:eastAsia="Times New Roman" w:hAnsi="Times New Roman" w:cs="Times New Roman"/>
          <w:color w:val="000000"/>
          <w:sz w:val="24"/>
          <w:szCs w:val="24"/>
          <w:lang w:val="en-US"/>
        </w:rPr>
        <w:t>satu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keahlian</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perlu</w:t>
      </w:r>
      <w:proofErr w:type="spellEnd"/>
      <w:r w:rsidRPr="00BB221E">
        <w:rPr>
          <w:rFonts w:ascii="Times New Roman" w:eastAsia="Times New Roman" w:hAnsi="Times New Roman" w:cs="Times New Roman"/>
          <w:color w:val="000000"/>
          <w:sz w:val="24"/>
          <w:szCs w:val="24"/>
          <w:lang w:val="en-US"/>
        </w:rPr>
        <w:t xml:space="preserve"> di </w:t>
      </w:r>
      <w:proofErr w:type="spellStart"/>
      <w:r w:rsidRPr="00BB221E">
        <w:rPr>
          <w:rFonts w:ascii="Times New Roman" w:eastAsia="Times New Roman" w:hAnsi="Times New Roman" w:cs="Times New Roman"/>
          <w:color w:val="000000"/>
          <w:sz w:val="24"/>
          <w:szCs w:val="24"/>
          <w:lang w:val="en-US"/>
        </w:rPr>
        <w:t>stimulasi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secara</w:t>
      </w:r>
      <w:proofErr w:type="spellEnd"/>
      <w:r w:rsidRPr="00BB221E">
        <w:rPr>
          <w:rFonts w:ascii="Times New Roman" w:eastAsia="Times New Roman" w:hAnsi="Times New Roman" w:cs="Times New Roman"/>
          <w:color w:val="000000"/>
          <w:sz w:val="24"/>
          <w:szCs w:val="24"/>
          <w:lang w:val="en-US"/>
        </w:rPr>
        <w:t xml:space="preserve"> optimal pada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usia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adalah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kemampuan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adalah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hal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penting</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merupakan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bagian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dari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kecerdasan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meliputi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kemampuan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mengenali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w:t>
      </w:r>
      <w:proofErr w:type="spellEnd"/>
      <w:r w:rsidRPr="00BB221E">
        <w:rPr>
          <w:rFonts w:ascii="Times New Roman" w:eastAsia="Times New Roman" w:hAnsi="Times New Roman" w:cs="Times New Roman"/>
          <w:color w:val="000000"/>
          <w:sz w:val="24"/>
          <w:szCs w:val="24"/>
          <w:lang w:val="en-US"/>
        </w:rPr>
        <w:t xml:space="preserve"> pada </w:t>
      </w:r>
      <w:proofErr w:type="spellStart"/>
      <w:r w:rsidRPr="00BB221E">
        <w:rPr>
          <w:rFonts w:ascii="Times New Roman" w:eastAsia="Times New Roman" w:hAnsi="Times New Roman" w:cs="Times New Roman"/>
          <w:color w:val="000000"/>
          <w:sz w:val="24"/>
          <w:szCs w:val="24"/>
          <w:lang w:val="en-US"/>
        </w:rPr>
        <w:t>diri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sendiri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maupun</w:t>
      </w:r>
      <w:proofErr w:type="spellEnd"/>
      <w:r w:rsidRPr="00BB221E">
        <w:rPr>
          <w:rFonts w:ascii="Times New Roman" w:eastAsia="Times New Roman" w:hAnsi="Times New Roman" w:cs="Times New Roman"/>
          <w:color w:val="000000"/>
          <w:sz w:val="24"/>
          <w:szCs w:val="24"/>
          <w:lang w:val="en-US"/>
        </w:rPr>
        <w:t xml:space="preserve"> orang lain, </w:t>
      </w:r>
      <w:proofErr w:type="spellStart"/>
      <w:r w:rsidRPr="00BB221E">
        <w:rPr>
          <w:rFonts w:ascii="Times New Roman" w:eastAsia="Times New Roman" w:hAnsi="Times New Roman" w:cs="Times New Roman"/>
          <w:color w:val="000000"/>
          <w:sz w:val="24"/>
          <w:szCs w:val="24"/>
          <w:lang w:val="en-US"/>
        </w:rPr>
        <w:t>mengelola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serta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membangun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hubungan</w:t>
      </w:r>
      <w:proofErr w:type="spellEnd"/>
      <w:r w:rsidRPr="00BB221E">
        <w:rPr>
          <w:rFonts w:ascii="Times New Roman" w:eastAsia="Times New Roman" w:hAnsi="Times New Roman" w:cs="Times New Roman"/>
          <w:color w:val="000000"/>
          <w:sz w:val="24"/>
          <w:szCs w:val="24"/>
          <w:lang w:val="en-US"/>
        </w:rPr>
        <w:t xml:space="preserve"> interpersonal yang </w:t>
      </w:r>
      <w:proofErr w:type="spellStart"/>
      <w:r w:rsidRPr="00BB221E">
        <w:rPr>
          <w:rFonts w:ascii="Times New Roman" w:eastAsia="Times New Roman" w:hAnsi="Times New Roman" w:cs="Times New Roman"/>
          <w:color w:val="000000"/>
          <w:sz w:val="24"/>
          <w:szCs w:val="24"/>
          <w:lang w:val="en-US"/>
        </w:rPr>
        <w:t>efektif</w:t>
      </w:r>
      <w:proofErr w:type="spellEnd"/>
      <w:r w:rsidRPr="00BB221E">
        <w:rPr>
          <w:rFonts w:ascii="Times New Roman" w:eastAsia="Times New Roman" w:hAnsi="Times New Roman" w:cs="Times New Roman"/>
          <w:color w:val="000000"/>
          <w:sz w:val="24"/>
          <w:szCs w:val="24"/>
          <w:lang w:val="en-US"/>
        </w:rPr>
        <w:t xml:space="preserve"> Goleman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r w:rsidR="00236587">
        <w:rPr>
          <w:rFonts w:ascii="Times New Roman" w:eastAsia="Times New Roman" w:hAnsi="Times New Roman" w:cs="Times New Roman"/>
          <w:color w:val="000000"/>
          <w:sz w:val="24"/>
          <w:szCs w:val="24"/>
          <w:lang w:val="en-US"/>
        </w:rPr>
        <w:fldChar w:fldCharType="begin" w:fldLock="1"/>
      </w:r>
      <w:r w:rsidR="00723DFA">
        <w:rPr>
          <w:rFonts w:ascii="Times New Roman" w:eastAsia="Times New Roman" w:hAnsi="Times New Roman" w:cs="Times New Roman"/>
          <w:color w:val="000000"/>
          <w:sz w:val="24"/>
          <w:szCs w:val="24"/>
          <w:lang w:val="en-US"/>
        </w:rPr>
        <w:instrText>ADDIN CSL_CITATION {"citationItems":[{"id":"ITEM-1","itemData":{"author":[{"dropping-particle":"","family":"E Berk","given":"Laura","non-dropping-particle":"","parse-names":false,"suffix":""}],"id":"ITEM-1","issued":{"date-parts":[["2012"]]},"publisher":"Penerbit Pustaka Pelajar","publisher-place":"Yogyakarta","title":"Development Trough The Lifespan (Dari Prenatal Sampai Remaja)","type":"book"},"uris":["http://www.mendeley.com/documents/?uuid=1ce9bfa8-e106-49de-92d7-2ee1fb7d302f"]}],"mendeley":{"formattedCitation":"(E Berk, 2012)","plainTextFormattedCitation":"(E Berk, 2012)","previouslyFormattedCitation":"(E Berk, 2012)"},"properties":{"noteIndex":0},"schema":"https://github.com/citation-style-language/schema/raw/master/csl-citation.json"}</w:instrText>
      </w:r>
      <w:r w:rsidR="00236587">
        <w:rPr>
          <w:rFonts w:ascii="Times New Roman" w:eastAsia="Times New Roman" w:hAnsi="Times New Roman" w:cs="Times New Roman"/>
          <w:color w:val="000000"/>
          <w:sz w:val="24"/>
          <w:szCs w:val="24"/>
          <w:lang w:val="en-US"/>
        </w:rPr>
        <w:fldChar w:fldCharType="separate"/>
      </w:r>
      <w:r w:rsidR="00236587" w:rsidRPr="00236587">
        <w:rPr>
          <w:rFonts w:ascii="Times New Roman" w:eastAsia="Times New Roman" w:hAnsi="Times New Roman" w:cs="Times New Roman"/>
          <w:noProof/>
          <w:color w:val="000000"/>
          <w:sz w:val="24"/>
          <w:szCs w:val="24"/>
          <w:lang w:val="en-US"/>
        </w:rPr>
        <w:t>(E Berk, 2012)</w:t>
      </w:r>
      <w:r w:rsidR="00236587">
        <w:rPr>
          <w:rFonts w:ascii="Times New Roman" w:eastAsia="Times New Roman" w:hAnsi="Times New Roman" w:cs="Times New Roman"/>
          <w:color w:val="000000"/>
          <w:sz w:val="24"/>
          <w:szCs w:val="24"/>
          <w:lang w:val="en-US"/>
        </w:rPr>
        <w:fldChar w:fldCharType="end"/>
      </w:r>
      <w:r w:rsidR="00236587">
        <w:rPr>
          <w:rFonts w:ascii="Times New Roman" w:eastAsia="Times New Roman" w:hAnsi="Times New Roman" w:cs="Times New Roman"/>
          <w:color w:val="000000"/>
          <w:sz w:val="24"/>
          <w:szCs w:val="24"/>
          <w:lang w:val="en-US"/>
        </w:rPr>
        <w:t xml:space="preserve"> </w:t>
      </w:r>
      <w:proofErr w:type="spellStart"/>
      <w:r w:rsidR="00236587">
        <w:rPr>
          <w:rFonts w:ascii="Times New Roman" w:eastAsia="Times New Roman" w:hAnsi="Times New Roman" w:cs="Times New Roman"/>
          <w:color w:val="000000"/>
          <w:sz w:val="24"/>
          <w:szCs w:val="24"/>
          <w:lang w:val="en-US"/>
        </w:rPr>
        <w:t>menjelaskan</w:t>
      </w:r>
      <w:proofErr w:type="spellEnd"/>
      <w:r w:rsidR="00236587">
        <w:rPr>
          <w:rFonts w:ascii="Times New Roman" w:eastAsia="Times New Roman" w:hAnsi="Times New Roman" w:cs="Times New Roman"/>
          <w:color w:val="000000"/>
          <w:sz w:val="24"/>
          <w:szCs w:val="24"/>
          <w:lang w:val="en-US"/>
        </w:rPr>
        <w:t xml:space="preserve"> </w:t>
      </w:r>
      <w:proofErr w:type="spellStart"/>
      <w:r w:rsidR="00236587">
        <w:rPr>
          <w:rFonts w:ascii="Times New Roman" w:eastAsia="Times New Roman" w:hAnsi="Times New Roman" w:cs="Times New Roman"/>
          <w:color w:val="000000"/>
          <w:sz w:val="24"/>
          <w:szCs w:val="24"/>
          <w:lang w:val="en-US"/>
        </w:rPr>
        <w:t>bahwa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menjadi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pondasi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penting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untuk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mendukung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keberhasilan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pendidikan</w:t>
      </w:r>
      <w:proofErr w:type="spellEnd"/>
      <w:r w:rsidRPr="00BB221E">
        <w:rPr>
          <w:rFonts w:ascii="Times New Roman" w:eastAsia="Times New Roman" w:hAnsi="Times New Roman" w:cs="Times New Roman"/>
          <w:color w:val="000000"/>
          <w:sz w:val="24"/>
          <w:szCs w:val="24"/>
          <w:lang w:val="en-US"/>
        </w:rPr>
        <w:t xml:space="preserve"> dan </w:t>
      </w:r>
      <w:proofErr w:type="spellStart"/>
      <w:r w:rsidRPr="00BB221E">
        <w:rPr>
          <w:rFonts w:ascii="Times New Roman" w:eastAsia="Times New Roman" w:hAnsi="Times New Roman" w:cs="Times New Roman"/>
          <w:color w:val="000000"/>
          <w:sz w:val="24"/>
          <w:szCs w:val="24"/>
          <w:lang w:val="en-US"/>
        </w:rPr>
        <w:t>kehidupan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mereka</w:t>
      </w:r>
      <w:proofErr w:type="spellEnd"/>
      <w:r w:rsidRPr="00BB221E">
        <w:rPr>
          <w:rFonts w:ascii="Times New Roman" w:eastAsia="Times New Roman" w:hAnsi="Times New Roman" w:cs="Times New Roman"/>
          <w:color w:val="000000"/>
          <w:sz w:val="24"/>
          <w:szCs w:val="24"/>
          <w:lang w:val="en-US"/>
        </w:rPr>
        <w:t xml:space="preserve"> di masa </w:t>
      </w:r>
      <w:proofErr w:type="spellStart"/>
      <w:r w:rsidRPr="00BB221E">
        <w:rPr>
          <w:rFonts w:ascii="Times New Roman" w:eastAsia="Times New Roman" w:hAnsi="Times New Roman" w:cs="Times New Roman"/>
          <w:color w:val="000000"/>
          <w:sz w:val="24"/>
          <w:szCs w:val="24"/>
          <w:lang w:val="en-US"/>
        </w:rPr>
        <w:t>depan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karena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ketika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terstimulasi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dengan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baik</w:t>
      </w:r>
      <w:proofErr w:type="spellEnd"/>
      <w:r w:rsidRPr="00BB221E">
        <w:rPr>
          <w:rFonts w:ascii="Times New Roman" w:eastAsia="Times New Roman" w:hAnsi="Times New Roman" w:cs="Times New Roman"/>
          <w:color w:val="000000"/>
          <w:sz w:val="24"/>
          <w:szCs w:val="24"/>
          <w:lang w:val="en-US"/>
        </w:rPr>
        <w:t xml:space="preserve"> pada </w:t>
      </w:r>
      <w:proofErr w:type="spellStart"/>
      <w:r w:rsidRPr="00BB221E">
        <w:rPr>
          <w:rFonts w:ascii="Times New Roman" w:eastAsia="Times New Roman" w:hAnsi="Times New Roman" w:cs="Times New Roman"/>
          <w:color w:val="000000"/>
          <w:sz w:val="24"/>
          <w:szCs w:val="24"/>
          <w:lang w:val="en-US"/>
        </w:rPr>
        <w:t>usia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maka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berdampak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sampai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itu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dewasa</w:t>
      </w:r>
      <w:proofErr w:type="spellEnd"/>
      <w:r w:rsidRPr="00BB221E">
        <w:rPr>
          <w:rFonts w:ascii="Times New Roman" w:eastAsia="Times New Roman" w:hAnsi="Times New Roman" w:cs="Times New Roman"/>
          <w:color w:val="000000"/>
          <w:sz w:val="24"/>
          <w:szCs w:val="24"/>
          <w:lang w:val="en-US"/>
        </w:rPr>
        <w:t>.</w:t>
      </w:r>
    </w:p>
    <w:p w14:paraId="11CFF0F5" w14:textId="77777777" w:rsidR="0055126E" w:rsidRDefault="00ED361C" w:rsidP="0055126E">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BB221E">
        <w:rPr>
          <w:rFonts w:ascii="Times New Roman" w:eastAsia="Times New Roman" w:hAnsi="Times New Roman" w:cs="Times New Roman"/>
          <w:color w:val="000000"/>
          <w:sz w:val="24"/>
          <w:szCs w:val="24"/>
          <w:lang w:val="en-US"/>
        </w:rPr>
        <w:t>Berdasarkan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dari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hasil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observasi</w:t>
      </w:r>
      <w:proofErr w:type="spellEnd"/>
      <w:r w:rsidRPr="00BB221E">
        <w:rPr>
          <w:rFonts w:ascii="Times New Roman" w:eastAsia="Times New Roman" w:hAnsi="Times New Roman" w:cs="Times New Roman"/>
          <w:color w:val="000000"/>
          <w:sz w:val="24"/>
          <w:szCs w:val="24"/>
          <w:lang w:val="en-US"/>
        </w:rPr>
        <w:t xml:space="preserve"> yang di </w:t>
      </w:r>
      <w:proofErr w:type="spellStart"/>
      <w:r w:rsidRPr="00BB221E">
        <w:rPr>
          <w:rFonts w:ascii="Times New Roman" w:eastAsia="Times New Roman" w:hAnsi="Times New Roman" w:cs="Times New Roman"/>
          <w:color w:val="000000"/>
          <w:sz w:val="24"/>
          <w:szCs w:val="24"/>
          <w:lang w:val="en-US"/>
        </w:rPr>
        <w:t>lakukan</w:t>
      </w:r>
      <w:proofErr w:type="spellEnd"/>
      <w:r w:rsidRPr="00BB221E">
        <w:rPr>
          <w:rFonts w:ascii="Times New Roman" w:eastAsia="Times New Roman" w:hAnsi="Times New Roman" w:cs="Times New Roman"/>
          <w:color w:val="000000"/>
          <w:sz w:val="24"/>
          <w:szCs w:val="24"/>
          <w:lang w:val="en-US"/>
        </w:rPr>
        <w:t xml:space="preserve"> oleh </w:t>
      </w:r>
      <w:proofErr w:type="spellStart"/>
      <w:r w:rsidRPr="00BB221E">
        <w:rPr>
          <w:rFonts w:ascii="Times New Roman" w:eastAsia="Times New Roman" w:hAnsi="Times New Roman" w:cs="Times New Roman"/>
          <w:color w:val="000000"/>
          <w:sz w:val="24"/>
          <w:szCs w:val="24"/>
          <w:lang w:val="en-US"/>
        </w:rPr>
        <w:t>peneliti</w:t>
      </w:r>
      <w:proofErr w:type="spellEnd"/>
      <w:r w:rsidRPr="00BB221E">
        <w:rPr>
          <w:rFonts w:ascii="Times New Roman" w:eastAsia="Times New Roman" w:hAnsi="Times New Roman" w:cs="Times New Roman"/>
          <w:color w:val="000000"/>
          <w:sz w:val="24"/>
          <w:szCs w:val="24"/>
          <w:lang w:val="en-US"/>
        </w:rPr>
        <w:t xml:space="preserve"> di </w:t>
      </w:r>
      <w:proofErr w:type="spellStart"/>
      <w:r w:rsidRPr="00BB221E">
        <w:rPr>
          <w:rFonts w:ascii="Times New Roman" w:eastAsia="Times New Roman" w:hAnsi="Times New Roman" w:cs="Times New Roman"/>
          <w:color w:val="000000"/>
          <w:sz w:val="24"/>
          <w:szCs w:val="24"/>
          <w:lang w:val="en-US"/>
        </w:rPr>
        <w:t>sekolah</w:t>
      </w:r>
      <w:proofErr w:type="spellEnd"/>
      <w:r w:rsidRPr="00BB221E">
        <w:rPr>
          <w:rFonts w:ascii="Times New Roman" w:eastAsia="Times New Roman" w:hAnsi="Times New Roman" w:cs="Times New Roman"/>
          <w:color w:val="000000"/>
          <w:sz w:val="24"/>
          <w:szCs w:val="24"/>
          <w:lang w:val="en-US"/>
        </w:rPr>
        <w:t xml:space="preserve"> PA UD Sasak Lestari yang </w:t>
      </w:r>
      <w:proofErr w:type="spellStart"/>
      <w:r w:rsidRPr="00BB221E">
        <w:rPr>
          <w:rFonts w:ascii="Times New Roman" w:eastAsia="Times New Roman" w:hAnsi="Times New Roman" w:cs="Times New Roman"/>
          <w:color w:val="000000"/>
          <w:sz w:val="24"/>
          <w:szCs w:val="24"/>
          <w:lang w:val="en-US"/>
        </w:rPr>
        <w:t>telah</w:t>
      </w:r>
      <w:proofErr w:type="spellEnd"/>
      <w:r w:rsidRPr="00BB221E">
        <w:rPr>
          <w:rFonts w:ascii="Times New Roman" w:eastAsia="Times New Roman" w:hAnsi="Times New Roman" w:cs="Times New Roman"/>
          <w:color w:val="000000"/>
          <w:sz w:val="24"/>
          <w:szCs w:val="24"/>
          <w:lang w:val="en-US"/>
        </w:rPr>
        <w:t xml:space="preserve"> di </w:t>
      </w:r>
      <w:proofErr w:type="spellStart"/>
      <w:r w:rsidRPr="00BB221E">
        <w:rPr>
          <w:rFonts w:ascii="Times New Roman" w:eastAsia="Times New Roman" w:hAnsi="Times New Roman" w:cs="Times New Roman"/>
          <w:color w:val="000000"/>
          <w:sz w:val="24"/>
          <w:szCs w:val="24"/>
          <w:lang w:val="en-US"/>
        </w:rPr>
        <w:t>lakukan</w:t>
      </w:r>
      <w:proofErr w:type="spellEnd"/>
      <w:r w:rsidRPr="00BB221E">
        <w:rPr>
          <w:rFonts w:ascii="Times New Roman" w:eastAsia="Times New Roman" w:hAnsi="Times New Roman" w:cs="Times New Roman"/>
          <w:color w:val="000000"/>
          <w:sz w:val="24"/>
          <w:szCs w:val="24"/>
          <w:lang w:val="en-US"/>
        </w:rPr>
        <w:t xml:space="preserve"> oleh </w:t>
      </w:r>
      <w:proofErr w:type="spellStart"/>
      <w:r w:rsidRPr="00BB221E">
        <w:rPr>
          <w:rFonts w:ascii="Times New Roman" w:eastAsia="Times New Roman" w:hAnsi="Times New Roman" w:cs="Times New Roman"/>
          <w:color w:val="000000"/>
          <w:sz w:val="24"/>
          <w:szCs w:val="24"/>
          <w:lang w:val="en-US"/>
        </w:rPr>
        <w:t>peneliti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ternyata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rentang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usia</w:t>
      </w:r>
      <w:proofErr w:type="spellEnd"/>
      <w:r w:rsidRPr="00BB221E">
        <w:rPr>
          <w:rFonts w:ascii="Times New Roman" w:eastAsia="Times New Roman" w:hAnsi="Times New Roman" w:cs="Times New Roman"/>
          <w:color w:val="000000"/>
          <w:sz w:val="24"/>
          <w:szCs w:val="24"/>
          <w:lang w:val="en-US"/>
        </w:rPr>
        <w:t xml:space="preserve"> 5-6 </w:t>
      </w:r>
      <w:proofErr w:type="spellStart"/>
      <w:r w:rsidRPr="00BB221E">
        <w:rPr>
          <w:rFonts w:ascii="Times New Roman" w:eastAsia="Times New Roman" w:hAnsi="Times New Roman" w:cs="Times New Roman"/>
          <w:color w:val="000000"/>
          <w:sz w:val="24"/>
          <w:szCs w:val="24"/>
          <w:lang w:val="en-US"/>
        </w:rPr>
        <w:t>tahun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belum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sepenuhnya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belum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terasah</w:t>
      </w:r>
      <w:proofErr w:type="spellEnd"/>
      <w:r w:rsidRPr="00BB221E">
        <w:rPr>
          <w:rFonts w:ascii="Times New Roman" w:eastAsia="Times New Roman" w:hAnsi="Times New Roman" w:cs="Times New Roman"/>
          <w:color w:val="000000"/>
          <w:sz w:val="24"/>
          <w:szCs w:val="24"/>
          <w:lang w:val="en-US"/>
        </w:rPr>
        <w:t xml:space="preserve">. Salah </w:t>
      </w:r>
      <w:proofErr w:type="spellStart"/>
      <w:r w:rsidRPr="00BB221E">
        <w:rPr>
          <w:rFonts w:ascii="Times New Roman" w:eastAsia="Times New Roman" w:hAnsi="Times New Roman" w:cs="Times New Roman"/>
          <w:color w:val="000000"/>
          <w:sz w:val="24"/>
          <w:szCs w:val="24"/>
          <w:lang w:val="en-US"/>
        </w:rPr>
        <w:t>satu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penyebabnya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adalah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pembelajaran</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kurang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variatif</w:t>
      </w:r>
      <w:proofErr w:type="spellEnd"/>
      <w:r w:rsidRPr="00BB221E">
        <w:rPr>
          <w:rFonts w:ascii="Times New Roman" w:eastAsia="Times New Roman" w:hAnsi="Times New Roman" w:cs="Times New Roman"/>
          <w:color w:val="000000"/>
          <w:sz w:val="24"/>
          <w:szCs w:val="24"/>
          <w:lang w:val="en-US"/>
        </w:rPr>
        <w:t xml:space="preserve"> dan </w:t>
      </w:r>
      <w:proofErr w:type="spellStart"/>
      <w:r w:rsidRPr="00BB221E">
        <w:rPr>
          <w:rFonts w:ascii="Times New Roman" w:eastAsia="Times New Roman" w:hAnsi="Times New Roman" w:cs="Times New Roman"/>
          <w:color w:val="000000"/>
          <w:sz w:val="24"/>
          <w:szCs w:val="24"/>
          <w:lang w:val="en-US"/>
        </w:rPr>
        <w:t>cenderung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membatasi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untuk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bereksplorasi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dengan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lingkungan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Pendekatan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pembelajaran</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terlalu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terpusat</w:t>
      </w:r>
      <w:proofErr w:type="spellEnd"/>
      <w:r w:rsidRPr="00BB221E">
        <w:rPr>
          <w:rFonts w:ascii="Times New Roman" w:eastAsia="Times New Roman" w:hAnsi="Times New Roman" w:cs="Times New Roman"/>
          <w:color w:val="000000"/>
          <w:sz w:val="24"/>
          <w:szCs w:val="24"/>
          <w:lang w:val="en-US"/>
        </w:rPr>
        <w:t xml:space="preserve"> pada guru (teacher-centered) </w:t>
      </w:r>
      <w:proofErr w:type="spellStart"/>
      <w:r w:rsidRPr="00BB221E">
        <w:rPr>
          <w:rFonts w:ascii="Times New Roman" w:eastAsia="Times New Roman" w:hAnsi="Times New Roman" w:cs="Times New Roman"/>
          <w:color w:val="000000"/>
          <w:sz w:val="24"/>
          <w:szCs w:val="24"/>
          <w:lang w:val="en-US"/>
        </w:rPr>
        <w:t>seringkali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mengurangi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kesempatan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untuk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mengembangkan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imajinasi</w:t>
      </w:r>
      <w:proofErr w:type="spellEnd"/>
      <w:r w:rsidRPr="00BB221E">
        <w:rPr>
          <w:rFonts w:ascii="Times New Roman" w:eastAsia="Times New Roman" w:hAnsi="Times New Roman" w:cs="Times New Roman"/>
          <w:color w:val="000000"/>
          <w:sz w:val="24"/>
          <w:szCs w:val="24"/>
          <w:lang w:val="en-US"/>
        </w:rPr>
        <w:t xml:space="preserve"> dan </w:t>
      </w:r>
      <w:proofErr w:type="spellStart"/>
      <w:r w:rsidRPr="00BB221E">
        <w:rPr>
          <w:rFonts w:ascii="Times New Roman" w:eastAsia="Times New Roman" w:hAnsi="Times New Roman" w:cs="Times New Roman"/>
          <w:color w:val="000000"/>
          <w:sz w:val="24"/>
          <w:szCs w:val="24"/>
          <w:lang w:val="en-US"/>
        </w:rPr>
        <w:t>kemampuan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untuk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mengelola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kemampuan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emosionalnya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Berdasarkan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hal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tersebut</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sehingga</w:t>
      </w:r>
      <w:proofErr w:type="spellEnd"/>
      <w:r w:rsidRPr="00BB221E">
        <w:rPr>
          <w:rFonts w:ascii="Times New Roman" w:eastAsia="Times New Roman" w:hAnsi="Times New Roman" w:cs="Times New Roman"/>
          <w:color w:val="000000"/>
          <w:sz w:val="24"/>
          <w:szCs w:val="24"/>
          <w:lang w:val="en-US"/>
        </w:rPr>
        <w:t xml:space="preserve"> sangat di </w:t>
      </w:r>
      <w:proofErr w:type="spellStart"/>
      <w:r w:rsidRPr="00BB221E">
        <w:rPr>
          <w:rFonts w:ascii="Times New Roman" w:eastAsia="Times New Roman" w:hAnsi="Times New Roman" w:cs="Times New Roman"/>
          <w:color w:val="000000"/>
          <w:sz w:val="24"/>
          <w:szCs w:val="24"/>
          <w:lang w:val="en-US"/>
        </w:rPr>
        <w:t>perlukan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suatu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pembelajaran</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lebih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efektif</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mendukung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keterampilan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w:t>
      </w:r>
    </w:p>
    <w:p w14:paraId="1ECADF91" w14:textId="56A88ED6" w:rsidR="0055126E" w:rsidRDefault="00ED361C" w:rsidP="0055126E">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BB221E">
        <w:rPr>
          <w:rFonts w:ascii="Times New Roman" w:eastAsia="Times New Roman" w:hAnsi="Times New Roman" w:cs="Times New Roman"/>
          <w:color w:val="000000"/>
          <w:sz w:val="24"/>
          <w:szCs w:val="24"/>
          <w:lang w:val="en-US"/>
        </w:rPr>
        <w:t xml:space="preserve">Salah </w:t>
      </w:r>
      <w:proofErr w:type="spellStart"/>
      <w:r w:rsidRPr="00BB221E">
        <w:rPr>
          <w:rFonts w:ascii="Times New Roman" w:eastAsia="Times New Roman" w:hAnsi="Times New Roman" w:cs="Times New Roman"/>
          <w:color w:val="000000"/>
          <w:sz w:val="24"/>
          <w:szCs w:val="24"/>
          <w:lang w:val="en-US"/>
        </w:rPr>
        <w:t>satu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cara</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relevan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untuk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mendukung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pengembangan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diantaranya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yaitu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merupakan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suatu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kegiatan</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berfokus</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kegiatan</w:t>
      </w:r>
      <w:proofErr w:type="spellEnd"/>
      <w:r w:rsidRPr="00BB221E">
        <w:rPr>
          <w:rFonts w:ascii="Times New Roman" w:eastAsia="Times New Roman" w:hAnsi="Times New Roman" w:cs="Times New Roman"/>
          <w:color w:val="000000"/>
          <w:sz w:val="24"/>
          <w:szCs w:val="24"/>
          <w:lang w:val="en-US"/>
        </w:rPr>
        <w:t xml:space="preserve"> dramatis, </w:t>
      </w:r>
      <w:proofErr w:type="spellStart"/>
      <w:r w:rsidRPr="00BB221E">
        <w:rPr>
          <w:rFonts w:ascii="Times New Roman" w:eastAsia="Times New Roman" w:hAnsi="Times New Roman" w:cs="Times New Roman"/>
          <w:color w:val="000000"/>
          <w:sz w:val="24"/>
          <w:szCs w:val="24"/>
          <w:lang w:val="en-US"/>
        </w:rPr>
        <w:t>dimana</w:t>
      </w:r>
      <w:proofErr w:type="spellEnd"/>
      <w:r w:rsidRPr="00BB221E">
        <w:rPr>
          <w:rFonts w:ascii="Times New Roman" w:eastAsia="Times New Roman" w:hAnsi="Times New Roman" w:cs="Times New Roman"/>
          <w:color w:val="000000"/>
          <w:sz w:val="24"/>
          <w:szCs w:val="24"/>
          <w:lang w:val="en-US"/>
        </w:rPr>
        <w:t xml:space="preserve"> di </w:t>
      </w:r>
      <w:proofErr w:type="spellStart"/>
      <w:r w:rsidRPr="00BB221E">
        <w:rPr>
          <w:rFonts w:ascii="Times New Roman" w:eastAsia="Times New Roman" w:hAnsi="Times New Roman" w:cs="Times New Roman"/>
          <w:color w:val="000000"/>
          <w:sz w:val="24"/>
          <w:szCs w:val="24"/>
          <w:lang w:val="en-US"/>
        </w:rPr>
        <w:t>sini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di </w:t>
      </w:r>
      <w:proofErr w:type="spellStart"/>
      <w:r w:rsidRPr="00BB221E">
        <w:rPr>
          <w:rFonts w:ascii="Times New Roman" w:eastAsia="Times New Roman" w:hAnsi="Times New Roman" w:cs="Times New Roman"/>
          <w:color w:val="000000"/>
          <w:sz w:val="24"/>
          <w:szCs w:val="24"/>
          <w:lang w:val="en-US"/>
        </w:rPr>
        <w:t>minta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memainkan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tertentu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suatu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kegiatan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r w:rsidR="00723DFA">
        <w:rPr>
          <w:rFonts w:ascii="Times New Roman" w:eastAsia="Times New Roman" w:hAnsi="Times New Roman" w:cs="Times New Roman"/>
          <w:color w:val="000000"/>
          <w:sz w:val="24"/>
          <w:szCs w:val="24"/>
          <w:lang w:val="en-US"/>
        </w:rPr>
        <w:fldChar w:fldCharType="begin" w:fldLock="1"/>
      </w:r>
      <w:r w:rsidR="00723DFA">
        <w:rPr>
          <w:rFonts w:ascii="Times New Roman" w:eastAsia="Times New Roman" w:hAnsi="Times New Roman" w:cs="Times New Roman"/>
          <w:color w:val="000000"/>
          <w:sz w:val="24"/>
          <w:szCs w:val="24"/>
          <w:lang w:val="en-US"/>
        </w:rPr>
        <w:instrText>ADDIN CSL_CITATION {"citationItems":[{"id":"ITEM-1","itemData":{"abstract":"Metode bermain peran merupakan metode yang tepat untuk diberikan kepada anak usia dini, karena metode ini dinilai menyenangkan sehingga dapat memberikan rangsangan terhadap perkembangan sosial emosional anak. Tujuan dari penelitian ini adalah untuk mengetahui adakah pengaruh metode bermain peran terhadap perkembangan sosial emosional anak usia dini kelompok B di TK Dharma Wanita Kecamatan Pakusari Kabupaten Jember. Penelitian ini menggunakan pendekatan kuantitatif dengan menggunakan jenis penelitian Pre Experimentaly Design dengan bentuk one shot case study. Pengumpulan data menggunakan metode observasi dan dokumentasi. Teknik analisa data yang digunakan yaitu Chi-kuadrat (X2) dengan jumlah responden sebanyak 30 anak. Hasil penelitian menunjukkan bahwa ada pengaruh metode bermain peran terhadap perkembangan sosial emosional anak. Hal tersebut dibuktikan dengan harga X² hitung adalah 4,05 sedangkan harga X² tabel Chi- kuadrat pada taraf signifikansi 5% adalah 3,841 dimana nilai X² hitung lebih besar dari pada X² tabel.","author":[{"dropping-particle":"","family":"Husnah","given":"Ulfiatul","non-dropping-particle":"","parse-names":false,"suffix":""},{"dropping-particle":"","family":"Hasanah","given":"Hisbiyatul","non-dropping-particle":"","parse-names":false,"suffix":""}],"container-title":"JECIE (Journal of Early Childhood and Inclusive Education)","id":"ITEM-1","issue":"1","issued":{"date-parts":[["2019"]]},"page":"27-34","title":"Pengaruh Metode Bermain Peran Terhadap Perkembangan Sosial Emosional Anak Usia Dini di TK Dharma Wanita Pakusari Kabupaten Jember","type":"article-journal","volume":"3"},"uris":["http://www.mendeley.com/documents/?uuid=1a6667a2-919a-48bf-8056-a064e9c6e863"]}],"mendeley":{"formattedCitation":"(Husnah &amp; Hasanah, 2019)","plainTextFormattedCitation":"(Husnah &amp; Hasanah, 2019)","previouslyFormattedCitation":"(Husnah &amp; Hasanah, 2019)"},"properties":{"noteIndex":0},"schema":"https://github.com/citation-style-language/schema/raw/master/csl-citation.json"}</w:instrText>
      </w:r>
      <w:r w:rsidR="00723DFA">
        <w:rPr>
          <w:rFonts w:ascii="Times New Roman" w:eastAsia="Times New Roman" w:hAnsi="Times New Roman" w:cs="Times New Roman"/>
          <w:color w:val="000000"/>
          <w:sz w:val="24"/>
          <w:szCs w:val="24"/>
          <w:lang w:val="en-US"/>
        </w:rPr>
        <w:fldChar w:fldCharType="separate"/>
      </w:r>
      <w:r w:rsidR="00723DFA" w:rsidRPr="00723DFA">
        <w:rPr>
          <w:rFonts w:ascii="Times New Roman" w:eastAsia="Times New Roman" w:hAnsi="Times New Roman" w:cs="Times New Roman"/>
          <w:noProof/>
          <w:color w:val="000000"/>
          <w:sz w:val="24"/>
          <w:szCs w:val="24"/>
          <w:lang w:val="en-US"/>
        </w:rPr>
        <w:t>(Husnah &amp; Hasanah, 2019)</w:t>
      </w:r>
      <w:r w:rsidR="00723DFA">
        <w:rPr>
          <w:rFonts w:ascii="Times New Roman" w:eastAsia="Times New Roman" w:hAnsi="Times New Roman" w:cs="Times New Roman"/>
          <w:color w:val="000000"/>
          <w:sz w:val="24"/>
          <w:szCs w:val="24"/>
          <w:lang w:val="en-US"/>
        </w:rPr>
        <w:fldChar w:fldCharType="end"/>
      </w:r>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memungkinkan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untuk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mengeksplorasi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berbagai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situasi</w:t>
      </w:r>
      <w:proofErr w:type="spellEnd"/>
      <w:r w:rsidRPr="00BB221E">
        <w:rPr>
          <w:rFonts w:ascii="Times New Roman" w:eastAsia="Times New Roman" w:hAnsi="Times New Roman" w:cs="Times New Roman"/>
          <w:color w:val="000000"/>
          <w:sz w:val="24"/>
          <w:szCs w:val="24"/>
          <w:lang w:val="en-US"/>
        </w:rPr>
        <w:t xml:space="preserve"> dan </w:t>
      </w:r>
      <w:proofErr w:type="spellStart"/>
      <w:r w:rsidRPr="00BB221E">
        <w:rPr>
          <w:rFonts w:ascii="Times New Roman" w:eastAsia="Times New Roman" w:hAnsi="Times New Roman" w:cs="Times New Roman"/>
          <w:color w:val="000000"/>
          <w:sz w:val="24"/>
          <w:szCs w:val="24"/>
          <w:lang w:val="en-US"/>
        </w:rPr>
        <w:t>karakter</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secara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imajinatif</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melibatkan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simulasi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nyata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serta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mendorong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mereka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berpikir</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kreatif</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Kelebihan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dari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p>
    <w:p w14:paraId="422A3787" w14:textId="77777777" w:rsidR="0055126E" w:rsidRDefault="00ED361C"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B221E">
        <w:rPr>
          <w:rFonts w:ascii="Times New Roman" w:eastAsia="Times New Roman" w:hAnsi="Times New Roman" w:cs="Times New Roman"/>
          <w:color w:val="000000"/>
          <w:sz w:val="24"/>
          <w:szCs w:val="24"/>
          <w:lang w:val="en-US"/>
        </w:rPr>
        <w:t xml:space="preserve">Metode </w:t>
      </w:r>
      <w:proofErr w:type="spellStart"/>
      <w:r w:rsidRPr="00BB221E">
        <w:rPr>
          <w:rFonts w:ascii="Times New Roman" w:eastAsia="Times New Roman" w:hAnsi="Times New Roman" w:cs="Times New Roman"/>
          <w:color w:val="000000"/>
          <w:sz w:val="24"/>
          <w:szCs w:val="24"/>
          <w:lang w:val="en-US"/>
        </w:rPr>
        <w:t>ini</w:t>
      </w:r>
      <w:proofErr w:type="spellEnd"/>
      <w:r w:rsidRPr="00BB221E">
        <w:rPr>
          <w:rFonts w:ascii="Times New Roman" w:eastAsia="Times New Roman" w:hAnsi="Times New Roman" w:cs="Times New Roman"/>
          <w:color w:val="000000"/>
          <w:sz w:val="24"/>
          <w:szCs w:val="24"/>
          <w:lang w:val="en-US"/>
        </w:rPr>
        <w:t xml:space="preserve"> juga </w:t>
      </w:r>
      <w:proofErr w:type="spellStart"/>
      <w:r w:rsidRPr="00BB221E">
        <w:rPr>
          <w:rFonts w:ascii="Times New Roman" w:eastAsia="Times New Roman" w:hAnsi="Times New Roman" w:cs="Times New Roman"/>
          <w:color w:val="000000"/>
          <w:sz w:val="24"/>
          <w:szCs w:val="24"/>
          <w:lang w:val="en-US"/>
        </w:rPr>
        <w:t>mendukung</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pengembangan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kemampuan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dan </w:t>
      </w:r>
      <w:proofErr w:type="spellStart"/>
      <w:r w:rsidRPr="00BB221E">
        <w:rPr>
          <w:rFonts w:ascii="Times New Roman" w:eastAsia="Times New Roman" w:hAnsi="Times New Roman" w:cs="Times New Roman"/>
          <w:color w:val="000000"/>
          <w:sz w:val="24"/>
          <w:szCs w:val="24"/>
          <w:lang w:val="en-US"/>
        </w:rPr>
        <w:t>komunikasi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Penelitian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sebelumnya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menunjukkan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bahwa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memiliki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dampak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positif</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terhadap</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berbagai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aspek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perkembangan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seperti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halnya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
    <w:p w14:paraId="57BC9E22" w14:textId="77777777" w:rsidR="0055126E" w:rsidRDefault="00ED361C"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spellStart"/>
      <w:r w:rsidRPr="00BB221E">
        <w:rPr>
          <w:rFonts w:ascii="Times New Roman" w:eastAsia="Times New Roman" w:hAnsi="Times New Roman" w:cs="Times New Roman"/>
          <w:color w:val="000000"/>
          <w:sz w:val="24"/>
          <w:szCs w:val="24"/>
          <w:lang w:val="en-US"/>
        </w:rPr>
        <w:t>Namun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masih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sedikit</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penelitian</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secara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khusus</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membahas</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pengaruh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dari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terhadap</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usia</w:t>
      </w:r>
      <w:proofErr w:type="spellEnd"/>
      <w:r w:rsidRPr="00BB221E">
        <w:rPr>
          <w:rFonts w:ascii="Times New Roman" w:eastAsia="Times New Roman" w:hAnsi="Times New Roman" w:cs="Times New Roman"/>
          <w:color w:val="000000"/>
          <w:sz w:val="24"/>
          <w:szCs w:val="24"/>
          <w:lang w:val="en-US"/>
        </w:rPr>
        <w:t xml:space="preserve"> 5-6 </w:t>
      </w:r>
      <w:proofErr w:type="spellStart"/>
      <w:r w:rsidRPr="00BB221E">
        <w:rPr>
          <w:rFonts w:ascii="Times New Roman" w:eastAsia="Times New Roman" w:hAnsi="Times New Roman" w:cs="Times New Roman"/>
          <w:color w:val="000000"/>
          <w:sz w:val="24"/>
          <w:szCs w:val="24"/>
          <w:lang w:val="en-US"/>
        </w:rPr>
        <w:t>tahun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dalam</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konteks</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kuantitatif</w:t>
      </w:r>
      <w:proofErr w:type="spellEnd"/>
      <w:r w:rsidRPr="00BB221E">
        <w:rPr>
          <w:rFonts w:ascii="Times New Roman" w:eastAsia="Times New Roman" w:hAnsi="Times New Roman" w:cs="Times New Roman"/>
          <w:color w:val="000000"/>
          <w:sz w:val="24"/>
          <w:szCs w:val="24"/>
          <w:lang w:val="en-US"/>
        </w:rPr>
        <w:t xml:space="preserve">. Oleh </w:t>
      </w:r>
      <w:proofErr w:type="spellStart"/>
      <w:r w:rsidRPr="00BB221E">
        <w:rPr>
          <w:rFonts w:ascii="Times New Roman" w:eastAsia="Times New Roman" w:hAnsi="Times New Roman" w:cs="Times New Roman"/>
          <w:color w:val="000000"/>
          <w:sz w:val="24"/>
          <w:szCs w:val="24"/>
          <w:lang w:val="en-US"/>
        </w:rPr>
        <w:t>karena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itu</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penelitian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ini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bertujuan</w:t>
      </w:r>
      <w:proofErr w:type="spellEnd"/>
      <w:r w:rsidRPr="00BB221E">
        <w:rPr>
          <w:rFonts w:ascii="Times New Roman" w:eastAsia="Times New Roman" w:hAnsi="Times New Roman" w:cs="Times New Roman"/>
          <w:color w:val="000000"/>
          <w:sz w:val="24"/>
          <w:szCs w:val="24"/>
          <w:lang w:val="en-US"/>
        </w:rPr>
        <w:t xml:space="preserve"> agar </w:t>
      </w:r>
      <w:proofErr w:type="spellStart"/>
      <w:r w:rsidRPr="00BB221E">
        <w:rPr>
          <w:rFonts w:ascii="Times New Roman" w:eastAsia="Times New Roman" w:hAnsi="Times New Roman" w:cs="Times New Roman"/>
          <w:color w:val="000000"/>
          <w:sz w:val="24"/>
          <w:szCs w:val="24"/>
          <w:lang w:val="en-US"/>
        </w:rPr>
        <w:t>dapat</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mengukur</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secara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empiris</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pengaruh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bermain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peran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terhadap</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Sosial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Emosional</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anak</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usia</w:t>
      </w:r>
      <w:proofErr w:type="spellEnd"/>
      <w:r w:rsidRPr="00BB221E">
        <w:rPr>
          <w:rFonts w:ascii="Times New Roman" w:eastAsia="Times New Roman" w:hAnsi="Times New Roman" w:cs="Times New Roman"/>
          <w:color w:val="000000"/>
          <w:sz w:val="24"/>
          <w:szCs w:val="24"/>
          <w:lang w:val="en-US"/>
        </w:rPr>
        <w:t xml:space="preserve"> 5-6 </w:t>
      </w:r>
      <w:proofErr w:type="spellStart"/>
      <w:r w:rsidRPr="00BB221E">
        <w:rPr>
          <w:rFonts w:ascii="Times New Roman" w:eastAsia="Times New Roman" w:hAnsi="Times New Roman" w:cs="Times New Roman"/>
          <w:color w:val="000000"/>
          <w:sz w:val="24"/>
          <w:szCs w:val="24"/>
          <w:lang w:val="en-US"/>
        </w:rPr>
        <w:t>tahun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sehingga</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dapat</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memberikan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kontribusi</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terhadap</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pengembangan</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metode</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pembelajaran</w:t>
      </w:r>
      <w:proofErr w:type="spellEnd"/>
      <w:r w:rsidRPr="00BB221E">
        <w:rPr>
          <w:rFonts w:ascii="Times New Roman" w:eastAsia="Times New Roman" w:hAnsi="Times New Roman" w:cs="Times New Roman"/>
          <w:color w:val="000000"/>
          <w:sz w:val="24"/>
          <w:szCs w:val="24"/>
          <w:lang w:val="en-US"/>
        </w:rPr>
        <w:t xml:space="preserve"> yang </w:t>
      </w:r>
      <w:proofErr w:type="spellStart"/>
      <w:r w:rsidRPr="00BB221E">
        <w:rPr>
          <w:rFonts w:ascii="Times New Roman" w:eastAsia="Times New Roman" w:hAnsi="Times New Roman" w:cs="Times New Roman"/>
          <w:color w:val="000000"/>
          <w:sz w:val="24"/>
          <w:szCs w:val="24"/>
          <w:lang w:val="en-US"/>
        </w:rPr>
        <w:t>lebih</w:t>
      </w:r>
      <w:proofErr w:type="spellEnd"/>
      <w:r w:rsidRPr="00BB221E">
        <w:rPr>
          <w:rFonts w:ascii="Times New Roman" w:eastAsia="Times New Roman" w:hAnsi="Times New Roman" w:cs="Times New Roman"/>
          <w:color w:val="000000"/>
          <w:sz w:val="24"/>
          <w:szCs w:val="24"/>
          <w:lang w:val="en-US"/>
        </w:rPr>
        <w:t xml:space="preserve"> </w:t>
      </w:r>
      <w:proofErr w:type="spellStart"/>
      <w:r w:rsidRPr="00BB221E">
        <w:rPr>
          <w:rFonts w:ascii="Times New Roman" w:eastAsia="Times New Roman" w:hAnsi="Times New Roman" w:cs="Times New Roman"/>
          <w:color w:val="000000"/>
          <w:sz w:val="24"/>
          <w:szCs w:val="24"/>
          <w:lang w:val="en-US"/>
        </w:rPr>
        <w:t>berpariasi</w:t>
      </w:r>
      <w:proofErr w:type="spellEnd"/>
      <w:r w:rsidRPr="00BB221E">
        <w:rPr>
          <w:rFonts w:ascii="Times New Roman" w:eastAsia="Times New Roman" w:hAnsi="Times New Roman" w:cs="Times New Roman"/>
          <w:color w:val="000000"/>
          <w:sz w:val="24"/>
          <w:szCs w:val="24"/>
          <w:lang w:val="en-US"/>
        </w:rPr>
        <w:t>.</w:t>
      </w:r>
    </w:p>
    <w:p w14:paraId="1BEBCAD3" w14:textId="233CDF34" w:rsidR="00ED361C" w:rsidRDefault="00ED361C" w:rsidP="0055126E">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BB221E">
        <w:rPr>
          <w:rFonts w:ascii="Times New Roman" w:eastAsia="Times New Roman" w:hAnsi="Times New Roman" w:cs="Times New Roman"/>
          <w:color w:val="000000"/>
          <w:sz w:val="24"/>
          <w:szCs w:val="24"/>
        </w:rPr>
        <w:t>Berdasarkan permasalahan yang ada dan dasar-dasar pemikiran yang telah di jelaskan sebelumnya oleh karena itu peneliti tertarik untuk melakukan penelitian yang berjudul, “Pengaruh Metode Bermain Peran Terhadap Sosial Emosional Anak Usia 5-6 Tahun di PAUD Sasak Lestari Tahun ajaran 2024/2025”.</w:t>
      </w:r>
    </w:p>
    <w:p w14:paraId="7BB12228" w14:textId="77777777" w:rsidR="0055126E" w:rsidRDefault="0055126E"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56AA1089" w14:textId="77777777" w:rsidR="00723DFA" w:rsidRDefault="00723DFA"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744BBBFA" w14:textId="77777777" w:rsidR="00723DFA" w:rsidRDefault="00723DFA" w:rsidP="0055126E">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3FD0B45A" w14:textId="77777777" w:rsidR="00ED361C" w:rsidRDefault="00ED361C" w:rsidP="00ED361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METODE (12pt)</w:t>
      </w:r>
    </w:p>
    <w:p w14:paraId="2F3EA7E3" w14:textId="77777777" w:rsidR="00723DFA" w:rsidRDefault="00ED361C" w:rsidP="00723DFA">
      <w:pPr>
        <w:spacing w:line="240" w:lineRule="auto"/>
        <w:ind w:firstLine="720"/>
        <w:jc w:val="both"/>
        <w:rPr>
          <w:rFonts w:asciiTheme="majorBidi" w:hAnsiTheme="majorBidi" w:cstheme="majorBidi"/>
          <w:sz w:val="24"/>
          <w:szCs w:val="24"/>
        </w:rPr>
      </w:pPr>
      <w:r w:rsidRPr="003D0E0E">
        <w:rPr>
          <w:rFonts w:asciiTheme="majorBidi" w:hAnsiTheme="majorBidi" w:cstheme="majorBidi"/>
          <w:sz w:val="24"/>
          <w:szCs w:val="24"/>
        </w:rPr>
        <w:t xml:space="preserve">Peneliti menggunakan metodologi kuantitatif yaitu menggunakan desain pre-eksperimental. </w:t>
      </w:r>
      <w:r w:rsidR="00236587">
        <w:rPr>
          <w:rFonts w:asciiTheme="majorBidi" w:hAnsiTheme="majorBidi" w:cstheme="majorBidi"/>
          <w:sz w:val="24"/>
          <w:szCs w:val="24"/>
        </w:rPr>
        <w:fldChar w:fldCharType="begin" w:fldLock="1"/>
      </w:r>
      <w:r w:rsidR="00236587">
        <w:rPr>
          <w:rFonts w:asciiTheme="majorBidi" w:hAnsiTheme="majorBidi" w:cstheme="majorBidi"/>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sidR="00236587">
        <w:rPr>
          <w:rFonts w:asciiTheme="majorBidi" w:hAnsiTheme="majorBidi" w:cstheme="majorBidi"/>
          <w:sz w:val="24"/>
          <w:szCs w:val="24"/>
        </w:rPr>
        <w:fldChar w:fldCharType="separate"/>
      </w:r>
      <w:r w:rsidR="00236587" w:rsidRPr="00236587">
        <w:rPr>
          <w:rFonts w:asciiTheme="majorBidi" w:hAnsiTheme="majorBidi" w:cstheme="majorBidi"/>
          <w:noProof/>
          <w:sz w:val="24"/>
          <w:szCs w:val="24"/>
        </w:rPr>
        <w:t>(Sugiyono, 2020)</w:t>
      </w:r>
      <w:r w:rsidR="00236587">
        <w:rPr>
          <w:rFonts w:asciiTheme="majorBidi" w:hAnsiTheme="majorBidi" w:cstheme="majorBidi"/>
          <w:sz w:val="24"/>
          <w:szCs w:val="24"/>
        </w:rPr>
        <w:fldChar w:fldCharType="end"/>
      </w:r>
      <w:r w:rsidRPr="003D0E0E">
        <w:rPr>
          <w:rFonts w:asciiTheme="majorBidi" w:hAnsiTheme="majorBidi" w:cstheme="majorBidi"/>
          <w:sz w:val="24"/>
          <w:szCs w:val="24"/>
        </w:rPr>
        <w:t xml:space="preserve"> mengartikan penelitian kuantitatif sebagai metodologi penelitian berbasis positivis yang digunakan untuk menguji hipotesis yang telah terbentuk sebelumnya melalui pengumpulan data dengan menggunakan instrumen penelitian, penelitian terhadap populasi atau sampel tertentu, serta analisis data kuantitatif dan statistik. Penelitian berbasis angka dan analisis statistik dikenal dengan pendekatan kuantitatif.</w:t>
      </w:r>
    </w:p>
    <w:p w14:paraId="5A209574" w14:textId="11BB74B4" w:rsidR="00ED361C" w:rsidRPr="00723DFA" w:rsidRDefault="00236587" w:rsidP="00723DFA">
      <w:pPr>
        <w:spacing w:line="240" w:lineRule="auto"/>
        <w:ind w:firstLine="720"/>
        <w:jc w:val="both"/>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69BF1901" wp14:editId="0D3E07CB">
                <wp:simplePos x="0" y="0"/>
                <wp:positionH relativeFrom="column">
                  <wp:posOffset>975360</wp:posOffset>
                </wp:positionH>
                <wp:positionV relativeFrom="paragraph">
                  <wp:posOffset>1282065</wp:posOffset>
                </wp:positionV>
                <wp:extent cx="1095375" cy="314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6F12CB" w14:textId="71F37D92" w:rsidR="00ED361C" w:rsidRPr="002319B9" w:rsidRDefault="00ED361C" w:rsidP="00ED361C">
                            <w:pPr>
                              <w:jc w:val="center"/>
                              <w:rPr>
                                <w:b/>
                                <w:bCs/>
                                <w:sz w:val="28"/>
                                <w:szCs w:val="28"/>
                              </w:rPr>
                            </w:pPr>
                            <w:r w:rsidRPr="002319B9">
                              <w:rPr>
                                <w:rFonts w:asciiTheme="majorBidi" w:hAnsiTheme="majorBidi" w:cstheme="majorBidi"/>
                                <w:b/>
                                <w:bCs/>
                                <w:sz w:val="28"/>
                                <w:szCs w:val="28"/>
                              </w:rPr>
                              <w:t>O</w:t>
                            </w:r>
                            <w:r w:rsidRPr="002319B9">
                              <w:rPr>
                                <w:rFonts w:asciiTheme="majorBidi" w:hAnsiTheme="majorBidi" w:cstheme="majorBidi"/>
                                <w:b/>
                                <w:bCs/>
                                <w:sz w:val="28"/>
                                <w:szCs w:val="28"/>
                                <w:vertAlign w:val="subscript"/>
                              </w:rPr>
                              <w:t xml:space="preserve">1 </w:t>
                            </w:r>
                            <w:r w:rsidRPr="002319B9">
                              <w:rPr>
                                <w:rFonts w:asciiTheme="majorBidi" w:hAnsiTheme="majorBidi" w:cstheme="majorBidi"/>
                                <w:b/>
                                <w:bCs/>
                                <w:sz w:val="28"/>
                                <w:szCs w:val="28"/>
                              </w:rPr>
                              <w:t>X O</w:t>
                            </w:r>
                            <w:r w:rsidRPr="002319B9">
                              <w:rPr>
                                <w:rFonts w:asciiTheme="majorBidi" w:hAnsiTheme="majorBidi" w:cstheme="majorBidi"/>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F1901" id="_x0000_t202" coordsize="21600,21600" o:spt="202" path="m,l,21600r21600,l21600,xe">
                <v:stroke joinstyle="miter"/>
                <v:path gradientshapeok="t" o:connecttype="rect"/>
              </v:shapetype>
              <v:shape id="Text Box 2" o:spid="_x0000_s1026" type="#_x0000_t202" style="position:absolute;left:0;text-align:left;margin-left:76.8pt;margin-top:100.95pt;width:86.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" fillcolor="white [3201]" strokeweight=".5pt">
                <v:path arrowok="t"/>
                <v:textbox>
                  <w:txbxContent>
                    <w:p w14:paraId="1F6F12CB" w14:textId="71F37D92" w:rsidR="00ED361C" w:rsidRPr="002319B9" w:rsidRDefault="00ED361C" w:rsidP="00ED361C">
                      <w:pPr>
                        <w:jc w:val="center"/>
                        <w:rPr>
                          <w:b/>
                          <w:bCs/>
                          <w:sz w:val="28"/>
                          <w:szCs w:val="28"/>
                        </w:rPr>
                      </w:pPr>
                      <w:r w:rsidRPr="002319B9">
                        <w:rPr>
                          <w:rFonts w:asciiTheme="majorBidi" w:hAnsiTheme="majorBidi" w:cstheme="majorBidi"/>
                          <w:b/>
                          <w:bCs/>
                          <w:sz w:val="28"/>
                          <w:szCs w:val="28"/>
                        </w:rPr>
                        <w:t>O</w:t>
                      </w:r>
                      <w:r w:rsidRPr="002319B9">
                        <w:rPr>
                          <w:rFonts w:asciiTheme="majorBidi" w:hAnsiTheme="majorBidi" w:cstheme="majorBidi"/>
                          <w:b/>
                          <w:bCs/>
                          <w:sz w:val="28"/>
                          <w:szCs w:val="28"/>
                          <w:vertAlign w:val="subscript"/>
                        </w:rPr>
                        <w:t xml:space="preserve">1 </w:t>
                      </w:r>
                      <w:r w:rsidRPr="002319B9">
                        <w:rPr>
                          <w:rFonts w:asciiTheme="majorBidi" w:hAnsiTheme="majorBidi" w:cstheme="majorBidi"/>
                          <w:b/>
                          <w:bCs/>
                          <w:sz w:val="28"/>
                          <w:szCs w:val="28"/>
                        </w:rPr>
                        <w:t>X O</w:t>
                      </w:r>
                      <w:r w:rsidRPr="002319B9">
                        <w:rPr>
                          <w:rFonts w:asciiTheme="majorBidi" w:hAnsiTheme="majorBidi" w:cstheme="majorBidi"/>
                          <w:b/>
                          <w:bCs/>
                          <w:sz w:val="28"/>
                          <w:szCs w:val="28"/>
                          <w:vertAlign w:val="subscript"/>
                        </w:rPr>
                        <w:t>2</w:t>
                      </w:r>
                    </w:p>
                  </w:txbxContent>
                </v:textbox>
              </v:shape>
            </w:pict>
          </mc:Fallback>
        </mc:AlternateContent>
      </w:r>
      <w:r w:rsidR="00723DFA">
        <w:rPr>
          <w:rFonts w:asciiTheme="majorBidi" w:hAnsiTheme="majorBidi" w:cstheme="majorBidi"/>
          <w:sz w:val="24"/>
          <w:szCs w:val="24"/>
        </w:rPr>
        <w:t>A</w:t>
      </w:r>
      <w:r w:rsidR="00ED361C">
        <w:rPr>
          <w:rFonts w:asciiTheme="majorBidi" w:hAnsiTheme="majorBidi" w:cstheme="majorBidi"/>
          <w:sz w:val="24"/>
          <w:szCs w:val="24"/>
        </w:rPr>
        <w:t>dapun desain yang digunakan yaitu</w:t>
      </w:r>
      <w:r w:rsidR="00ED361C" w:rsidRPr="003D0E0E">
        <w:rPr>
          <w:rFonts w:asciiTheme="majorBidi" w:hAnsiTheme="majorBidi" w:cstheme="majorBidi"/>
          <w:sz w:val="24"/>
          <w:szCs w:val="24"/>
        </w:rPr>
        <w:t xml:space="preserve"> Desain pre-exprimental yang digunakan peneliti yaitu One- Group Pretest-Postest Design merupakan desain ini terdapat pretest sebelum diberi perlakuan, dengan demikian hasil perlakuan bisa diketahui lebih akurat yaitu dengan posttest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R&amp;D","type":"book"},"uris":["http://www.mendeley.com/documents/?uuid=dd2b9c16-a0c4-401d-9bc3-3b6c9813009d"]}],"mendeley":{"formattedCitation":"(Sugiyono, 2017)","plainTextFormattedCitation":"(Sugiyono, 2017)","previouslyFormattedCitation":"(Sugiyono, 2017)"},"properties":{"noteIndex":0},"schema":"https://github.com/citation-style-language/schema/raw/master/csl-citation.json"}</w:instrText>
      </w:r>
      <w:r>
        <w:rPr>
          <w:rFonts w:asciiTheme="majorBidi" w:hAnsiTheme="majorBidi" w:cstheme="majorBidi"/>
          <w:sz w:val="24"/>
          <w:szCs w:val="24"/>
        </w:rPr>
        <w:fldChar w:fldCharType="separate"/>
      </w:r>
      <w:r w:rsidRPr="00236587">
        <w:rPr>
          <w:rFonts w:asciiTheme="majorBidi" w:hAnsiTheme="majorBidi" w:cstheme="majorBidi"/>
          <w:noProof/>
          <w:sz w:val="24"/>
          <w:szCs w:val="24"/>
        </w:rPr>
        <w:t>(Sugiyono, 2017)</w:t>
      </w:r>
      <w:r>
        <w:rPr>
          <w:rFonts w:asciiTheme="majorBidi" w:hAnsiTheme="majorBidi" w:cstheme="majorBidi"/>
          <w:sz w:val="24"/>
          <w:szCs w:val="24"/>
        </w:rPr>
        <w:fldChar w:fldCharType="end"/>
      </w:r>
    </w:p>
    <w:p w14:paraId="72B32ABE" w14:textId="5EEDCBD4" w:rsidR="00ED361C" w:rsidRDefault="00ED361C" w:rsidP="00236587">
      <w:pPr>
        <w:pStyle w:val="ListParagraph"/>
        <w:spacing w:after="0" w:line="240" w:lineRule="auto"/>
        <w:ind w:left="2226" w:firstLine="654"/>
        <w:jc w:val="both"/>
        <w:rPr>
          <w:rFonts w:asciiTheme="majorBidi" w:hAnsiTheme="majorBidi" w:cstheme="majorBidi"/>
          <w:sz w:val="24"/>
          <w:szCs w:val="24"/>
          <w:vertAlign w:val="subscript"/>
        </w:rPr>
      </w:pPr>
    </w:p>
    <w:p w14:paraId="50ECBA27" w14:textId="6C3644AB" w:rsidR="00236587" w:rsidRPr="002319B9" w:rsidRDefault="00236587" w:rsidP="00236587">
      <w:pPr>
        <w:pStyle w:val="ListParagraph"/>
        <w:spacing w:after="0" w:line="240" w:lineRule="auto"/>
        <w:ind w:left="2226" w:firstLine="654"/>
        <w:jc w:val="both"/>
        <w:rPr>
          <w:rFonts w:asciiTheme="majorBidi" w:hAnsiTheme="majorBidi" w:cstheme="majorBidi"/>
          <w:sz w:val="24"/>
          <w:szCs w:val="24"/>
          <w:vertAlign w:val="subscript"/>
        </w:rPr>
      </w:pPr>
    </w:p>
    <w:p w14:paraId="5E7BBC46" w14:textId="77777777" w:rsidR="00ED361C" w:rsidRDefault="00ED361C" w:rsidP="00236587">
      <w:pPr>
        <w:pStyle w:val="ListParagraph"/>
        <w:spacing w:after="0" w:line="240" w:lineRule="auto"/>
        <w:ind w:left="786" w:firstLine="654"/>
        <w:jc w:val="both"/>
        <w:rPr>
          <w:rFonts w:asciiTheme="majorBidi" w:hAnsiTheme="majorBidi" w:cstheme="majorBidi"/>
          <w:sz w:val="24"/>
          <w:szCs w:val="24"/>
        </w:rPr>
      </w:pPr>
      <w:r>
        <w:rPr>
          <w:rFonts w:asciiTheme="majorBidi" w:hAnsiTheme="majorBidi" w:cstheme="majorBidi"/>
          <w:sz w:val="24"/>
          <w:szCs w:val="24"/>
        </w:rPr>
        <w:t>O</w:t>
      </w:r>
      <w:r>
        <w:rPr>
          <w:rFonts w:asciiTheme="majorBidi" w:hAnsiTheme="majorBidi" w:cstheme="majorBidi"/>
          <w:sz w:val="24"/>
          <w:szCs w:val="24"/>
          <w:vertAlign w:val="subscript"/>
        </w:rPr>
        <w:t xml:space="preserve">1 </w:t>
      </w:r>
      <w:r>
        <w:rPr>
          <w:rFonts w:asciiTheme="majorBidi" w:hAnsiTheme="majorBidi" w:cstheme="majorBidi"/>
          <w:sz w:val="24"/>
          <w:szCs w:val="24"/>
          <w:vertAlign w:val="subscript"/>
        </w:rPr>
        <w:tab/>
      </w:r>
      <w:r>
        <w:rPr>
          <w:rFonts w:asciiTheme="majorBidi" w:hAnsiTheme="majorBidi" w:cstheme="majorBidi"/>
          <w:sz w:val="24"/>
          <w:szCs w:val="24"/>
        </w:rPr>
        <w:t xml:space="preserve">= nilai pretest </w:t>
      </w:r>
    </w:p>
    <w:p w14:paraId="4BF2B002" w14:textId="77777777" w:rsidR="00ED361C" w:rsidRDefault="00ED361C" w:rsidP="00236587">
      <w:pPr>
        <w:pStyle w:val="ListParagraph"/>
        <w:spacing w:after="0" w:line="240" w:lineRule="auto"/>
        <w:ind w:left="786" w:firstLine="654"/>
        <w:jc w:val="both"/>
        <w:rPr>
          <w:rFonts w:asciiTheme="majorBidi" w:hAnsiTheme="majorBidi" w:cstheme="majorBidi"/>
          <w:sz w:val="24"/>
          <w:szCs w:val="24"/>
        </w:rPr>
      </w:pPr>
      <w:r>
        <w:rPr>
          <w:rFonts w:asciiTheme="majorBidi" w:hAnsiTheme="majorBidi" w:cstheme="majorBidi"/>
          <w:sz w:val="24"/>
          <w:szCs w:val="24"/>
        </w:rPr>
        <w:t>O</w:t>
      </w:r>
      <w:r>
        <w:rPr>
          <w:rFonts w:asciiTheme="majorBidi" w:hAnsiTheme="majorBidi" w:cstheme="majorBidi"/>
          <w:sz w:val="24"/>
          <w:szCs w:val="24"/>
          <w:vertAlign w:val="subscript"/>
        </w:rPr>
        <w:t>2</w:t>
      </w:r>
      <w:r>
        <w:rPr>
          <w:rFonts w:asciiTheme="majorBidi" w:hAnsiTheme="majorBidi" w:cstheme="majorBidi"/>
          <w:sz w:val="24"/>
          <w:szCs w:val="24"/>
          <w:vertAlign w:val="subscript"/>
        </w:rPr>
        <w:tab/>
        <w:t xml:space="preserve"> </w:t>
      </w:r>
      <w:r>
        <w:rPr>
          <w:rFonts w:asciiTheme="majorBidi" w:hAnsiTheme="majorBidi" w:cstheme="majorBidi"/>
          <w:sz w:val="24"/>
          <w:szCs w:val="24"/>
        </w:rPr>
        <w:t>= nilai posttest</w:t>
      </w:r>
    </w:p>
    <w:p w14:paraId="385709C1" w14:textId="77777777" w:rsidR="00ED361C" w:rsidRDefault="00ED361C" w:rsidP="00236587">
      <w:pPr>
        <w:pStyle w:val="ListParagraph"/>
        <w:spacing w:after="0" w:line="240" w:lineRule="auto"/>
        <w:ind w:left="786" w:firstLine="654"/>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rPr>
        <w:tab/>
        <w:t xml:space="preserve">= treatment </w:t>
      </w:r>
    </w:p>
    <w:p w14:paraId="7E1E0075" w14:textId="77777777" w:rsidR="00ED361C" w:rsidRPr="00B72B3E" w:rsidRDefault="00ED361C" w:rsidP="00236587">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Adapun lokasi penelitian yaitu bertempat di PAUD Sasak Lestari, dengan populasi dan sample seluruh siswa kelas B dengan jumlah 12 orang anak, sedangkan untuk teknik dan alat pengumpul data menggunakan lembar soal </w:t>
      </w:r>
      <w:r w:rsidRPr="00B72B3E">
        <w:rPr>
          <w:rFonts w:asciiTheme="majorBidi" w:hAnsiTheme="majorBidi" w:cstheme="majorBidi"/>
          <w:i/>
          <w:iCs/>
          <w:sz w:val="24"/>
          <w:szCs w:val="24"/>
        </w:rPr>
        <w:t>pretest</w:t>
      </w:r>
      <w:r>
        <w:rPr>
          <w:rFonts w:asciiTheme="majorBidi" w:hAnsiTheme="majorBidi" w:cstheme="majorBidi"/>
          <w:sz w:val="24"/>
          <w:szCs w:val="24"/>
        </w:rPr>
        <w:t xml:space="preserve"> dan </w:t>
      </w:r>
      <w:r w:rsidRPr="00B72B3E">
        <w:rPr>
          <w:rFonts w:asciiTheme="majorBidi" w:hAnsiTheme="majorBidi" w:cstheme="majorBidi"/>
          <w:i/>
          <w:iCs/>
          <w:sz w:val="24"/>
          <w:szCs w:val="24"/>
        </w:rPr>
        <w:t>posttest</w:t>
      </w:r>
      <w:r>
        <w:rPr>
          <w:rFonts w:asciiTheme="majorBidi" w:hAnsiTheme="majorBidi" w:cstheme="majorBidi"/>
          <w:i/>
          <w:iCs/>
          <w:sz w:val="24"/>
          <w:szCs w:val="24"/>
        </w:rPr>
        <w:t xml:space="preserve">. </w:t>
      </w:r>
    </w:p>
    <w:p w14:paraId="6004966B" w14:textId="4E897254" w:rsidR="00ED361C" w:rsidRDefault="00ED361C" w:rsidP="00236587">
      <w:pPr>
        <w:spacing w:line="240" w:lineRule="auto"/>
        <w:ind w:firstLine="720"/>
        <w:jc w:val="both"/>
        <w:rPr>
          <w:rFonts w:asciiTheme="majorBidi" w:hAnsiTheme="majorBidi" w:cstheme="majorBidi"/>
          <w:i/>
          <w:iCs/>
          <w:sz w:val="24"/>
          <w:szCs w:val="24"/>
        </w:rPr>
      </w:pPr>
      <w:r w:rsidRPr="003D0E0E">
        <w:rPr>
          <w:rFonts w:asciiTheme="majorBidi" w:hAnsiTheme="majorBidi" w:cstheme="majorBidi"/>
          <w:sz w:val="24"/>
          <w:szCs w:val="24"/>
        </w:rPr>
        <w:t xml:space="preserve">Penelitian yang berkaitan dengan seberapa baik seorang peneliti menilai apa yang perlu diukur dianggap valid </w:t>
      </w:r>
      <w:r w:rsidR="00236587">
        <w:rPr>
          <w:rFonts w:asciiTheme="majorBidi" w:hAnsiTheme="majorBidi" w:cstheme="majorBidi"/>
          <w:sz w:val="24"/>
          <w:szCs w:val="24"/>
        </w:rPr>
        <w:fldChar w:fldCharType="begin" w:fldLock="1"/>
      </w:r>
      <w:r w:rsidR="00236587">
        <w:rPr>
          <w:rFonts w:asciiTheme="majorBidi" w:hAnsiTheme="majorBidi" w:cstheme="majorBidi"/>
          <w:sz w:val="24"/>
          <w:szCs w:val="24"/>
        </w:rPr>
        <w:instrText>ADDIN CSL_CITATION {"citationItems":[{"id":"ITEM-1","itemData":{"author":[{"dropping-particle":"","family":"Budiastuti","given":"Dyah","non-dropping-particle":"","parse-names":false,"suffix":""}],"id":"ITEM-1","issued":{"date-parts":[["2018"]]},"publisher":"Mitra Wacana Media","publisher-place":"Jakarta","title":"Validitas dan Realibilitas Penelitian","type":"book"},"uris":["http://www.mendeley.com/documents/?uuid=cf2fe02b-0798-377e-bf2b-0cd0befa818e"]}],"mendeley":{"formattedCitation":"(Budiastuti, 2018)","plainTextFormattedCitation":"(Budiastuti, 2018)","previouslyFormattedCitation":"(Budiastuti, 2018)"},"properties":{"noteIndex":0},"schema":"https://github.com/citation-style-language/schema/raw/master/csl-citation.json"}</w:instrText>
      </w:r>
      <w:r w:rsidR="00236587">
        <w:rPr>
          <w:rFonts w:asciiTheme="majorBidi" w:hAnsiTheme="majorBidi" w:cstheme="majorBidi"/>
          <w:sz w:val="24"/>
          <w:szCs w:val="24"/>
        </w:rPr>
        <w:fldChar w:fldCharType="separate"/>
      </w:r>
      <w:r w:rsidR="00236587" w:rsidRPr="00236587">
        <w:rPr>
          <w:rFonts w:asciiTheme="majorBidi" w:hAnsiTheme="majorBidi" w:cstheme="majorBidi"/>
          <w:noProof/>
          <w:sz w:val="24"/>
          <w:szCs w:val="24"/>
        </w:rPr>
        <w:t>(Budiastuti, 2018)</w:t>
      </w:r>
      <w:r w:rsidR="00236587">
        <w:rPr>
          <w:rFonts w:asciiTheme="majorBidi" w:hAnsiTheme="majorBidi" w:cstheme="majorBidi"/>
          <w:sz w:val="24"/>
          <w:szCs w:val="24"/>
        </w:rPr>
        <w:fldChar w:fldCharType="end"/>
      </w:r>
      <w:r>
        <w:rPr>
          <w:rFonts w:asciiTheme="majorBidi" w:hAnsiTheme="majorBidi" w:cstheme="majorBidi"/>
          <w:sz w:val="24"/>
          <w:szCs w:val="24"/>
        </w:rPr>
        <w:t xml:space="preserve"> Sehingga penelitian ini menggunakan </w:t>
      </w:r>
      <w:r w:rsidRPr="00D768E9">
        <w:rPr>
          <w:rFonts w:asciiTheme="majorBidi" w:hAnsiTheme="majorBidi" w:cstheme="majorBidi"/>
          <w:i/>
          <w:iCs/>
          <w:sz w:val="24"/>
          <w:szCs w:val="24"/>
        </w:rPr>
        <w:t>Uji Validasi</w:t>
      </w:r>
      <w:r w:rsidRPr="00D768E9">
        <w:rPr>
          <w:rFonts w:asciiTheme="majorBidi" w:hAnsiTheme="majorBidi" w:cstheme="majorBidi"/>
          <w:sz w:val="24"/>
          <w:szCs w:val="24"/>
        </w:rPr>
        <w:t xml:space="preserve"> </w:t>
      </w:r>
      <w:r w:rsidRPr="00D768E9">
        <w:rPr>
          <w:rFonts w:asciiTheme="majorBidi" w:hAnsiTheme="majorBidi" w:cstheme="majorBidi"/>
          <w:i/>
          <w:iCs/>
          <w:sz w:val="24"/>
          <w:szCs w:val="24"/>
        </w:rPr>
        <w:t>Product Moment Pearson Correlation</w:t>
      </w:r>
      <w:r>
        <w:rPr>
          <w:rFonts w:asciiTheme="majorBidi" w:hAnsiTheme="majorBidi" w:cstheme="majorBidi"/>
          <w:i/>
          <w:iCs/>
          <w:sz w:val="24"/>
          <w:szCs w:val="24"/>
        </w:rPr>
        <w:t xml:space="preserve"> </w:t>
      </w:r>
      <w:r>
        <w:rPr>
          <w:rFonts w:asciiTheme="majorBidi" w:hAnsiTheme="majorBidi" w:cstheme="majorBidi"/>
          <w:sz w:val="24"/>
          <w:szCs w:val="24"/>
        </w:rPr>
        <w:t xml:space="preserve">dengan menggunakan uji realibilitas </w:t>
      </w:r>
      <w:r w:rsidRPr="00456911">
        <w:rPr>
          <w:rFonts w:asciiTheme="majorBidi" w:hAnsiTheme="majorBidi" w:cstheme="majorBidi"/>
          <w:i/>
          <w:iCs/>
          <w:sz w:val="24"/>
          <w:szCs w:val="24"/>
        </w:rPr>
        <w:t>Alpha Cronbach</w:t>
      </w:r>
      <w:r>
        <w:rPr>
          <w:rFonts w:asciiTheme="majorBidi" w:hAnsiTheme="majorBidi" w:cstheme="majorBidi"/>
          <w:i/>
          <w:iCs/>
          <w:sz w:val="24"/>
          <w:szCs w:val="24"/>
        </w:rPr>
        <w:t>.</w:t>
      </w:r>
    </w:p>
    <w:p w14:paraId="2B0B61E9" w14:textId="69349AC2" w:rsidR="00ED361C" w:rsidRPr="007D64A9" w:rsidRDefault="00ED361C" w:rsidP="00236587">
      <w:pPr>
        <w:spacing w:line="240" w:lineRule="auto"/>
        <w:ind w:firstLine="720"/>
        <w:jc w:val="both"/>
        <w:rPr>
          <w:rFonts w:asciiTheme="majorBidi" w:hAnsiTheme="majorBidi" w:cstheme="majorBidi"/>
          <w:i/>
          <w:iCs/>
          <w:sz w:val="24"/>
          <w:szCs w:val="24"/>
        </w:rPr>
      </w:pPr>
      <w:r>
        <w:rPr>
          <w:rFonts w:asciiTheme="majorBidi" w:hAnsiTheme="majorBidi" w:cstheme="majorBidi"/>
          <w:sz w:val="24"/>
          <w:szCs w:val="24"/>
        </w:rPr>
        <w:t xml:space="preserve">Adapun teknik analisis data menggunakan uji Normalitas dengan pengujian hipotesis menggunakan </w:t>
      </w:r>
      <w:r w:rsidRPr="00B147F6">
        <w:rPr>
          <w:rFonts w:asciiTheme="majorBidi" w:hAnsiTheme="majorBidi" w:cstheme="majorBidi"/>
          <w:sz w:val="24"/>
          <w:szCs w:val="24"/>
        </w:rPr>
        <w:t xml:space="preserve">Uji </w:t>
      </w:r>
      <w:r w:rsidRPr="00B147F6">
        <w:rPr>
          <w:rFonts w:asciiTheme="majorBidi" w:hAnsiTheme="majorBidi" w:cstheme="majorBidi"/>
          <w:i/>
          <w:iCs/>
          <w:sz w:val="24"/>
          <w:szCs w:val="24"/>
        </w:rPr>
        <w:t>paired sample T</w:t>
      </w:r>
      <w:r>
        <w:rPr>
          <w:rFonts w:asciiTheme="majorBidi" w:hAnsiTheme="majorBidi" w:cstheme="majorBidi"/>
          <w:i/>
          <w:iCs/>
          <w:sz w:val="24"/>
          <w:szCs w:val="24"/>
        </w:rPr>
        <w:t xml:space="preserve">-test. </w:t>
      </w:r>
      <w:r w:rsidRPr="00B147F6">
        <w:rPr>
          <w:rFonts w:asciiTheme="majorBidi" w:hAnsiTheme="majorBidi" w:cstheme="majorBidi"/>
          <w:sz w:val="24"/>
          <w:szCs w:val="24"/>
        </w:rPr>
        <w:t xml:space="preserve">Jadi dalam penelitian ini uji T digunakan untuk mengetahui pengaruh </w:t>
      </w:r>
      <w:r w:rsidR="00723DFA">
        <w:rPr>
          <w:rFonts w:asciiTheme="majorBidi" w:hAnsiTheme="majorBidi" w:cstheme="majorBidi"/>
          <w:sz w:val="24"/>
          <w:szCs w:val="24"/>
        </w:rPr>
        <w:t>metode bermain peran</w:t>
      </w:r>
      <w:r>
        <w:rPr>
          <w:rFonts w:asciiTheme="majorBidi" w:hAnsiTheme="majorBidi" w:cstheme="majorBidi"/>
          <w:sz w:val="24"/>
          <w:szCs w:val="24"/>
        </w:rPr>
        <w:t xml:space="preserve"> </w:t>
      </w:r>
      <w:r w:rsidR="00723DFA">
        <w:rPr>
          <w:rFonts w:asciiTheme="majorBidi" w:hAnsiTheme="majorBidi" w:cstheme="majorBidi"/>
          <w:sz w:val="24"/>
          <w:szCs w:val="24"/>
        </w:rPr>
        <w:t>terhadap kemampuan sosial emosional</w:t>
      </w:r>
      <w:r w:rsidR="00A55033">
        <w:rPr>
          <w:rFonts w:asciiTheme="majorBidi" w:hAnsiTheme="majorBidi" w:cstheme="majorBidi"/>
          <w:sz w:val="24"/>
          <w:szCs w:val="24"/>
        </w:rPr>
        <w:t xml:space="preserve"> </w:t>
      </w:r>
      <w:r w:rsidR="00723DFA">
        <w:rPr>
          <w:rFonts w:asciiTheme="majorBidi" w:hAnsiTheme="majorBidi" w:cstheme="majorBidi"/>
          <w:sz w:val="24"/>
          <w:szCs w:val="24"/>
        </w:rPr>
        <w:t>anak usia 5-6 Tahun</w:t>
      </w:r>
    </w:p>
    <w:p w14:paraId="6EB7F5B8" w14:textId="77777777" w:rsidR="00ED361C" w:rsidRDefault="00ED361C" w:rsidP="00236587">
      <w:pPr>
        <w:pStyle w:val="ListParagraph"/>
        <w:numPr>
          <w:ilvl w:val="0"/>
          <w:numId w:val="1"/>
        </w:numPr>
        <w:spacing w:after="0" w:line="240" w:lineRule="auto"/>
        <w:ind w:left="851" w:hanging="425"/>
        <w:jc w:val="both"/>
        <w:rPr>
          <w:rFonts w:asciiTheme="majorBidi" w:eastAsiaTheme="minorEastAsia" w:hAnsiTheme="majorBidi" w:cstheme="majorBidi"/>
          <w:sz w:val="24"/>
          <w:szCs w:val="24"/>
        </w:rPr>
      </w:pPr>
      <w:r w:rsidRPr="00B147F6">
        <w:rPr>
          <w:rFonts w:asciiTheme="majorBidi" w:eastAsiaTheme="minorEastAsia" w:hAnsiTheme="majorBidi" w:cstheme="majorBidi"/>
          <w:sz w:val="24"/>
          <w:szCs w:val="24"/>
        </w:rPr>
        <w:t>Jika nilai signifikansi uji t &gt; 0,05 maka H</w:t>
      </w:r>
      <w:r w:rsidRPr="00B147F6">
        <w:rPr>
          <w:rFonts w:asciiTheme="majorBidi" w:eastAsiaTheme="minorEastAsia" w:hAnsiTheme="majorBidi" w:cstheme="majorBidi"/>
          <w:sz w:val="24"/>
          <w:szCs w:val="24"/>
          <w:vertAlign w:val="subscript"/>
        </w:rPr>
        <w:t xml:space="preserve">0 </w:t>
      </w:r>
      <w:r w:rsidRPr="00B147F6">
        <w:rPr>
          <w:rFonts w:asciiTheme="majorBidi" w:eastAsiaTheme="minorEastAsia" w:hAnsiTheme="majorBidi" w:cstheme="majorBidi"/>
          <w:sz w:val="24"/>
          <w:szCs w:val="24"/>
        </w:rPr>
        <w:t>diterima dan H</w:t>
      </w:r>
      <w:r>
        <w:rPr>
          <w:rFonts w:asciiTheme="majorBidi" w:eastAsiaTheme="minorEastAsia" w:hAnsiTheme="majorBidi" w:cstheme="majorBidi"/>
          <w:sz w:val="24"/>
          <w:szCs w:val="24"/>
          <w:vertAlign w:val="subscript"/>
        </w:rPr>
        <w:t>1</w:t>
      </w:r>
      <w:r w:rsidRPr="00B147F6">
        <w:rPr>
          <w:rFonts w:asciiTheme="majorBidi" w:eastAsiaTheme="minorEastAsia" w:hAnsiTheme="majorBidi" w:cstheme="majorBidi"/>
          <w:sz w:val="24"/>
          <w:szCs w:val="24"/>
          <w:vertAlign w:val="subscript"/>
        </w:rPr>
        <w:t xml:space="preserve"> </w:t>
      </w:r>
      <w:r w:rsidRPr="00B147F6">
        <w:rPr>
          <w:rFonts w:asciiTheme="majorBidi" w:eastAsiaTheme="minorEastAsia" w:hAnsiTheme="majorBidi" w:cstheme="majorBidi"/>
          <w:sz w:val="24"/>
          <w:szCs w:val="24"/>
        </w:rPr>
        <w:t>ditolak. Artinya tidak ada pengaruh antara variabel independen terhadap variabel dependen.</w:t>
      </w:r>
    </w:p>
    <w:p w14:paraId="225A7806" w14:textId="408FB214" w:rsidR="00ED361C" w:rsidRPr="00B147F6" w:rsidRDefault="00ED361C" w:rsidP="00236587">
      <w:pPr>
        <w:pStyle w:val="ListParagraph"/>
        <w:numPr>
          <w:ilvl w:val="0"/>
          <w:numId w:val="1"/>
        </w:numPr>
        <w:spacing w:after="0" w:line="240" w:lineRule="auto"/>
        <w:ind w:left="851" w:hanging="425"/>
        <w:jc w:val="both"/>
        <w:rPr>
          <w:rFonts w:asciiTheme="majorBidi" w:eastAsiaTheme="minorEastAsia" w:hAnsiTheme="majorBidi" w:cstheme="majorBidi"/>
          <w:sz w:val="24"/>
          <w:szCs w:val="24"/>
        </w:rPr>
      </w:pPr>
      <w:r w:rsidRPr="00B147F6">
        <w:rPr>
          <w:rFonts w:asciiTheme="majorBidi" w:eastAsiaTheme="minorEastAsia" w:hAnsiTheme="majorBidi" w:cstheme="majorBidi"/>
          <w:sz w:val="24"/>
          <w:szCs w:val="24"/>
        </w:rPr>
        <w:t>Jika nilai signifikansi uji t &lt; 0,05 maka H</w:t>
      </w:r>
      <w:r w:rsidRPr="00B147F6">
        <w:rPr>
          <w:rFonts w:asciiTheme="majorBidi" w:eastAsiaTheme="minorEastAsia" w:hAnsiTheme="majorBidi" w:cstheme="majorBidi"/>
          <w:sz w:val="24"/>
          <w:szCs w:val="24"/>
          <w:vertAlign w:val="subscript"/>
        </w:rPr>
        <w:t>0</w:t>
      </w:r>
      <w:r>
        <w:rPr>
          <w:rFonts w:asciiTheme="majorBidi" w:eastAsiaTheme="minorEastAsia" w:hAnsiTheme="majorBidi" w:cstheme="majorBidi"/>
          <w:sz w:val="24"/>
          <w:szCs w:val="24"/>
          <w:vertAlign w:val="subscript"/>
        </w:rPr>
        <w:t xml:space="preserve"> </w:t>
      </w:r>
      <w:r w:rsidRPr="00B147F6">
        <w:rPr>
          <w:rFonts w:asciiTheme="majorBidi" w:eastAsiaTheme="minorEastAsia" w:hAnsiTheme="majorBidi" w:cstheme="majorBidi"/>
          <w:sz w:val="24"/>
          <w:szCs w:val="24"/>
        </w:rPr>
        <w:t>ditolak dan H</w:t>
      </w:r>
      <w:r>
        <w:rPr>
          <w:rFonts w:asciiTheme="majorBidi" w:eastAsiaTheme="minorEastAsia" w:hAnsiTheme="majorBidi" w:cstheme="majorBidi"/>
          <w:sz w:val="24"/>
          <w:szCs w:val="24"/>
          <w:vertAlign w:val="subscript"/>
        </w:rPr>
        <w:t>1</w:t>
      </w:r>
      <w:r w:rsidRPr="00B147F6">
        <w:rPr>
          <w:rFonts w:asciiTheme="majorBidi" w:eastAsiaTheme="minorEastAsia" w:hAnsiTheme="majorBidi" w:cstheme="majorBidi"/>
          <w:sz w:val="24"/>
          <w:szCs w:val="24"/>
          <w:vertAlign w:val="subscript"/>
        </w:rPr>
        <w:t xml:space="preserve"> </w:t>
      </w:r>
      <w:r w:rsidRPr="00B147F6">
        <w:rPr>
          <w:rFonts w:asciiTheme="majorBidi" w:eastAsiaTheme="minorEastAsia" w:hAnsiTheme="majorBidi" w:cstheme="majorBidi"/>
          <w:sz w:val="24"/>
          <w:szCs w:val="24"/>
        </w:rPr>
        <w:t xml:space="preserve">diterima. Artinya terdapat pengaruh antara variabel independen terhadap variabel dependen </w:t>
      </w:r>
      <w:r w:rsidRPr="00B147F6">
        <w:rPr>
          <w:rFonts w:asciiTheme="majorBidi" w:hAnsiTheme="majorBidi" w:cstheme="majorBidi"/>
          <w:sz w:val="24"/>
          <w:szCs w:val="24"/>
        </w:rPr>
        <w:t xml:space="preserve">Dalam penelitian ini penulis melakukan Uji T dengan bantuan SPSS 16. </w:t>
      </w:r>
      <w:r w:rsidR="00236587">
        <w:rPr>
          <w:rFonts w:asciiTheme="majorBidi" w:hAnsiTheme="majorBidi" w:cstheme="majorBidi"/>
          <w:sz w:val="24"/>
          <w:szCs w:val="24"/>
        </w:rPr>
        <w:fldChar w:fldCharType="begin" w:fldLock="1"/>
      </w:r>
      <w:r w:rsidR="00236587">
        <w:rPr>
          <w:rFonts w:asciiTheme="majorBidi" w:hAnsiTheme="majorBidi" w:cstheme="majorBidi"/>
          <w:sz w:val="24"/>
          <w:szCs w:val="24"/>
        </w:rPr>
        <w:instrText>ADDIN CSL_CITATION {"citationItems":[{"id":"ITEM-1","itemData":{"author":[{"dropping-particle":"","family":"Ghozali","given":"Imam","non-dropping-particle":"","parse-names":false,"suffix":""}],"id":"ITEM-1","issued":{"date-parts":[["2016"]]},"publisher":"Badan Penerbit Universitas Diponegoro","publisher-place":"Semarang","title":"Aplikasi Analisis Multivaritate Dengan Program IBM SPSS 23","type":"book"},"uris":["http://www.mendeley.com/documents/?uuid=357156c7-4983-38cb-b8da-5524e26f9ff4"]}],"mendeley":{"formattedCitation":"(Ghozali, 2016)","plainTextFormattedCitation":"(Ghozali, 2016)","previouslyFormattedCitation":"(Ghozali, 2016)"},"properties":{"noteIndex":0},"schema":"https://github.com/citation-style-language/schema/raw/master/csl-citation.json"}</w:instrText>
      </w:r>
      <w:r w:rsidR="00236587">
        <w:rPr>
          <w:rFonts w:asciiTheme="majorBidi" w:hAnsiTheme="majorBidi" w:cstheme="majorBidi"/>
          <w:sz w:val="24"/>
          <w:szCs w:val="24"/>
        </w:rPr>
        <w:fldChar w:fldCharType="separate"/>
      </w:r>
      <w:r w:rsidR="00236587" w:rsidRPr="00236587">
        <w:rPr>
          <w:rFonts w:asciiTheme="majorBidi" w:hAnsiTheme="majorBidi" w:cstheme="majorBidi"/>
          <w:noProof/>
          <w:sz w:val="24"/>
          <w:szCs w:val="24"/>
        </w:rPr>
        <w:t>(Ghozali, 2016)</w:t>
      </w:r>
      <w:r w:rsidR="00236587">
        <w:rPr>
          <w:rFonts w:asciiTheme="majorBidi" w:hAnsiTheme="majorBidi" w:cstheme="majorBidi"/>
          <w:sz w:val="24"/>
          <w:szCs w:val="24"/>
        </w:rPr>
        <w:fldChar w:fldCharType="end"/>
      </w:r>
    </w:p>
    <w:p w14:paraId="03BB527A"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p>
    <w:p w14:paraId="4457D30F"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7848BDE3" w14:textId="77777777" w:rsidR="00ED361C" w:rsidRDefault="00ED361C" w:rsidP="00ED361C">
      <w:pPr>
        <w:shd w:val="clear" w:color="auto" w:fill="FFFFFF"/>
        <w:spacing w:after="0" w:line="240" w:lineRule="auto"/>
        <w:jc w:val="both"/>
        <w:rPr>
          <w:rFonts w:asciiTheme="majorBidi" w:hAnsiTheme="majorBidi" w:cstheme="majorBidi"/>
        </w:rPr>
      </w:pPr>
      <w:r>
        <w:rPr>
          <w:rFonts w:asciiTheme="majorBidi" w:hAnsiTheme="majorBidi" w:cstheme="majorBidi"/>
        </w:rPr>
        <w:t>Dalam pelaksanaannya penelitian ini dilaksanakan menggunakan 3 tahapan yaitu pertama Tahap pretest peneliti mengobservasi kemampuan awal anak kedua peneliti memberikan perlakuan dengan memberikan  penerapan metode bermain peran  dan ketiga tahap posttest peneliti mengobserver kemampuan sosial emosional anak setelah diberikan perlakuan. Dari ketiga tahapan tersebut menghasilkan:</w:t>
      </w:r>
    </w:p>
    <w:p w14:paraId="19A9ACB2" w14:textId="77777777" w:rsidR="00ED361C" w:rsidRPr="002843D0" w:rsidRDefault="00ED361C" w:rsidP="00ED361C">
      <w:pPr>
        <w:pStyle w:val="ListParagraph"/>
        <w:numPr>
          <w:ilvl w:val="0"/>
          <w:numId w:val="2"/>
        </w:numPr>
        <w:tabs>
          <w:tab w:val="left" w:leader="dot" w:pos="7938"/>
          <w:tab w:val="left" w:leader="dot" w:pos="8505"/>
          <w:tab w:val="left" w:leader="dot" w:pos="9072"/>
        </w:tabs>
        <w:spacing w:after="0" w:line="240" w:lineRule="auto"/>
        <w:jc w:val="both"/>
        <w:rPr>
          <w:rFonts w:ascii="Times New Roman" w:hAnsi="Times New Roman" w:cs="Times New Roman"/>
          <w:b/>
          <w:bCs/>
          <w:color w:val="000000"/>
          <w:sz w:val="24"/>
          <w:szCs w:val="24"/>
        </w:rPr>
      </w:pPr>
      <w:r w:rsidRPr="002843D0">
        <w:rPr>
          <w:rFonts w:ascii="Times New Roman" w:hAnsi="Times New Roman" w:cs="Times New Roman"/>
          <w:b/>
          <w:bCs/>
          <w:color w:val="000000"/>
          <w:sz w:val="24"/>
          <w:szCs w:val="24"/>
        </w:rPr>
        <w:t>Instrument Pre Test dan Post Tes dinyatakan valid setelah dilakukan uji vaiditas dan uji reabilitas pada instrument</w:t>
      </w:r>
    </w:p>
    <w:p w14:paraId="1D52ECA0" w14:textId="77777777" w:rsidR="00ED361C" w:rsidRDefault="00ED361C" w:rsidP="00ED361C">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14:paraId="114C864D" w14:textId="77777777" w:rsidR="00ED361C" w:rsidRPr="00B948F2" w:rsidRDefault="00ED361C" w:rsidP="00ED361C">
      <w:pPr>
        <w:pStyle w:val="ListParagraph"/>
        <w:shd w:val="clear" w:color="auto" w:fill="FFFFFF"/>
        <w:spacing w:line="240" w:lineRule="auto"/>
        <w:jc w:val="both"/>
        <w:rPr>
          <w:rFonts w:ascii="Times New Roman" w:eastAsia="Times New Roman" w:hAnsi="Times New Roman" w:cs="Times New Roman"/>
          <w:b/>
          <w:color w:val="000000"/>
          <w:sz w:val="20"/>
          <w:szCs w:val="20"/>
        </w:rPr>
      </w:pPr>
      <w:r w:rsidRPr="00B948F2">
        <w:rPr>
          <w:rFonts w:ascii="Times New Roman" w:eastAsia="Times New Roman" w:hAnsi="Times New Roman" w:cs="Times New Roman"/>
          <w:b/>
          <w:color w:val="000000"/>
          <w:sz w:val="20"/>
          <w:szCs w:val="20"/>
        </w:rPr>
        <w:t xml:space="preserve">Tabel </w:t>
      </w:r>
      <w:r w:rsidRPr="002843D0">
        <w:rPr>
          <w:rFonts w:ascii="Times New Roman" w:eastAsia="Times New Roman" w:hAnsi="Times New Roman" w:cs="Times New Roman"/>
          <w:b/>
          <w:color w:val="000000"/>
          <w:sz w:val="20"/>
          <w:szCs w:val="20"/>
        </w:rPr>
        <w:t>01.</w:t>
      </w:r>
      <w:r w:rsidRPr="00B948F2">
        <w:rPr>
          <w:rFonts w:ascii="Times New Roman" w:eastAsia="Times New Roman" w:hAnsi="Times New Roman" w:cs="Times New Roman"/>
          <w:b/>
          <w:color w:val="000000"/>
          <w:sz w:val="20"/>
          <w:szCs w:val="20"/>
        </w:rPr>
        <w:t>Uji Validitas</w:t>
      </w:r>
    </w:p>
    <w:tbl>
      <w:tblPr>
        <w:tblStyle w:val="TableGrid"/>
        <w:tblW w:w="3866" w:type="dxa"/>
        <w:tblLook w:val="04A0" w:firstRow="1" w:lastRow="0" w:firstColumn="1" w:lastColumn="0" w:noHBand="0" w:noVBand="1"/>
      </w:tblPr>
      <w:tblGrid>
        <w:gridCol w:w="1476"/>
        <w:gridCol w:w="1356"/>
        <w:gridCol w:w="1470"/>
      </w:tblGrid>
      <w:tr w:rsidR="00ED361C" w:rsidRPr="00B948F2" w14:paraId="5915B1C0"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vAlign w:val="center"/>
            <w:hideMark/>
          </w:tcPr>
          <w:p w14:paraId="3FC8F916" w14:textId="77777777" w:rsidR="00ED361C" w:rsidRPr="00B948F2" w:rsidRDefault="00ED361C" w:rsidP="00716718">
            <w:pPr>
              <w:shd w:val="clear" w:color="auto" w:fill="FFFFFF"/>
              <w:bidi/>
              <w:ind w:left="440" w:hanging="440"/>
              <w:jc w:val="right"/>
              <w:rPr>
                <w:rFonts w:asciiTheme="majorBidi" w:eastAsia="Times New Roman" w:hAnsiTheme="majorBidi" w:cstheme="majorBidi"/>
                <w:b/>
                <w:color w:val="000000"/>
                <w:sz w:val="24"/>
                <w:szCs w:val="24"/>
              </w:rPr>
            </w:pPr>
            <w:r w:rsidRPr="00B948F2">
              <w:rPr>
                <w:rFonts w:asciiTheme="majorBidi" w:eastAsia="Times New Roman" w:hAnsiTheme="majorBidi" w:cstheme="majorBidi"/>
                <w:b/>
                <w:color w:val="000000"/>
                <w:sz w:val="24"/>
                <w:szCs w:val="24"/>
              </w:rPr>
              <w:t>R-Tabel</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1C0894EA" w14:textId="77777777" w:rsidR="00ED361C" w:rsidRPr="00B948F2" w:rsidRDefault="00ED361C" w:rsidP="00716718">
            <w:pPr>
              <w:shd w:val="clear" w:color="auto" w:fill="FFFFFF"/>
              <w:bidi/>
              <w:jc w:val="right"/>
              <w:rPr>
                <w:rFonts w:asciiTheme="majorBidi" w:eastAsia="Times New Roman" w:hAnsiTheme="majorBidi" w:cstheme="majorBidi"/>
                <w:b/>
                <w:color w:val="000000"/>
                <w:sz w:val="24"/>
                <w:szCs w:val="24"/>
              </w:rPr>
            </w:pPr>
            <w:r w:rsidRPr="00B948F2">
              <w:rPr>
                <w:rFonts w:asciiTheme="majorBidi" w:eastAsia="Times New Roman" w:hAnsiTheme="majorBidi" w:cstheme="majorBidi"/>
                <w:b/>
                <w:color w:val="000000"/>
                <w:sz w:val="24"/>
                <w:szCs w:val="24"/>
              </w:rPr>
              <w:t>T-Hitung</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10459945" w14:textId="77777777" w:rsidR="00ED361C" w:rsidRPr="00B948F2" w:rsidRDefault="00ED361C" w:rsidP="00716718">
            <w:pPr>
              <w:shd w:val="clear" w:color="auto" w:fill="FFFFFF"/>
              <w:bidi/>
              <w:jc w:val="both"/>
              <w:rPr>
                <w:rFonts w:asciiTheme="majorBidi" w:eastAsia="Times New Roman" w:hAnsiTheme="majorBidi" w:cstheme="majorBidi"/>
                <w:b/>
                <w:color w:val="000000"/>
                <w:sz w:val="24"/>
                <w:szCs w:val="24"/>
              </w:rPr>
            </w:pPr>
            <w:r w:rsidRPr="00B948F2">
              <w:rPr>
                <w:rFonts w:asciiTheme="majorBidi" w:eastAsia="Times New Roman" w:hAnsiTheme="majorBidi" w:cstheme="majorBidi"/>
                <w:b/>
                <w:color w:val="000000"/>
                <w:sz w:val="24"/>
                <w:szCs w:val="24"/>
              </w:rPr>
              <w:t>Keterangan</w:t>
            </w:r>
          </w:p>
        </w:tc>
      </w:tr>
      <w:tr w:rsidR="00ED361C" w:rsidRPr="00B948F2" w14:paraId="17B8EAD9"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3050E9BE"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2B23F371"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0,70</w:t>
            </w:r>
          </w:p>
        </w:tc>
        <w:tc>
          <w:tcPr>
            <w:tcW w:w="1321" w:type="dxa"/>
            <w:tcBorders>
              <w:top w:val="single" w:sz="4" w:space="0" w:color="000000"/>
              <w:left w:val="single" w:sz="4" w:space="0" w:color="000000"/>
              <w:bottom w:val="single" w:sz="4" w:space="0" w:color="000000"/>
              <w:right w:val="single" w:sz="4" w:space="0" w:color="000000"/>
            </w:tcBorders>
            <w:hideMark/>
          </w:tcPr>
          <w:p w14:paraId="1D3F1297"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1FC283CB"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2C163EF4"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6C79F25A"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0,73</w:t>
            </w:r>
          </w:p>
        </w:tc>
        <w:tc>
          <w:tcPr>
            <w:tcW w:w="1321" w:type="dxa"/>
            <w:tcBorders>
              <w:top w:val="single" w:sz="4" w:space="0" w:color="000000"/>
              <w:left w:val="single" w:sz="4" w:space="0" w:color="000000"/>
              <w:bottom w:val="single" w:sz="4" w:space="0" w:color="000000"/>
              <w:right w:val="single" w:sz="4" w:space="0" w:color="000000"/>
            </w:tcBorders>
            <w:hideMark/>
          </w:tcPr>
          <w:p w14:paraId="1D534D20"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56AE0F7D"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0446BAF2"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287E923C"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0,72</w:t>
            </w:r>
          </w:p>
        </w:tc>
        <w:tc>
          <w:tcPr>
            <w:tcW w:w="1321" w:type="dxa"/>
            <w:tcBorders>
              <w:top w:val="single" w:sz="4" w:space="0" w:color="000000"/>
              <w:left w:val="single" w:sz="4" w:space="0" w:color="000000"/>
              <w:bottom w:val="single" w:sz="4" w:space="0" w:color="000000"/>
              <w:right w:val="single" w:sz="4" w:space="0" w:color="000000"/>
            </w:tcBorders>
            <w:hideMark/>
          </w:tcPr>
          <w:p w14:paraId="1ABCC3BE"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3C57251C"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6E95027A"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658CFAE1"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0,63</w:t>
            </w:r>
          </w:p>
        </w:tc>
        <w:tc>
          <w:tcPr>
            <w:tcW w:w="1321" w:type="dxa"/>
            <w:tcBorders>
              <w:top w:val="single" w:sz="4" w:space="0" w:color="000000"/>
              <w:left w:val="single" w:sz="4" w:space="0" w:color="000000"/>
              <w:bottom w:val="single" w:sz="4" w:space="0" w:color="000000"/>
              <w:right w:val="single" w:sz="4" w:space="0" w:color="000000"/>
            </w:tcBorders>
            <w:hideMark/>
          </w:tcPr>
          <w:p w14:paraId="6C816D9E"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7E6A9A39"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76376D6C"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476DC8A9"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0,73</w:t>
            </w:r>
          </w:p>
        </w:tc>
        <w:tc>
          <w:tcPr>
            <w:tcW w:w="1321" w:type="dxa"/>
            <w:tcBorders>
              <w:top w:val="single" w:sz="4" w:space="0" w:color="000000"/>
              <w:left w:val="single" w:sz="4" w:space="0" w:color="000000"/>
              <w:bottom w:val="single" w:sz="4" w:space="0" w:color="000000"/>
              <w:right w:val="single" w:sz="4" w:space="0" w:color="000000"/>
            </w:tcBorders>
            <w:hideMark/>
          </w:tcPr>
          <w:p w14:paraId="59B7E21F"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2AE7CB5A"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5AAB6A2D"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7D1528B8"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0,64</w:t>
            </w:r>
          </w:p>
        </w:tc>
        <w:tc>
          <w:tcPr>
            <w:tcW w:w="1321" w:type="dxa"/>
            <w:tcBorders>
              <w:top w:val="single" w:sz="4" w:space="0" w:color="000000"/>
              <w:left w:val="single" w:sz="4" w:space="0" w:color="000000"/>
              <w:bottom w:val="single" w:sz="4" w:space="0" w:color="000000"/>
              <w:right w:val="single" w:sz="4" w:space="0" w:color="000000"/>
            </w:tcBorders>
            <w:hideMark/>
          </w:tcPr>
          <w:p w14:paraId="2FC81C05"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28D334E6"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197105E1"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1FFB3579"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0,74</w:t>
            </w:r>
          </w:p>
        </w:tc>
        <w:tc>
          <w:tcPr>
            <w:tcW w:w="1321" w:type="dxa"/>
            <w:tcBorders>
              <w:top w:val="single" w:sz="4" w:space="0" w:color="000000"/>
              <w:left w:val="single" w:sz="4" w:space="0" w:color="000000"/>
              <w:bottom w:val="single" w:sz="4" w:space="0" w:color="000000"/>
              <w:right w:val="single" w:sz="4" w:space="0" w:color="000000"/>
            </w:tcBorders>
            <w:hideMark/>
          </w:tcPr>
          <w:p w14:paraId="033F274C"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02010827"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49A12E6D"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477EF865"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0,61</w:t>
            </w:r>
          </w:p>
        </w:tc>
        <w:tc>
          <w:tcPr>
            <w:tcW w:w="1321" w:type="dxa"/>
            <w:tcBorders>
              <w:top w:val="single" w:sz="4" w:space="0" w:color="000000"/>
              <w:left w:val="single" w:sz="4" w:space="0" w:color="000000"/>
              <w:bottom w:val="single" w:sz="4" w:space="0" w:color="000000"/>
              <w:right w:val="single" w:sz="4" w:space="0" w:color="000000"/>
            </w:tcBorders>
            <w:hideMark/>
          </w:tcPr>
          <w:p w14:paraId="6D0C0AA3"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62624FD5"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7CA27A3C"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0038473D"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0,63</w:t>
            </w:r>
          </w:p>
        </w:tc>
        <w:tc>
          <w:tcPr>
            <w:tcW w:w="1321" w:type="dxa"/>
            <w:tcBorders>
              <w:top w:val="single" w:sz="4" w:space="0" w:color="000000"/>
              <w:left w:val="single" w:sz="4" w:space="0" w:color="000000"/>
              <w:bottom w:val="single" w:sz="4" w:space="0" w:color="000000"/>
              <w:right w:val="single" w:sz="4" w:space="0" w:color="000000"/>
            </w:tcBorders>
            <w:hideMark/>
          </w:tcPr>
          <w:p w14:paraId="0A11A7E2"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5C5D7A4B"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709D9893"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68F33A22"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0,75</w:t>
            </w:r>
          </w:p>
        </w:tc>
        <w:tc>
          <w:tcPr>
            <w:tcW w:w="1321" w:type="dxa"/>
            <w:tcBorders>
              <w:top w:val="single" w:sz="4" w:space="0" w:color="000000"/>
              <w:left w:val="single" w:sz="4" w:space="0" w:color="000000"/>
              <w:bottom w:val="single" w:sz="4" w:space="0" w:color="000000"/>
              <w:right w:val="single" w:sz="4" w:space="0" w:color="000000"/>
            </w:tcBorders>
            <w:hideMark/>
          </w:tcPr>
          <w:p w14:paraId="560A1892"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16AAE8EC"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0929869C"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191DCFB6"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0,61</w:t>
            </w:r>
          </w:p>
        </w:tc>
        <w:tc>
          <w:tcPr>
            <w:tcW w:w="1321" w:type="dxa"/>
            <w:tcBorders>
              <w:top w:val="single" w:sz="4" w:space="0" w:color="000000"/>
              <w:left w:val="single" w:sz="4" w:space="0" w:color="000000"/>
              <w:bottom w:val="single" w:sz="4" w:space="0" w:color="000000"/>
              <w:right w:val="single" w:sz="4" w:space="0" w:color="000000"/>
            </w:tcBorders>
            <w:hideMark/>
          </w:tcPr>
          <w:p w14:paraId="27B64612"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78E3B9E9"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35B66B0B"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32355F83"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0,70</w:t>
            </w:r>
          </w:p>
        </w:tc>
        <w:tc>
          <w:tcPr>
            <w:tcW w:w="1321" w:type="dxa"/>
            <w:tcBorders>
              <w:top w:val="single" w:sz="4" w:space="0" w:color="000000"/>
              <w:left w:val="single" w:sz="4" w:space="0" w:color="000000"/>
              <w:bottom w:val="single" w:sz="4" w:space="0" w:color="000000"/>
              <w:right w:val="single" w:sz="4" w:space="0" w:color="000000"/>
            </w:tcBorders>
            <w:hideMark/>
          </w:tcPr>
          <w:p w14:paraId="449DE840"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7F46566C"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5360179B"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287667CE"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0,68</w:t>
            </w:r>
          </w:p>
        </w:tc>
        <w:tc>
          <w:tcPr>
            <w:tcW w:w="1321" w:type="dxa"/>
            <w:tcBorders>
              <w:top w:val="single" w:sz="4" w:space="0" w:color="000000"/>
              <w:left w:val="single" w:sz="4" w:space="0" w:color="000000"/>
              <w:bottom w:val="single" w:sz="4" w:space="0" w:color="000000"/>
              <w:right w:val="single" w:sz="4" w:space="0" w:color="000000"/>
            </w:tcBorders>
            <w:hideMark/>
          </w:tcPr>
          <w:p w14:paraId="61792326"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1F0C079A"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486E6379"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4DEAE4B6"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0,64</w:t>
            </w:r>
          </w:p>
        </w:tc>
        <w:tc>
          <w:tcPr>
            <w:tcW w:w="1321" w:type="dxa"/>
            <w:tcBorders>
              <w:top w:val="single" w:sz="4" w:space="0" w:color="000000"/>
              <w:left w:val="single" w:sz="4" w:space="0" w:color="000000"/>
              <w:bottom w:val="single" w:sz="4" w:space="0" w:color="000000"/>
              <w:right w:val="single" w:sz="4" w:space="0" w:color="000000"/>
            </w:tcBorders>
            <w:hideMark/>
          </w:tcPr>
          <w:p w14:paraId="4754E618"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r w:rsidR="00ED361C" w:rsidRPr="00B948F2" w14:paraId="7DC96120" w14:textId="77777777" w:rsidTr="00716718">
        <w:trPr>
          <w:trHeight w:val="15"/>
        </w:trPr>
        <w:tc>
          <w:tcPr>
            <w:tcW w:w="1326" w:type="dxa"/>
            <w:tcBorders>
              <w:top w:val="single" w:sz="4" w:space="0" w:color="000000"/>
              <w:left w:val="single" w:sz="4" w:space="0" w:color="000000"/>
              <w:bottom w:val="single" w:sz="4" w:space="0" w:color="000000"/>
              <w:right w:val="single" w:sz="4" w:space="0" w:color="000000"/>
            </w:tcBorders>
            <w:hideMark/>
          </w:tcPr>
          <w:p w14:paraId="2B8C7377"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0,576</w:t>
            </w:r>
          </w:p>
        </w:tc>
        <w:tc>
          <w:tcPr>
            <w:tcW w:w="1219" w:type="dxa"/>
            <w:tcBorders>
              <w:top w:val="single" w:sz="4" w:space="0" w:color="000000"/>
              <w:left w:val="single" w:sz="4" w:space="0" w:color="000000"/>
              <w:bottom w:val="single" w:sz="4" w:space="0" w:color="000000"/>
              <w:right w:val="single" w:sz="4" w:space="0" w:color="000000"/>
            </w:tcBorders>
            <w:hideMark/>
          </w:tcPr>
          <w:p w14:paraId="463671E0"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0,77</w:t>
            </w:r>
          </w:p>
        </w:tc>
        <w:tc>
          <w:tcPr>
            <w:tcW w:w="1321" w:type="dxa"/>
            <w:tcBorders>
              <w:top w:val="single" w:sz="4" w:space="0" w:color="000000"/>
              <w:left w:val="single" w:sz="4" w:space="0" w:color="000000"/>
              <w:bottom w:val="single" w:sz="4" w:space="0" w:color="000000"/>
              <w:right w:val="single" w:sz="4" w:space="0" w:color="000000"/>
            </w:tcBorders>
            <w:hideMark/>
          </w:tcPr>
          <w:p w14:paraId="31BB6974" w14:textId="77777777" w:rsidR="00ED361C" w:rsidRPr="00B948F2" w:rsidRDefault="00ED361C" w:rsidP="00716718">
            <w:pPr>
              <w:pStyle w:val="ListParagraph"/>
              <w:shd w:val="clear" w:color="auto" w:fill="FFFFFF"/>
              <w:bidi/>
              <w:jc w:val="both"/>
              <w:rPr>
                <w:rFonts w:asciiTheme="majorBidi" w:eastAsia="Times New Roman" w:hAnsiTheme="majorBidi" w:cstheme="majorBidi"/>
                <w:bCs/>
                <w:color w:val="000000"/>
                <w:sz w:val="24"/>
                <w:szCs w:val="24"/>
              </w:rPr>
            </w:pPr>
            <w:r w:rsidRPr="00B948F2">
              <w:rPr>
                <w:rFonts w:asciiTheme="majorBidi" w:eastAsia="Times New Roman" w:hAnsiTheme="majorBidi" w:cstheme="majorBidi"/>
                <w:bCs/>
                <w:color w:val="000000"/>
                <w:sz w:val="24"/>
                <w:szCs w:val="24"/>
              </w:rPr>
              <w:t>Valid</w:t>
            </w:r>
          </w:p>
        </w:tc>
      </w:tr>
    </w:tbl>
    <w:p w14:paraId="31A00E99" w14:textId="77777777" w:rsidR="00ED361C" w:rsidRDefault="00ED361C" w:rsidP="00ED361C">
      <w:pPr>
        <w:shd w:val="clear" w:color="auto" w:fill="FFFFFF"/>
        <w:spacing w:line="240" w:lineRule="auto"/>
        <w:rPr>
          <w:rFonts w:ascii="Times New Roman" w:eastAsia="Times New Roman" w:hAnsi="Times New Roman" w:cs="Times New Roman"/>
          <w:color w:val="000000"/>
          <w:sz w:val="24"/>
          <w:szCs w:val="24"/>
          <w:lang w:val="en-ID"/>
        </w:rPr>
      </w:pPr>
    </w:p>
    <w:p w14:paraId="6FD9F110" w14:textId="0A268669" w:rsidR="00ED361C" w:rsidRDefault="00ED361C" w:rsidP="00A55033">
      <w:pPr>
        <w:shd w:val="clear" w:color="auto" w:fill="FFFFFF"/>
        <w:spacing w:line="240" w:lineRule="auto"/>
        <w:ind w:firstLine="360"/>
        <w:jc w:val="both"/>
        <w:rPr>
          <w:rFonts w:ascii="Times New Roman" w:eastAsia="Times New Roman" w:hAnsi="Times New Roman" w:cs="Times New Roman"/>
          <w:color w:val="000000"/>
          <w:sz w:val="24"/>
          <w:szCs w:val="24"/>
        </w:rPr>
      </w:pPr>
      <w:r w:rsidRPr="00B948F2">
        <w:rPr>
          <w:rFonts w:ascii="Times New Roman" w:eastAsia="Times New Roman" w:hAnsi="Times New Roman" w:cs="Times New Roman"/>
          <w:color w:val="000000"/>
          <w:sz w:val="24"/>
          <w:szCs w:val="24"/>
        </w:rPr>
        <w:t xml:space="preserve">Adapun hasil uji validitas data dapat di lihat pada hasil output SPSS 25 tabel 4.2 di atas Untuk </w:t>
      </w:r>
      <w:r w:rsidRPr="00B948F2">
        <w:rPr>
          <w:rFonts w:ascii="Times New Roman" w:eastAsia="Times New Roman" w:hAnsi="Times New Roman" w:cs="Times New Roman"/>
          <w:color w:val="000000"/>
          <w:sz w:val="24"/>
          <w:szCs w:val="24"/>
        </w:rPr>
        <w:lastRenderedPageBreak/>
        <w:t>menilai apakah data tersebut valid atau tidak di tunjukkan pada baris</w:t>
      </w:r>
    </w:p>
    <w:p w14:paraId="1701F0D8" w14:textId="77777777" w:rsidR="00ED361C" w:rsidRPr="002843D0" w:rsidRDefault="00ED361C" w:rsidP="00ED361C">
      <w:pPr>
        <w:pStyle w:val="ListParagraph"/>
        <w:numPr>
          <w:ilvl w:val="0"/>
          <w:numId w:val="2"/>
        </w:numPr>
        <w:tabs>
          <w:tab w:val="left" w:leader="dot" w:pos="7938"/>
          <w:tab w:val="left" w:leader="dot" w:pos="8505"/>
          <w:tab w:val="left" w:leader="dot" w:pos="9072"/>
        </w:tabs>
        <w:spacing w:after="0" w:line="240" w:lineRule="auto"/>
        <w:jc w:val="both"/>
        <w:rPr>
          <w:rFonts w:ascii="Times New Roman" w:hAnsi="Times New Roman" w:cs="Times New Roman"/>
          <w:b/>
          <w:bCs/>
          <w:sz w:val="24"/>
          <w:szCs w:val="24"/>
        </w:rPr>
      </w:pPr>
      <w:r w:rsidRPr="002843D0">
        <w:rPr>
          <w:rFonts w:ascii="Times New Roman" w:hAnsi="Times New Roman" w:cs="Times New Roman"/>
          <w:b/>
          <w:bCs/>
          <w:sz w:val="24"/>
          <w:szCs w:val="24"/>
        </w:rPr>
        <w:t xml:space="preserve">Hasil uji normalitas data menggunakan dua </w:t>
      </w:r>
      <w:r w:rsidRPr="002843D0">
        <w:rPr>
          <w:rFonts w:ascii="Times New Roman" w:hAnsi="Times New Roman" w:cs="Times New Roman"/>
          <w:b/>
          <w:bCs/>
          <w:color w:val="000000"/>
          <w:sz w:val="24"/>
          <w:szCs w:val="24"/>
        </w:rPr>
        <w:t>metode</w:t>
      </w:r>
      <w:r w:rsidRPr="002843D0">
        <w:rPr>
          <w:rFonts w:ascii="Times New Roman" w:hAnsi="Times New Roman" w:cs="Times New Roman"/>
          <w:b/>
          <w:bCs/>
          <w:sz w:val="24"/>
          <w:szCs w:val="24"/>
        </w:rPr>
        <w:t xml:space="preserve"> statistik (Kolmogorov-Smirnov dan Shapiro-Wilk) </w:t>
      </w:r>
    </w:p>
    <w:p w14:paraId="40815607" w14:textId="77777777" w:rsidR="00ED361C" w:rsidRDefault="00ED361C" w:rsidP="00ED361C">
      <w:pPr>
        <w:pStyle w:val="ListParagraph"/>
        <w:tabs>
          <w:tab w:val="left" w:leader="dot" w:pos="7938"/>
          <w:tab w:val="left" w:leader="dot" w:pos="8505"/>
          <w:tab w:val="left" w:leader="dot" w:pos="9072"/>
        </w:tabs>
        <w:spacing w:after="0" w:line="240" w:lineRule="auto"/>
        <w:jc w:val="both"/>
        <w:rPr>
          <w:rFonts w:ascii="Times New Roman" w:hAnsi="Times New Roman" w:cs="Times New Roman"/>
        </w:rPr>
      </w:pPr>
    </w:p>
    <w:p w14:paraId="3CCE0FED" w14:textId="77777777" w:rsidR="00ED361C" w:rsidRDefault="00ED361C" w:rsidP="00ED361C">
      <w:pPr>
        <w:spacing w:after="0"/>
        <w:ind w:left="360"/>
        <w:rPr>
          <w:rFonts w:asciiTheme="majorBidi" w:hAnsiTheme="majorBidi" w:cstheme="majorBidi"/>
          <w:b/>
          <w:bCs/>
          <w:color w:val="000000"/>
          <w:sz w:val="20"/>
          <w:szCs w:val="20"/>
        </w:rPr>
      </w:pPr>
      <w:r w:rsidRPr="002843D0">
        <w:rPr>
          <w:rFonts w:asciiTheme="majorBidi" w:hAnsiTheme="majorBidi" w:cstheme="majorBidi"/>
          <w:b/>
          <w:bCs/>
          <w:color w:val="000000"/>
          <w:sz w:val="20"/>
          <w:szCs w:val="20"/>
        </w:rPr>
        <w:t>Tabel 02. Uji Normalitas</w:t>
      </w:r>
    </w:p>
    <w:p w14:paraId="4845D894" w14:textId="77777777" w:rsidR="00ED361C" w:rsidRPr="002843D0" w:rsidRDefault="00ED361C" w:rsidP="00ED361C">
      <w:pPr>
        <w:spacing w:after="0"/>
        <w:ind w:left="360"/>
        <w:rPr>
          <w:rFonts w:asciiTheme="majorBidi" w:hAnsiTheme="majorBidi" w:cstheme="majorBidi"/>
          <w:b/>
          <w:bCs/>
          <w:color w:val="000000"/>
          <w:sz w:val="20"/>
          <w:szCs w:val="20"/>
        </w:rPr>
      </w:pPr>
    </w:p>
    <w:tbl>
      <w:tblPr>
        <w:tblW w:w="3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67"/>
        <w:gridCol w:w="552"/>
        <w:gridCol w:w="551"/>
        <w:gridCol w:w="554"/>
        <w:gridCol w:w="551"/>
        <w:gridCol w:w="551"/>
        <w:gridCol w:w="558"/>
      </w:tblGrid>
      <w:tr w:rsidR="00ED361C" w14:paraId="2304FA29" w14:textId="77777777" w:rsidTr="00236587">
        <w:trPr>
          <w:cantSplit/>
          <w:trHeight w:val="20"/>
        </w:trPr>
        <w:tc>
          <w:tcPr>
            <w:tcW w:w="3984" w:type="dxa"/>
            <w:gridSpan w:val="7"/>
            <w:tcBorders>
              <w:top w:val="nil"/>
              <w:left w:val="nil"/>
              <w:bottom w:val="nil"/>
              <w:right w:val="nil"/>
            </w:tcBorders>
            <w:shd w:val="clear" w:color="auto" w:fill="FFFFFF"/>
            <w:vAlign w:val="center"/>
            <w:hideMark/>
          </w:tcPr>
          <w:p w14:paraId="3A928BAB" w14:textId="77777777" w:rsidR="00ED361C" w:rsidRDefault="00ED361C" w:rsidP="00716718">
            <w:pPr>
              <w:spacing w:after="0" w:line="360" w:lineRule="auto"/>
              <w:ind w:left="60" w:right="60"/>
              <w:jc w:val="center"/>
              <w:rPr>
                <w:color w:val="010205"/>
              </w:rPr>
            </w:pPr>
            <w:r>
              <w:rPr>
                <w:b/>
                <w:bCs/>
                <w:color w:val="010205"/>
              </w:rPr>
              <w:t>Tests of Normality</w:t>
            </w:r>
          </w:p>
        </w:tc>
      </w:tr>
      <w:tr w:rsidR="00ED361C" w14:paraId="4B5BFF70" w14:textId="77777777" w:rsidTr="00236587">
        <w:trPr>
          <w:cantSplit/>
          <w:trHeight w:val="20"/>
        </w:trPr>
        <w:tc>
          <w:tcPr>
            <w:tcW w:w="667" w:type="dxa"/>
            <w:vMerge w:val="restart"/>
            <w:tcBorders>
              <w:top w:val="nil"/>
              <w:left w:val="nil"/>
              <w:bottom w:val="nil"/>
              <w:right w:val="nil"/>
            </w:tcBorders>
            <w:shd w:val="clear" w:color="auto" w:fill="FFFFFF"/>
            <w:vAlign w:val="bottom"/>
          </w:tcPr>
          <w:p w14:paraId="10FDC4F9" w14:textId="77777777" w:rsidR="00ED361C" w:rsidRDefault="00ED361C" w:rsidP="00716718">
            <w:pPr>
              <w:spacing w:after="0" w:line="360" w:lineRule="auto"/>
              <w:rPr>
                <w:sz w:val="24"/>
                <w:szCs w:val="24"/>
              </w:rPr>
            </w:pPr>
          </w:p>
        </w:tc>
        <w:tc>
          <w:tcPr>
            <w:tcW w:w="1657" w:type="dxa"/>
            <w:gridSpan w:val="3"/>
            <w:tcBorders>
              <w:top w:val="nil"/>
              <w:left w:val="nil"/>
              <w:bottom w:val="nil"/>
              <w:right w:val="nil"/>
            </w:tcBorders>
            <w:shd w:val="clear" w:color="auto" w:fill="FFFFFF"/>
            <w:vAlign w:val="bottom"/>
            <w:hideMark/>
          </w:tcPr>
          <w:p w14:paraId="727A4245" w14:textId="77777777" w:rsidR="00ED361C" w:rsidRDefault="00ED361C" w:rsidP="00716718">
            <w:pPr>
              <w:spacing w:after="0" w:line="360" w:lineRule="auto"/>
              <w:ind w:left="60" w:right="60" w:firstLine="111"/>
              <w:jc w:val="center"/>
              <w:rPr>
                <w:color w:val="264A60"/>
                <w:sz w:val="18"/>
                <w:szCs w:val="18"/>
              </w:rPr>
            </w:pPr>
            <w:r>
              <w:rPr>
                <w:color w:val="264A60"/>
                <w:sz w:val="18"/>
                <w:szCs w:val="18"/>
              </w:rPr>
              <w:t>Kolmogorov-Smirnov</w:t>
            </w:r>
            <w:r>
              <w:rPr>
                <w:color w:val="264A60"/>
                <w:sz w:val="18"/>
                <w:szCs w:val="18"/>
                <w:vertAlign w:val="superscript"/>
              </w:rPr>
              <w:t>a</w:t>
            </w:r>
          </w:p>
        </w:tc>
        <w:tc>
          <w:tcPr>
            <w:tcW w:w="1660" w:type="dxa"/>
            <w:gridSpan w:val="3"/>
            <w:tcBorders>
              <w:top w:val="nil"/>
              <w:left w:val="single" w:sz="8" w:space="0" w:color="E0E0E0"/>
              <w:bottom w:val="nil"/>
              <w:right w:val="nil"/>
            </w:tcBorders>
            <w:shd w:val="clear" w:color="auto" w:fill="FFFFFF"/>
            <w:vAlign w:val="bottom"/>
            <w:hideMark/>
          </w:tcPr>
          <w:p w14:paraId="574D4BA6" w14:textId="77777777" w:rsidR="00ED361C" w:rsidRDefault="00ED361C" w:rsidP="00716718">
            <w:pPr>
              <w:spacing w:after="0" w:line="360" w:lineRule="auto"/>
              <w:ind w:left="60" w:right="60" w:firstLine="111"/>
              <w:jc w:val="center"/>
              <w:rPr>
                <w:color w:val="264A60"/>
                <w:sz w:val="18"/>
                <w:szCs w:val="18"/>
              </w:rPr>
            </w:pPr>
            <w:r>
              <w:rPr>
                <w:color w:val="264A60"/>
                <w:sz w:val="18"/>
                <w:szCs w:val="18"/>
              </w:rPr>
              <w:t>Shapiro-Wilk</w:t>
            </w:r>
          </w:p>
        </w:tc>
      </w:tr>
      <w:tr w:rsidR="00ED361C" w14:paraId="047213B7" w14:textId="77777777" w:rsidTr="00236587">
        <w:trPr>
          <w:cantSplit/>
          <w:trHeight w:val="20"/>
        </w:trPr>
        <w:tc>
          <w:tcPr>
            <w:tcW w:w="667" w:type="dxa"/>
            <w:vMerge/>
            <w:tcBorders>
              <w:top w:val="nil"/>
              <w:left w:val="nil"/>
              <w:bottom w:val="nil"/>
              <w:right w:val="nil"/>
            </w:tcBorders>
            <w:vAlign w:val="center"/>
            <w:hideMark/>
          </w:tcPr>
          <w:p w14:paraId="23634740" w14:textId="77777777" w:rsidR="00ED361C" w:rsidRDefault="00ED361C" w:rsidP="00716718">
            <w:pPr>
              <w:spacing w:after="0" w:line="256" w:lineRule="auto"/>
              <w:rPr>
                <w:rFonts w:ascii="Times New Roman" w:eastAsia="Times New Roman" w:hAnsi="Times New Roman" w:cs="Times New Roman"/>
                <w:sz w:val="24"/>
                <w:szCs w:val="24"/>
                <w:lang w:val="en-US" w:eastAsia="en-US"/>
              </w:rPr>
            </w:pPr>
          </w:p>
        </w:tc>
        <w:tc>
          <w:tcPr>
            <w:tcW w:w="552" w:type="dxa"/>
            <w:tcBorders>
              <w:top w:val="nil"/>
              <w:left w:val="nil"/>
              <w:bottom w:val="single" w:sz="8" w:space="0" w:color="152935"/>
              <w:right w:val="single" w:sz="8" w:space="0" w:color="E0E0E0"/>
            </w:tcBorders>
            <w:shd w:val="clear" w:color="auto" w:fill="FFFFFF"/>
            <w:vAlign w:val="bottom"/>
            <w:hideMark/>
          </w:tcPr>
          <w:p w14:paraId="32B13ABE" w14:textId="77777777" w:rsidR="00ED361C" w:rsidRDefault="00ED361C" w:rsidP="00716718">
            <w:pPr>
              <w:spacing w:after="0" w:line="360" w:lineRule="auto"/>
              <w:ind w:left="29" w:right="60"/>
              <w:rPr>
                <w:color w:val="264A60"/>
                <w:sz w:val="18"/>
                <w:szCs w:val="18"/>
              </w:rPr>
            </w:pPr>
            <w:r>
              <w:rPr>
                <w:color w:val="264A60"/>
                <w:sz w:val="18"/>
                <w:szCs w:val="18"/>
              </w:rPr>
              <w:t>Statistic</w:t>
            </w:r>
          </w:p>
        </w:tc>
        <w:tc>
          <w:tcPr>
            <w:tcW w:w="551" w:type="dxa"/>
            <w:tcBorders>
              <w:top w:val="nil"/>
              <w:left w:val="single" w:sz="8" w:space="0" w:color="E0E0E0"/>
              <w:bottom w:val="single" w:sz="8" w:space="0" w:color="152935"/>
              <w:right w:val="nil"/>
            </w:tcBorders>
            <w:shd w:val="clear" w:color="auto" w:fill="FFFFFF"/>
            <w:vAlign w:val="bottom"/>
            <w:hideMark/>
          </w:tcPr>
          <w:p w14:paraId="5427525B" w14:textId="77777777" w:rsidR="00ED361C" w:rsidRDefault="00ED361C" w:rsidP="00716718">
            <w:pPr>
              <w:spacing w:after="0" w:line="360" w:lineRule="auto"/>
              <w:ind w:left="29" w:right="60"/>
              <w:jc w:val="center"/>
              <w:rPr>
                <w:color w:val="264A60"/>
                <w:sz w:val="18"/>
                <w:szCs w:val="18"/>
              </w:rPr>
            </w:pPr>
            <w:r>
              <w:rPr>
                <w:color w:val="264A60"/>
                <w:sz w:val="18"/>
                <w:szCs w:val="18"/>
              </w:rPr>
              <w:t>df</w:t>
            </w:r>
          </w:p>
        </w:tc>
        <w:tc>
          <w:tcPr>
            <w:tcW w:w="554" w:type="dxa"/>
            <w:tcBorders>
              <w:top w:val="nil"/>
              <w:left w:val="single" w:sz="8" w:space="0" w:color="E0E0E0"/>
              <w:bottom w:val="single" w:sz="8" w:space="0" w:color="152935"/>
              <w:right w:val="nil"/>
            </w:tcBorders>
            <w:shd w:val="clear" w:color="auto" w:fill="FFFFFF"/>
            <w:vAlign w:val="bottom"/>
            <w:hideMark/>
          </w:tcPr>
          <w:p w14:paraId="038F43E8" w14:textId="77777777" w:rsidR="00ED361C" w:rsidRDefault="00ED361C" w:rsidP="00716718">
            <w:pPr>
              <w:spacing w:after="0" w:line="360" w:lineRule="auto"/>
              <w:ind w:left="29" w:right="60"/>
              <w:rPr>
                <w:color w:val="264A60"/>
                <w:sz w:val="18"/>
                <w:szCs w:val="18"/>
              </w:rPr>
            </w:pPr>
            <w:r>
              <w:rPr>
                <w:color w:val="264A60"/>
                <w:sz w:val="18"/>
                <w:szCs w:val="18"/>
              </w:rPr>
              <w:t>Sig.</w:t>
            </w:r>
          </w:p>
        </w:tc>
        <w:tc>
          <w:tcPr>
            <w:tcW w:w="551" w:type="dxa"/>
            <w:tcBorders>
              <w:top w:val="nil"/>
              <w:left w:val="single" w:sz="8" w:space="0" w:color="E0E0E0"/>
              <w:bottom w:val="single" w:sz="8" w:space="0" w:color="152935"/>
              <w:right w:val="nil"/>
            </w:tcBorders>
            <w:shd w:val="clear" w:color="auto" w:fill="FFFFFF"/>
            <w:vAlign w:val="bottom"/>
            <w:hideMark/>
          </w:tcPr>
          <w:p w14:paraId="2A2CBC67" w14:textId="77777777" w:rsidR="00ED361C" w:rsidRDefault="00ED361C" w:rsidP="00716718">
            <w:pPr>
              <w:spacing w:after="0" w:line="360" w:lineRule="auto"/>
              <w:ind w:left="29" w:right="60"/>
              <w:rPr>
                <w:color w:val="264A60"/>
                <w:sz w:val="18"/>
                <w:szCs w:val="18"/>
              </w:rPr>
            </w:pPr>
            <w:r>
              <w:rPr>
                <w:color w:val="264A60"/>
                <w:sz w:val="18"/>
                <w:szCs w:val="18"/>
              </w:rPr>
              <w:t>Statistic</w:t>
            </w:r>
          </w:p>
        </w:tc>
        <w:tc>
          <w:tcPr>
            <w:tcW w:w="551" w:type="dxa"/>
            <w:tcBorders>
              <w:top w:val="nil"/>
              <w:left w:val="single" w:sz="8" w:space="0" w:color="E0E0E0"/>
              <w:bottom w:val="single" w:sz="8" w:space="0" w:color="152935"/>
              <w:right w:val="single" w:sz="8" w:space="0" w:color="E0E0E0"/>
            </w:tcBorders>
            <w:shd w:val="clear" w:color="auto" w:fill="FFFFFF"/>
            <w:vAlign w:val="bottom"/>
            <w:hideMark/>
          </w:tcPr>
          <w:p w14:paraId="114479D6" w14:textId="77777777" w:rsidR="00ED361C" w:rsidRDefault="00ED361C" w:rsidP="00716718">
            <w:pPr>
              <w:spacing w:after="0" w:line="360" w:lineRule="auto"/>
              <w:ind w:left="29" w:right="60"/>
              <w:jc w:val="center"/>
              <w:rPr>
                <w:color w:val="264A60"/>
                <w:sz w:val="18"/>
                <w:szCs w:val="18"/>
              </w:rPr>
            </w:pPr>
            <w:r>
              <w:rPr>
                <w:color w:val="264A60"/>
                <w:sz w:val="18"/>
                <w:szCs w:val="18"/>
              </w:rPr>
              <w:t>df</w:t>
            </w:r>
          </w:p>
        </w:tc>
        <w:tc>
          <w:tcPr>
            <w:tcW w:w="558" w:type="dxa"/>
            <w:tcBorders>
              <w:top w:val="nil"/>
              <w:left w:val="single" w:sz="8" w:space="0" w:color="E0E0E0"/>
              <w:bottom w:val="single" w:sz="8" w:space="0" w:color="152935"/>
              <w:right w:val="nil"/>
            </w:tcBorders>
            <w:shd w:val="clear" w:color="auto" w:fill="FFFFFF"/>
            <w:vAlign w:val="bottom"/>
            <w:hideMark/>
          </w:tcPr>
          <w:p w14:paraId="0B02C5FC" w14:textId="77777777" w:rsidR="00ED361C" w:rsidRDefault="00ED361C" w:rsidP="00716718">
            <w:pPr>
              <w:spacing w:after="0" w:line="360" w:lineRule="auto"/>
              <w:ind w:left="29" w:right="60"/>
              <w:rPr>
                <w:color w:val="264A60"/>
                <w:sz w:val="18"/>
                <w:szCs w:val="18"/>
              </w:rPr>
            </w:pPr>
            <w:r>
              <w:rPr>
                <w:color w:val="264A60"/>
                <w:sz w:val="18"/>
                <w:szCs w:val="18"/>
              </w:rPr>
              <w:t>Sig.</w:t>
            </w:r>
          </w:p>
        </w:tc>
      </w:tr>
      <w:tr w:rsidR="00ED361C" w14:paraId="4D38E8A9" w14:textId="77777777" w:rsidTr="00236587">
        <w:trPr>
          <w:cantSplit/>
          <w:trHeight w:val="20"/>
        </w:trPr>
        <w:tc>
          <w:tcPr>
            <w:tcW w:w="667" w:type="dxa"/>
            <w:tcBorders>
              <w:top w:val="single" w:sz="8" w:space="0" w:color="152935"/>
              <w:left w:val="nil"/>
              <w:bottom w:val="single" w:sz="8" w:space="0" w:color="AEAEAE"/>
              <w:right w:val="nil"/>
            </w:tcBorders>
            <w:shd w:val="clear" w:color="auto" w:fill="E0E0E0"/>
            <w:hideMark/>
          </w:tcPr>
          <w:p w14:paraId="276B0BAE" w14:textId="77777777" w:rsidR="00ED361C" w:rsidRDefault="00ED361C" w:rsidP="00716718">
            <w:pPr>
              <w:spacing w:after="0" w:line="360" w:lineRule="auto"/>
              <w:ind w:left="1" w:right="60"/>
              <w:rPr>
                <w:color w:val="264A60"/>
                <w:sz w:val="18"/>
                <w:szCs w:val="18"/>
              </w:rPr>
            </w:pPr>
            <w:r>
              <w:rPr>
                <w:color w:val="264A60"/>
                <w:sz w:val="18"/>
                <w:szCs w:val="18"/>
              </w:rPr>
              <w:t>PRETEST</w:t>
            </w:r>
          </w:p>
        </w:tc>
        <w:tc>
          <w:tcPr>
            <w:tcW w:w="552" w:type="dxa"/>
            <w:tcBorders>
              <w:top w:val="single" w:sz="8" w:space="0" w:color="152935"/>
              <w:left w:val="nil"/>
              <w:bottom w:val="single" w:sz="8" w:space="0" w:color="AEAEAE"/>
              <w:right w:val="single" w:sz="8" w:space="0" w:color="E0E0E0"/>
            </w:tcBorders>
            <w:shd w:val="clear" w:color="auto" w:fill="FFFFFF"/>
            <w:hideMark/>
          </w:tcPr>
          <w:p w14:paraId="50ABCE87" w14:textId="77777777" w:rsidR="00ED361C" w:rsidRDefault="00ED361C" w:rsidP="00716718">
            <w:pPr>
              <w:spacing w:after="0" w:line="360" w:lineRule="auto"/>
              <w:ind w:left="1" w:right="60"/>
              <w:jc w:val="right"/>
              <w:rPr>
                <w:color w:val="010205"/>
                <w:sz w:val="18"/>
                <w:szCs w:val="18"/>
              </w:rPr>
            </w:pPr>
            <w:r>
              <w:rPr>
                <w:color w:val="010205"/>
                <w:sz w:val="18"/>
                <w:szCs w:val="18"/>
              </w:rPr>
              <w:t>.126</w:t>
            </w:r>
          </w:p>
        </w:tc>
        <w:tc>
          <w:tcPr>
            <w:tcW w:w="551" w:type="dxa"/>
            <w:tcBorders>
              <w:top w:val="single" w:sz="8" w:space="0" w:color="152935"/>
              <w:left w:val="single" w:sz="8" w:space="0" w:color="E0E0E0"/>
              <w:bottom w:val="single" w:sz="8" w:space="0" w:color="AEAEAE"/>
              <w:right w:val="nil"/>
            </w:tcBorders>
            <w:shd w:val="clear" w:color="auto" w:fill="FFFFFF"/>
            <w:hideMark/>
          </w:tcPr>
          <w:p w14:paraId="6A1EF359" w14:textId="77777777" w:rsidR="00ED361C" w:rsidRDefault="00ED361C" w:rsidP="00716718">
            <w:pPr>
              <w:spacing w:after="0" w:line="360" w:lineRule="auto"/>
              <w:ind w:left="1" w:right="60"/>
              <w:jc w:val="right"/>
              <w:rPr>
                <w:color w:val="010205"/>
                <w:sz w:val="18"/>
                <w:szCs w:val="18"/>
              </w:rPr>
            </w:pPr>
            <w:r>
              <w:rPr>
                <w:color w:val="010205"/>
                <w:sz w:val="18"/>
                <w:szCs w:val="18"/>
              </w:rPr>
              <w:t>12</w:t>
            </w:r>
          </w:p>
        </w:tc>
        <w:tc>
          <w:tcPr>
            <w:tcW w:w="554" w:type="dxa"/>
            <w:tcBorders>
              <w:top w:val="single" w:sz="8" w:space="0" w:color="152935"/>
              <w:left w:val="single" w:sz="8" w:space="0" w:color="E0E0E0"/>
              <w:bottom w:val="single" w:sz="8" w:space="0" w:color="AEAEAE"/>
              <w:right w:val="nil"/>
            </w:tcBorders>
            <w:shd w:val="clear" w:color="auto" w:fill="FFFFFF"/>
            <w:hideMark/>
          </w:tcPr>
          <w:p w14:paraId="406A8329" w14:textId="77777777" w:rsidR="00ED361C" w:rsidRDefault="00ED361C" w:rsidP="00716718">
            <w:pPr>
              <w:spacing w:after="0" w:line="360" w:lineRule="auto"/>
              <w:ind w:left="1" w:right="60"/>
              <w:jc w:val="right"/>
              <w:rPr>
                <w:color w:val="010205"/>
                <w:sz w:val="18"/>
                <w:szCs w:val="18"/>
              </w:rPr>
            </w:pPr>
            <w:r>
              <w:rPr>
                <w:color w:val="010205"/>
                <w:sz w:val="18"/>
                <w:szCs w:val="18"/>
              </w:rPr>
              <w:t>.200</w:t>
            </w:r>
            <w:r>
              <w:rPr>
                <w:color w:val="010205"/>
                <w:sz w:val="18"/>
                <w:szCs w:val="18"/>
                <w:vertAlign w:val="superscript"/>
              </w:rPr>
              <w:t>*</w:t>
            </w:r>
          </w:p>
        </w:tc>
        <w:tc>
          <w:tcPr>
            <w:tcW w:w="551" w:type="dxa"/>
            <w:tcBorders>
              <w:top w:val="single" w:sz="8" w:space="0" w:color="152935"/>
              <w:left w:val="single" w:sz="8" w:space="0" w:color="E0E0E0"/>
              <w:bottom w:val="single" w:sz="8" w:space="0" w:color="AEAEAE"/>
              <w:right w:val="nil"/>
            </w:tcBorders>
            <w:shd w:val="clear" w:color="auto" w:fill="FFFFFF"/>
            <w:hideMark/>
          </w:tcPr>
          <w:p w14:paraId="51368FF7" w14:textId="77777777" w:rsidR="00ED361C" w:rsidRDefault="00ED361C" w:rsidP="00716718">
            <w:pPr>
              <w:spacing w:after="0" w:line="360" w:lineRule="auto"/>
              <w:ind w:left="1" w:right="60"/>
              <w:jc w:val="right"/>
              <w:rPr>
                <w:color w:val="010205"/>
                <w:sz w:val="18"/>
                <w:szCs w:val="18"/>
              </w:rPr>
            </w:pPr>
            <w:r>
              <w:rPr>
                <w:color w:val="010205"/>
                <w:sz w:val="18"/>
                <w:szCs w:val="18"/>
              </w:rPr>
              <w:t>.973</w:t>
            </w:r>
          </w:p>
        </w:tc>
        <w:tc>
          <w:tcPr>
            <w:tcW w:w="551" w:type="dxa"/>
            <w:tcBorders>
              <w:top w:val="single" w:sz="8" w:space="0" w:color="152935"/>
              <w:left w:val="single" w:sz="8" w:space="0" w:color="E0E0E0"/>
              <w:bottom w:val="single" w:sz="8" w:space="0" w:color="AEAEAE"/>
              <w:right w:val="single" w:sz="8" w:space="0" w:color="E0E0E0"/>
            </w:tcBorders>
            <w:shd w:val="clear" w:color="auto" w:fill="FFFFFF"/>
            <w:hideMark/>
          </w:tcPr>
          <w:p w14:paraId="353DC8EE" w14:textId="77777777" w:rsidR="00ED361C" w:rsidRDefault="00ED361C" w:rsidP="00716718">
            <w:pPr>
              <w:spacing w:after="0" w:line="360" w:lineRule="auto"/>
              <w:ind w:left="1" w:right="60"/>
              <w:jc w:val="right"/>
              <w:rPr>
                <w:color w:val="010205"/>
                <w:sz w:val="18"/>
                <w:szCs w:val="18"/>
              </w:rPr>
            </w:pPr>
            <w:r>
              <w:rPr>
                <w:color w:val="010205"/>
                <w:sz w:val="18"/>
                <w:szCs w:val="18"/>
              </w:rPr>
              <w:t>12</w:t>
            </w:r>
          </w:p>
        </w:tc>
        <w:tc>
          <w:tcPr>
            <w:tcW w:w="558" w:type="dxa"/>
            <w:tcBorders>
              <w:top w:val="single" w:sz="8" w:space="0" w:color="152935"/>
              <w:left w:val="single" w:sz="8" w:space="0" w:color="E0E0E0"/>
              <w:bottom w:val="single" w:sz="8" w:space="0" w:color="AEAEAE"/>
              <w:right w:val="nil"/>
            </w:tcBorders>
            <w:shd w:val="clear" w:color="auto" w:fill="FFFFFF"/>
            <w:hideMark/>
          </w:tcPr>
          <w:p w14:paraId="1E520FE8" w14:textId="77777777" w:rsidR="00ED361C" w:rsidRDefault="00ED361C" w:rsidP="00716718">
            <w:pPr>
              <w:spacing w:after="0" w:line="360" w:lineRule="auto"/>
              <w:ind w:left="1" w:right="60"/>
              <w:jc w:val="right"/>
              <w:rPr>
                <w:color w:val="010205"/>
                <w:sz w:val="18"/>
                <w:szCs w:val="18"/>
              </w:rPr>
            </w:pPr>
            <w:r>
              <w:rPr>
                <w:color w:val="010205"/>
                <w:sz w:val="18"/>
                <w:szCs w:val="18"/>
              </w:rPr>
              <w:t>.936</w:t>
            </w:r>
          </w:p>
        </w:tc>
      </w:tr>
      <w:tr w:rsidR="00ED361C" w14:paraId="7632F617" w14:textId="77777777" w:rsidTr="00236587">
        <w:trPr>
          <w:cantSplit/>
          <w:trHeight w:val="20"/>
        </w:trPr>
        <w:tc>
          <w:tcPr>
            <w:tcW w:w="667" w:type="dxa"/>
            <w:tcBorders>
              <w:top w:val="single" w:sz="8" w:space="0" w:color="AEAEAE"/>
              <w:left w:val="nil"/>
              <w:bottom w:val="single" w:sz="8" w:space="0" w:color="152935"/>
              <w:right w:val="nil"/>
            </w:tcBorders>
            <w:shd w:val="clear" w:color="auto" w:fill="E0E0E0"/>
            <w:hideMark/>
          </w:tcPr>
          <w:p w14:paraId="1B4269C6" w14:textId="77777777" w:rsidR="00ED361C" w:rsidRDefault="00ED361C" w:rsidP="00716718">
            <w:pPr>
              <w:spacing w:after="0" w:line="360" w:lineRule="auto"/>
              <w:ind w:left="1" w:right="60"/>
              <w:rPr>
                <w:color w:val="264A60"/>
                <w:sz w:val="18"/>
                <w:szCs w:val="18"/>
              </w:rPr>
            </w:pPr>
            <w:r>
              <w:rPr>
                <w:color w:val="264A60"/>
                <w:sz w:val="18"/>
                <w:szCs w:val="18"/>
              </w:rPr>
              <w:t>POSTTEST</w:t>
            </w:r>
          </w:p>
        </w:tc>
        <w:tc>
          <w:tcPr>
            <w:tcW w:w="552" w:type="dxa"/>
            <w:tcBorders>
              <w:top w:val="single" w:sz="8" w:space="0" w:color="AEAEAE"/>
              <w:left w:val="nil"/>
              <w:bottom w:val="single" w:sz="8" w:space="0" w:color="152935"/>
              <w:right w:val="single" w:sz="8" w:space="0" w:color="E0E0E0"/>
            </w:tcBorders>
            <w:shd w:val="clear" w:color="auto" w:fill="FFFFFF"/>
            <w:hideMark/>
          </w:tcPr>
          <w:p w14:paraId="5DE08441" w14:textId="77777777" w:rsidR="00ED361C" w:rsidRDefault="00ED361C" w:rsidP="00716718">
            <w:pPr>
              <w:spacing w:after="0" w:line="360" w:lineRule="auto"/>
              <w:ind w:left="1" w:right="60"/>
              <w:jc w:val="right"/>
              <w:rPr>
                <w:color w:val="010205"/>
                <w:sz w:val="18"/>
                <w:szCs w:val="18"/>
              </w:rPr>
            </w:pPr>
            <w:r>
              <w:rPr>
                <w:color w:val="010205"/>
                <w:sz w:val="18"/>
                <w:szCs w:val="18"/>
              </w:rPr>
              <w:t>.163</w:t>
            </w:r>
          </w:p>
        </w:tc>
        <w:tc>
          <w:tcPr>
            <w:tcW w:w="551" w:type="dxa"/>
            <w:tcBorders>
              <w:top w:val="single" w:sz="8" w:space="0" w:color="AEAEAE"/>
              <w:left w:val="single" w:sz="8" w:space="0" w:color="E0E0E0"/>
              <w:bottom w:val="single" w:sz="8" w:space="0" w:color="152935"/>
              <w:right w:val="nil"/>
            </w:tcBorders>
            <w:shd w:val="clear" w:color="auto" w:fill="FFFFFF"/>
            <w:hideMark/>
          </w:tcPr>
          <w:p w14:paraId="093E9BB7" w14:textId="77777777" w:rsidR="00ED361C" w:rsidRDefault="00ED361C" w:rsidP="00716718">
            <w:pPr>
              <w:spacing w:after="0" w:line="360" w:lineRule="auto"/>
              <w:ind w:left="1" w:right="60"/>
              <w:jc w:val="right"/>
              <w:rPr>
                <w:color w:val="010205"/>
                <w:sz w:val="18"/>
                <w:szCs w:val="18"/>
              </w:rPr>
            </w:pPr>
            <w:r>
              <w:rPr>
                <w:color w:val="010205"/>
                <w:sz w:val="18"/>
                <w:szCs w:val="18"/>
              </w:rPr>
              <w:t>12</w:t>
            </w:r>
          </w:p>
        </w:tc>
        <w:tc>
          <w:tcPr>
            <w:tcW w:w="554" w:type="dxa"/>
            <w:tcBorders>
              <w:top w:val="single" w:sz="8" w:space="0" w:color="AEAEAE"/>
              <w:left w:val="single" w:sz="8" w:space="0" w:color="E0E0E0"/>
              <w:bottom w:val="single" w:sz="8" w:space="0" w:color="152935"/>
              <w:right w:val="nil"/>
            </w:tcBorders>
            <w:shd w:val="clear" w:color="auto" w:fill="FFFFFF"/>
            <w:hideMark/>
          </w:tcPr>
          <w:p w14:paraId="41E876C0" w14:textId="77777777" w:rsidR="00ED361C" w:rsidRDefault="00ED361C" w:rsidP="00716718">
            <w:pPr>
              <w:spacing w:after="0" w:line="360" w:lineRule="auto"/>
              <w:ind w:left="1" w:right="60"/>
              <w:jc w:val="right"/>
              <w:rPr>
                <w:color w:val="010205"/>
                <w:sz w:val="18"/>
                <w:szCs w:val="18"/>
              </w:rPr>
            </w:pPr>
            <w:r>
              <w:rPr>
                <w:color w:val="010205"/>
                <w:sz w:val="18"/>
                <w:szCs w:val="18"/>
              </w:rPr>
              <w:t>.200</w:t>
            </w:r>
            <w:r>
              <w:rPr>
                <w:color w:val="010205"/>
                <w:sz w:val="18"/>
                <w:szCs w:val="18"/>
                <w:vertAlign w:val="superscript"/>
              </w:rPr>
              <w:t>*</w:t>
            </w:r>
          </w:p>
        </w:tc>
        <w:tc>
          <w:tcPr>
            <w:tcW w:w="551" w:type="dxa"/>
            <w:tcBorders>
              <w:top w:val="single" w:sz="8" w:space="0" w:color="AEAEAE"/>
              <w:left w:val="single" w:sz="8" w:space="0" w:color="E0E0E0"/>
              <w:bottom w:val="single" w:sz="8" w:space="0" w:color="152935"/>
              <w:right w:val="nil"/>
            </w:tcBorders>
            <w:shd w:val="clear" w:color="auto" w:fill="FFFFFF"/>
            <w:hideMark/>
          </w:tcPr>
          <w:p w14:paraId="0E20713B" w14:textId="77777777" w:rsidR="00ED361C" w:rsidRDefault="00ED361C" w:rsidP="00716718">
            <w:pPr>
              <w:spacing w:after="0" w:line="360" w:lineRule="auto"/>
              <w:ind w:left="1" w:right="60"/>
              <w:jc w:val="right"/>
              <w:rPr>
                <w:color w:val="010205"/>
                <w:sz w:val="18"/>
                <w:szCs w:val="18"/>
              </w:rPr>
            </w:pPr>
            <w:r>
              <w:rPr>
                <w:color w:val="010205"/>
                <w:sz w:val="18"/>
                <w:szCs w:val="18"/>
              </w:rPr>
              <w:t>.967</w:t>
            </w:r>
          </w:p>
        </w:tc>
        <w:tc>
          <w:tcPr>
            <w:tcW w:w="551" w:type="dxa"/>
            <w:tcBorders>
              <w:top w:val="single" w:sz="8" w:space="0" w:color="AEAEAE"/>
              <w:left w:val="single" w:sz="8" w:space="0" w:color="E0E0E0"/>
              <w:bottom w:val="single" w:sz="8" w:space="0" w:color="152935"/>
              <w:right w:val="single" w:sz="8" w:space="0" w:color="E0E0E0"/>
            </w:tcBorders>
            <w:shd w:val="clear" w:color="auto" w:fill="FFFFFF"/>
            <w:hideMark/>
          </w:tcPr>
          <w:p w14:paraId="0DA490DF" w14:textId="77777777" w:rsidR="00ED361C" w:rsidRDefault="00ED361C" w:rsidP="00716718">
            <w:pPr>
              <w:spacing w:after="0" w:line="360" w:lineRule="auto"/>
              <w:ind w:left="1" w:right="60"/>
              <w:jc w:val="right"/>
              <w:rPr>
                <w:color w:val="010205"/>
                <w:sz w:val="18"/>
                <w:szCs w:val="18"/>
              </w:rPr>
            </w:pPr>
            <w:r>
              <w:rPr>
                <w:color w:val="010205"/>
                <w:sz w:val="18"/>
                <w:szCs w:val="18"/>
              </w:rPr>
              <w:t>12</w:t>
            </w:r>
          </w:p>
        </w:tc>
        <w:tc>
          <w:tcPr>
            <w:tcW w:w="558" w:type="dxa"/>
            <w:tcBorders>
              <w:top w:val="single" w:sz="8" w:space="0" w:color="AEAEAE"/>
              <w:left w:val="single" w:sz="8" w:space="0" w:color="E0E0E0"/>
              <w:bottom w:val="single" w:sz="8" w:space="0" w:color="152935"/>
              <w:right w:val="nil"/>
            </w:tcBorders>
            <w:shd w:val="clear" w:color="auto" w:fill="FFFFFF"/>
            <w:hideMark/>
          </w:tcPr>
          <w:p w14:paraId="7D566378" w14:textId="77777777" w:rsidR="00ED361C" w:rsidRDefault="00ED361C" w:rsidP="00716718">
            <w:pPr>
              <w:spacing w:after="0" w:line="360" w:lineRule="auto"/>
              <w:ind w:left="1" w:right="60"/>
              <w:jc w:val="right"/>
              <w:rPr>
                <w:color w:val="010205"/>
                <w:sz w:val="18"/>
                <w:szCs w:val="18"/>
              </w:rPr>
            </w:pPr>
            <w:r>
              <w:rPr>
                <w:color w:val="010205"/>
                <w:sz w:val="18"/>
                <w:szCs w:val="18"/>
              </w:rPr>
              <w:t>.875</w:t>
            </w:r>
          </w:p>
        </w:tc>
      </w:tr>
    </w:tbl>
    <w:p w14:paraId="1C17C82B" w14:textId="77777777" w:rsidR="00ED361C" w:rsidRDefault="00ED361C" w:rsidP="00ED361C">
      <w:pPr>
        <w:spacing w:after="0"/>
        <w:ind w:firstLine="720"/>
        <w:jc w:val="both"/>
        <w:rPr>
          <w:rFonts w:asciiTheme="majorBidi" w:hAnsiTheme="majorBidi" w:cstheme="majorBidi"/>
          <w:color w:val="000000"/>
          <w:sz w:val="24"/>
          <w:szCs w:val="24"/>
        </w:rPr>
      </w:pPr>
    </w:p>
    <w:p w14:paraId="5766DE2E" w14:textId="77777777" w:rsidR="00ED361C" w:rsidRDefault="00ED361C" w:rsidP="00ED361C">
      <w:pPr>
        <w:spacing w:after="0"/>
        <w:ind w:firstLine="720"/>
        <w:jc w:val="both"/>
        <w:rPr>
          <w:rFonts w:asciiTheme="majorBidi" w:hAnsiTheme="majorBidi" w:cstheme="majorBidi"/>
          <w:color w:val="000000"/>
          <w:sz w:val="24"/>
          <w:szCs w:val="24"/>
        </w:rPr>
      </w:pPr>
      <w:r w:rsidRPr="002843D0">
        <w:rPr>
          <w:rFonts w:asciiTheme="majorBidi" w:hAnsiTheme="majorBidi" w:cstheme="majorBidi"/>
          <w:color w:val="000000"/>
          <w:sz w:val="24"/>
          <w:szCs w:val="24"/>
        </w:rPr>
        <w:t>Data output tersebut menjelaskan bahwa data yang digunakan berdistribusi normal, hal ini dapat dibuktikan pada dasar pengambilan keputusan yaitu jika hasil sig &gt;0,05 maka data normal.  sebaliknya apabila nilai sig &lt; 0,05 maka data tidak normal. Pada hasil Pree-test hasil sig 0,936 &gt; 0,05 maka data normal. Pada hasil post-test hasil sig 0,875&gt; 00,05maka data berdistribusi normal</w:t>
      </w:r>
    </w:p>
    <w:p w14:paraId="20666C45" w14:textId="77777777" w:rsidR="00ED361C" w:rsidRPr="002843D0" w:rsidRDefault="00ED361C" w:rsidP="00ED361C">
      <w:pPr>
        <w:spacing w:after="0"/>
        <w:ind w:firstLine="720"/>
        <w:jc w:val="both"/>
        <w:rPr>
          <w:rFonts w:asciiTheme="majorBidi" w:hAnsiTheme="majorBidi" w:cstheme="majorBidi"/>
          <w:color w:val="000000"/>
          <w:sz w:val="24"/>
          <w:szCs w:val="24"/>
        </w:rPr>
      </w:pPr>
    </w:p>
    <w:p w14:paraId="14545994" w14:textId="77777777" w:rsidR="00ED361C" w:rsidRPr="002843D0" w:rsidRDefault="00ED361C" w:rsidP="00ED361C">
      <w:pPr>
        <w:pStyle w:val="ListParagraph"/>
        <w:numPr>
          <w:ilvl w:val="0"/>
          <w:numId w:val="2"/>
        </w:numPr>
        <w:tabs>
          <w:tab w:val="left" w:leader="dot" w:pos="7938"/>
          <w:tab w:val="left" w:leader="dot" w:pos="8505"/>
          <w:tab w:val="left" w:leader="dot" w:pos="9072"/>
        </w:tabs>
        <w:spacing w:after="0" w:line="240" w:lineRule="auto"/>
        <w:jc w:val="both"/>
        <w:rPr>
          <w:rFonts w:ascii="Times New Roman" w:eastAsia="Times New Roman" w:hAnsi="Times New Roman" w:cs="Times New Roman"/>
          <w:b/>
          <w:bCs/>
          <w:color w:val="000000"/>
          <w:sz w:val="24"/>
          <w:szCs w:val="24"/>
        </w:rPr>
      </w:pPr>
      <w:r w:rsidRPr="002843D0">
        <w:rPr>
          <w:rFonts w:ascii="Times New Roman" w:eastAsiaTheme="minorEastAsia" w:hAnsi="Times New Roman" w:cs="Times New Roman"/>
          <w:b/>
          <w:bCs/>
          <w:color w:val="000000"/>
          <w:sz w:val="24"/>
          <w:szCs w:val="24"/>
        </w:rPr>
        <w:t>Hasil</w:t>
      </w:r>
      <w:r w:rsidRPr="002843D0">
        <w:rPr>
          <w:rFonts w:ascii="Times New Roman" w:eastAsia="Times New Roman" w:hAnsi="Times New Roman" w:cs="Times New Roman"/>
          <w:b/>
          <w:bCs/>
          <w:color w:val="000000"/>
          <w:sz w:val="24"/>
          <w:szCs w:val="24"/>
        </w:rPr>
        <w:t xml:space="preserve"> Uji-T</w:t>
      </w:r>
    </w:p>
    <w:p w14:paraId="02FD3353" w14:textId="77777777" w:rsidR="00ED361C" w:rsidRDefault="00ED361C" w:rsidP="00ED361C">
      <w:pPr>
        <w:shd w:val="clear" w:color="auto" w:fill="FFFFFF"/>
        <w:spacing w:line="240" w:lineRule="auto"/>
        <w:rPr>
          <w:rFonts w:ascii="Times New Roman" w:eastAsia="Times New Roman" w:hAnsi="Times New Roman" w:cs="Times New Roman"/>
          <w:color w:val="000000"/>
          <w:sz w:val="24"/>
          <w:szCs w:val="24"/>
        </w:rPr>
      </w:pPr>
    </w:p>
    <w:p w14:paraId="46A69F3D" w14:textId="77777777" w:rsidR="00ED361C" w:rsidRPr="002843D0" w:rsidRDefault="00ED361C" w:rsidP="00ED361C">
      <w:pPr>
        <w:shd w:val="clear" w:color="auto" w:fill="FFFFFF"/>
        <w:spacing w:line="240" w:lineRule="auto"/>
        <w:ind w:firstLine="36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Uji hipotesis adalah suatu pernyataan penting kedudukannya dalam penelitian. Hipotesis merupakan suatu pernyataan atau pendapat sementara yang masih lemah atau kurang kebenarannya sehingga masih perlu dibuktikan atau suatu dugaan yang sifatnya masih sementara. (Anugraha dan Gangga :2021). Uji hipotesis menggunakan uji-t karena data berdistribusi normal dan mengolahan data dibantu oleh software SPSS versi 25. Adapun hasil datanya dapat di lihat dari output SPSS</w:t>
      </w:r>
    </w:p>
    <w:p w14:paraId="0137C7D3" w14:textId="77777777" w:rsidR="00ED361C" w:rsidRDefault="00ED361C" w:rsidP="00ED361C">
      <w:pPr>
        <w:shd w:val="clear" w:color="auto" w:fill="FFFFFF"/>
        <w:spacing w:line="240" w:lineRule="auto"/>
        <w:rPr>
          <w:rFonts w:ascii="Times New Roman" w:eastAsia="Times New Roman" w:hAnsi="Times New Roman" w:cs="Times New Roman"/>
          <w:b/>
          <w:bCs/>
          <w:color w:val="000000"/>
          <w:sz w:val="24"/>
          <w:szCs w:val="24"/>
          <w:lang w:val="en-US"/>
        </w:rPr>
      </w:pPr>
    </w:p>
    <w:p w14:paraId="53F999E8" w14:textId="77777777" w:rsidR="00ED361C" w:rsidRDefault="00ED361C" w:rsidP="00ED361C">
      <w:pPr>
        <w:shd w:val="clear" w:color="auto" w:fill="FFFFFF"/>
        <w:spacing w:line="240" w:lineRule="auto"/>
        <w:rPr>
          <w:rFonts w:ascii="Times New Roman" w:eastAsia="Times New Roman" w:hAnsi="Times New Roman" w:cs="Times New Roman"/>
          <w:b/>
          <w:bCs/>
          <w:color w:val="000000"/>
          <w:sz w:val="24"/>
          <w:szCs w:val="24"/>
          <w:lang w:val="en-US"/>
        </w:rPr>
      </w:pPr>
    </w:p>
    <w:p w14:paraId="76BBD422" w14:textId="1D789B9B" w:rsidR="00ED361C" w:rsidRPr="00236587" w:rsidRDefault="00ED361C" w:rsidP="00236587">
      <w:pPr>
        <w:shd w:val="clear" w:color="auto" w:fill="FFFFFF"/>
        <w:spacing w:line="240" w:lineRule="auto"/>
        <w:rPr>
          <w:rFonts w:ascii="Times New Roman" w:eastAsia="Times New Roman" w:hAnsi="Times New Roman" w:cs="Times New Roman"/>
          <w:b/>
          <w:bCs/>
          <w:color w:val="000000"/>
          <w:sz w:val="24"/>
          <w:szCs w:val="24"/>
          <w:lang w:val="en-US"/>
        </w:rPr>
      </w:pPr>
      <w:r w:rsidRPr="002843D0">
        <w:rPr>
          <w:rFonts w:ascii="Times New Roman" w:eastAsia="Times New Roman" w:hAnsi="Times New Roman" w:cs="Times New Roman"/>
          <w:b/>
          <w:bCs/>
          <w:color w:val="000000"/>
          <w:sz w:val="24"/>
          <w:szCs w:val="24"/>
          <w:lang w:val="en-US"/>
        </w:rPr>
        <w:t xml:space="preserve">Tabel </w:t>
      </w:r>
      <w:r>
        <w:rPr>
          <w:rFonts w:ascii="Times New Roman" w:eastAsia="Times New Roman" w:hAnsi="Times New Roman" w:cs="Times New Roman"/>
          <w:b/>
          <w:bCs/>
          <w:color w:val="000000"/>
          <w:sz w:val="24"/>
          <w:szCs w:val="24"/>
          <w:lang w:val="en-US"/>
        </w:rPr>
        <w:t xml:space="preserve">03. </w:t>
      </w:r>
      <w:proofErr w:type="spellStart"/>
      <w:r w:rsidRPr="002843D0">
        <w:rPr>
          <w:rFonts w:ascii="Times New Roman" w:eastAsia="Times New Roman" w:hAnsi="Times New Roman" w:cs="Times New Roman"/>
          <w:b/>
          <w:bCs/>
          <w:color w:val="000000"/>
          <w:sz w:val="24"/>
          <w:szCs w:val="24"/>
          <w:lang w:val="en-US"/>
        </w:rPr>
        <w:t>Hipotesis</w:t>
      </w:r>
      <w:proofErr w:type="spellEnd"/>
      <w:r w:rsidRPr="002843D0">
        <w:rPr>
          <w:rFonts w:ascii="Times New Roman" w:eastAsia="Times New Roman" w:hAnsi="Times New Roman" w:cs="Times New Roman"/>
          <w:b/>
          <w:bCs/>
          <w:color w:val="000000"/>
          <w:sz w:val="24"/>
          <w:szCs w:val="24"/>
          <w:lang w:val="en-US"/>
        </w:rPr>
        <w:t xml:space="preserve"> (Uji-T)</w:t>
      </w:r>
    </w:p>
    <w:tbl>
      <w:tblPr>
        <w:tblpPr w:leftFromText="180" w:rightFromText="180" w:vertAnchor="page" w:horzAnchor="page" w:tblpX="6661" w:tblpY="2641"/>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
        <w:gridCol w:w="62"/>
        <w:gridCol w:w="1229"/>
        <w:gridCol w:w="588"/>
        <w:gridCol w:w="600"/>
        <w:gridCol w:w="226"/>
        <w:gridCol w:w="442"/>
        <w:gridCol w:w="363"/>
        <w:gridCol w:w="39"/>
        <w:gridCol w:w="832"/>
        <w:gridCol w:w="17"/>
      </w:tblGrid>
      <w:tr w:rsidR="00236587" w:rsidRPr="002843D0" w14:paraId="5F303325" w14:textId="77777777" w:rsidTr="00236587">
        <w:trPr>
          <w:cantSplit/>
          <w:trHeight w:val="17"/>
        </w:trPr>
        <w:tc>
          <w:tcPr>
            <w:tcW w:w="4843"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0E0B3656"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b/>
                <w:bCs/>
                <w:color w:val="000000"/>
                <w:sz w:val="24"/>
                <w:szCs w:val="24"/>
                <w:lang w:val="en-US"/>
              </w:rPr>
              <w:t>Paired Samples Test</w:t>
            </w:r>
          </w:p>
        </w:tc>
      </w:tr>
      <w:tr w:rsidR="00236587" w:rsidRPr="002843D0" w14:paraId="29B36EF0" w14:textId="77777777" w:rsidTr="00236587">
        <w:trPr>
          <w:cantSplit/>
          <w:trHeight w:val="17"/>
        </w:trPr>
        <w:tc>
          <w:tcPr>
            <w:tcW w:w="173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726EB3B"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3107" w:type="dxa"/>
            <w:gridSpan w:val="8"/>
            <w:tcBorders>
              <w:top w:val="single" w:sz="4" w:space="0" w:color="auto"/>
              <w:left w:val="single" w:sz="4" w:space="0" w:color="auto"/>
              <w:bottom w:val="single" w:sz="4" w:space="0" w:color="auto"/>
              <w:right w:val="single" w:sz="4" w:space="0" w:color="auto"/>
            </w:tcBorders>
            <w:shd w:val="clear" w:color="auto" w:fill="FFFFFF"/>
            <w:vAlign w:val="bottom"/>
            <w:hideMark/>
          </w:tcPr>
          <w:p w14:paraId="0B1B19A4"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Paired Differences</w:t>
            </w:r>
          </w:p>
        </w:tc>
      </w:tr>
      <w:tr w:rsidR="00236587" w:rsidRPr="002843D0" w14:paraId="1EFD17BC" w14:textId="77777777" w:rsidTr="00236587">
        <w:trPr>
          <w:cantSplit/>
          <w:trHeight w:val="17"/>
        </w:trPr>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63B3B62A"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0606651"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Mean</w:t>
            </w:r>
          </w:p>
        </w:tc>
        <w:tc>
          <w:tcPr>
            <w:tcW w:w="826"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0D41EAF9"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Std. Deviation</w:t>
            </w:r>
          </w:p>
        </w:tc>
        <w:tc>
          <w:tcPr>
            <w:tcW w:w="844"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14:paraId="34E0191E"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Std. Error Mean</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143060C5"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95% Confidence Interval of the Difference</w:t>
            </w:r>
          </w:p>
        </w:tc>
      </w:tr>
      <w:tr w:rsidR="00236587" w:rsidRPr="002843D0" w14:paraId="75556FCA" w14:textId="77777777" w:rsidTr="00236587">
        <w:trPr>
          <w:cantSplit/>
          <w:trHeight w:val="17"/>
        </w:trPr>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6E843EEE"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626F186C"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826" w:type="dxa"/>
            <w:gridSpan w:val="2"/>
            <w:vMerge/>
            <w:tcBorders>
              <w:top w:val="single" w:sz="4" w:space="0" w:color="auto"/>
              <w:left w:val="single" w:sz="4" w:space="0" w:color="auto"/>
              <w:bottom w:val="single" w:sz="4" w:space="0" w:color="auto"/>
              <w:right w:val="single" w:sz="4" w:space="0" w:color="auto"/>
            </w:tcBorders>
            <w:vAlign w:val="center"/>
            <w:hideMark/>
          </w:tcPr>
          <w:p w14:paraId="5B08D54D"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844" w:type="dxa"/>
            <w:gridSpan w:val="3"/>
            <w:vMerge/>
            <w:tcBorders>
              <w:top w:val="single" w:sz="4" w:space="0" w:color="auto"/>
              <w:left w:val="single" w:sz="4" w:space="0" w:color="auto"/>
              <w:bottom w:val="single" w:sz="4" w:space="0" w:color="auto"/>
              <w:right w:val="single" w:sz="4" w:space="0" w:color="auto"/>
            </w:tcBorders>
            <w:vAlign w:val="center"/>
            <w:hideMark/>
          </w:tcPr>
          <w:p w14:paraId="7CEBE4A7"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0AFDA46"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Lower</w:t>
            </w:r>
          </w:p>
        </w:tc>
      </w:tr>
      <w:tr w:rsidR="00236587" w:rsidRPr="002843D0" w14:paraId="59C9BAB1" w14:textId="77777777" w:rsidTr="00236587">
        <w:trPr>
          <w:cantSplit/>
          <w:trHeight w:val="17"/>
        </w:trPr>
        <w:tc>
          <w:tcPr>
            <w:tcW w:w="445" w:type="dxa"/>
            <w:tcBorders>
              <w:top w:val="single" w:sz="4" w:space="0" w:color="auto"/>
              <w:left w:val="single" w:sz="4" w:space="0" w:color="auto"/>
              <w:bottom w:val="single" w:sz="4" w:space="0" w:color="auto"/>
              <w:right w:val="single" w:sz="4" w:space="0" w:color="auto"/>
            </w:tcBorders>
            <w:shd w:val="clear" w:color="auto" w:fill="E0E0E0"/>
            <w:hideMark/>
          </w:tcPr>
          <w:p w14:paraId="69AE99B5"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Pair 1</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A4BADC3"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PRETEST – POSTTEST</w:t>
            </w:r>
          </w:p>
        </w:tc>
        <w:tc>
          <w:tcPr>
            <w:tcW w:w="588" w:type="dxa"/>
            <w:tcBorders>
              <w:top w:val="single" w:sz="4" w:space="0" w:color="auto"/>
              <w:left w:val="single" w:sz="4" w:space="0" w:color="auto"/>
              <w:bottom w:val="single" w:sz="4" w:space="0" w:color="auto"/>
              <w:right w:val="single" w:sz="4" w:space="0" w:color="auto"/>
            </w:tcBorders>
            <w:shd w:val="clear" w:color="auto" w:fill="FFFFFF"/>
            <w:hideMark/>
          </w:tcPr>
          <w:p w14:paraId="7455F917"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-19.333</w:t>
            </w:r>
          </w:p>
        </w:tc>
        <w:tc>
          <w:tcPr>
            <w:tcW w:w="8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41CCBC"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3.651</w:t>
            </w:r>
          </w:p>
        </w:tc>
        <w:tc>
          <w:tcPr>
            <w:tcW w:w="84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5818FE"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1.054</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C3BA29"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-21.653</w:t>
            </w:r>
          </w:p>
        </w:tc>
      </w:tr>
      <w:tr w:rsidR="00236587" w:rsidRPr="002843D0" w14:paraId="3D918402" w14:textId="77777777" w:rsidTr="00236587">
        <w:trPr>
          <w:gridAfter w:val="1"/>
          <w:wAfter w:w="17" w:type="dxa"/>
          <w:cantSplit/>
          <w:trHeight w:val="17"/>
        </w:trPr>
        <w:tc>
          <w:tcPr>
            <w:tcW w:w="173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B0C059F"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118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7407F21"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Paired Differences</w:t>
            </w:r>
          </w:p>
        </w:tc>
        <w:tc>
          <w:tcPr>
            <w:tcW w:w="66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5059CAB6"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t</w:t>
            </w:r>
          </w:p>
        </w:tc>
        <w:tc>
          <w:tcPr>
            <w:tcW w:w="363"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1FC28B06"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roofErr w:type="spellStart"/>
            <w:r w:rsidRPr="002843D0">
              <w:rPr>
                <w:rFonts w:ascii="Times New Roman" w:eastAsia="Times New Roman" w:hAnsi="Times New Roman" w:cs="Times New Roman"/>
                <w:color w:val="000000"/>
                <w:sz w:val="24"/>
                <w:szCs w:val="24"/>
                <w:lang w:val="en-US"/>
              </w:rPr>
              <w:t>df</w:t>
            </w:r>
            <w:proofErr w:type="spellEnd"/>
          </w:p>
        </w:tc>
        <w:tc>
          <w:tcPr>
            <w:tcW w:w="87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055C3608"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Sig. (2-tailed)</w:t>
            </w:r>
          </w:p>
        </w:tc>
      </w:tr>
      <w:tr w:rsidR="00236587" w:rsidRPr="002843D0" w14:paraId="621AD50B" w14:textId="77777777" w:rsidTr="00236587">
        <w:trPr>
          <w:gridAfter w:val="1"/>
          <w:wAfter w:w="17" w:type="dxa"/>
          <w:cantSplit/>
          <w:trHeight w:val="17"/>
        </w:trPr>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128215EC"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118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238FC65E"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95% Confidence Interval of the Difference</w:t>
            </w:r>
          </w:p>
        </w:tc>
        <w:tc>
          <w:tcPr>
            <w:tcW w:w="668" w:type="dxa"/>
            <w:gridSpan w:val="2"/>
            <w:vMerge/>
            <w:tcBorders>
              <w:top w:val="single" w:sz="4" w:space="0" w:color="auto"/>
              <w:left w:val="single" w:sz="4" w:space="0" w:color="auto"/>
              <w:bottom w:val="single" w:sz="4" w:space="0" w:color="auto"/>
              <w:right w:val="single" w:sz="4" w:space="0" w:color="auto"/>
            </w:tcBorders>
            <w:vAlign w:val="center"/>
            <w:hideMark/>
          </w:tcPr>
          <w:p w14:paraId="5DB9D080"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363" w:type="dxa"/>
            <w:vMerge/>
            <w:tcBorders>
              <w:top w:val="single" w:sz="4" w:space="0" w:color="auto"/>
              <w:left w:val="single" w:sz="4" w:space="0" w:color="auto"/>
              <w:bottom w:val="single" w:sz="4" w:space="0" w:color="auto"/>
              <w:right w:val="single" w:sz="4" w:space="0" w:color="auto"/>
            </w:tcBorders>
            <w:vAlign w:val="center"/>
            <w:hideMark/>
          </w:tcPr>
          <w:p w14:paraId="3C809BDC"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871" w:type="dxa"/>
            <w:gridSpan w:val="2"/>
            <w:vMerge/>
            <w:tcBorders>
              <w:top w:val="single" w:sz="4" w:space="0" w:color="auto"/>
              <w:left w:val="single" w:sz="4" w:space="0" w:color="auto"/>
              <w:bottom w:val="single" w:sz="4" w:space="0" w:color="auto"/>
              <w:right w:val="single" w:sz="4" w:space="0" w:color="auto"/>
            </w:tcBorders>
            <w:vAlign w:val="center"/>
            <w:hideMark/>
          </w:tcPr>
          <w:p w14:paraId="2CE82D33"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r>
      <w:tr w:rsidR="00236587" w:rsidRPr="002843D0" w14:paraId="73C12BA2" w14:textId="77777777" w:rsidTr="00236587">
        <w:trPr>
          <w:gridAfter w:val="1"/>
          <w:wAfter w:w="17" w:type="dxa"/>
          <w:cantSplit/>
          <w:trHeight w:val="17"/>
        </w:trPr>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3A6BE6D4"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118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58833911"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Upper</w:t>
            </w:r>
          </w:p>
        </w:tc>
        <w:tc>
          <w:tcPr>
            <w:tcW w:w="668" w:type="dxa"/>
            <w:gridSpan w:val="2"/>
            <w:vMerge/>
            <w:tcBorders>
              <w:top w:val="single" w:sz="4" w:space="0" w:color="auto"/>
              <w:left w:val="single" w:sz="4" w:space="0" w:color="auto"/>
              <w:bottom w:val="single" w:sz="4" w:space="0" w:color="auto"/>
              <w:right w:val="single" w:sz="4" w:space="0" w:color="auto"/>
            </w:tcBorders>
            <w:vAlign w:val="center"/>
            <w:hideMark/>
          </w:tcPr>
          <w:p w14:paraId="3D312A27"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363" w:type="dxa"/>
            <w:vMerge/>
            <w:tcBorders>
              <w:top w:val="single" w:sz="4" w:space="0" w:color="auto"/>
              <w:left w:val="single" w:sz="4" w:space="0" w:color="auto"/>
              <w:bottom w:val="single" w:sz="4" w:space="0" w:color="auto"/>
              <w:right w:val="single" w:sz="4" w:space="0" w:color="auto"/>
            </w:tcBorders>
            <w:vAlign w:val="center"/>
            <w:hideMark/>
          </w:tcPr>
          <w:p w14:paraId="222AE001"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c>
          <w:tcPr>
            <w:tcW w:w="871" w:type="dxa"/>
            <w:gridSpan w:val="2"/>
            <w:vMerge/>
            <w:tcBorders>
              <w:top w:val="single" w:sz="4" w:space="0" w:color="auto"/>
              <w:left w:val="single" w:sz="4" w:space="0" w:color="auto"/>
              <w:bottom w:val="single" w:sz="4" w:space="0" w:color="auto"/>
              <w:right w:val="single" w:sz="4" w:space="0" w:color="auto"/>
            </w:tcBorders>
            <w:vAlign w:val="center"/>
            <w:hideMark/>
          </w:tcPr>
          <w:p w14:paraId="61E044ED"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p>
        </w:tc>
      </w:tr>
      <w:tr w:rsidR="00236587" w:rsidRPr="002843D0" w14:paraId="2FB6A9B3" w14:textId="77777777" w:rsidTr="00236587">
        <w:trPr>
          <w:gridAfter w:val="1"/>
          <w:wAfter w:w="17" w:type="dxa"/>
          <w:cantSplit/>
          <w:trHeight w:val="17"/>
        </w:trPr>
        <w:tc>
          <w:tcPr>
            <w:tcW w:w="50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4B3E980"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Pair 1</w:t>
            </w:r>
          </w:p>
        </w:tc>
        <w:tc>
          <w:tcPr>
            <w:tcW w:w="1229" w:type="dxa"/>
            <w:tcBorders>
              <w:top w:val="single" w:sz="4" w:space="0" w:color="auto"/>
              <w:left w:val="single" w:sz="4" w:space="0" w:color="auto"/>
              <w:bottom w:val="single" w:sz="4" w:space="0" w:color="auto"/>
              <w:right w:val="single" w:sz="4" w:space="0" w:color="auto"/>
            </w:tcBorders>
            <w:shd w:val="clear" w:color="auto" w:fill="E0E0E0"/>
            <w:hideMark/>
          </w:tcPr>
          <w:p w14:paraId="1511B2E3"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PRETEST – POSTTEST</w:t>
            </w:r>
          </w:p>
        </w:tc>
        <w:tc>
          <w:tcPr>
            <w:tcW w:w="118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086AB5"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-17.013</w:t>
            </w:r>
          </w:p>
        </w:tc>
        <w:tc>
          <w:tcPr>
            <w:tcW w:w="6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F27D17"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-18.341</w:t>
            </w:r>
          </w:p>
        </w:tc>
        <w:tc>
          <w:tcPr>
            <w:tcW w:w="363" w:type="dxa"/>
            <w:tcBorders>
              <w:top w:val="single" w:sz="4" w:space="0" w:color="auto"/>
              <w:left w:val="single" w:sz="4" w:space="0" w:color="auto"/>
              <w:bottom w:val="single" w:sz="4" w:space="0" w:color="auto"/>
              <w:right w:val="single" w:sz="4" w:space="0" w:color="auto"/>
            </w:tcBorders>
            <w:shd w:val="clear" w:color="auto" w:fill="FFFFFF"/>
            <w:hideMark/>
          </w:tcPr>
          <w:p w14:paraId="75B5C54D"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11</w:t>
            </w:r>
          </w:p>
        </w:tc>
        <w:tc>
          <w:tcPr>
            <w:tcW w:w="87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5F1508" w14:textId="77777777" w:rsidR="00236587" w:rsidRPr="002843D0" w:rsidRDefault="00236587" w:rsidP="00236587">
            <w:pPr>
              <w:shd w:val="clear" w:color="auto" w:fill="FFFFFF"/>
              <w:spacing w:line="240" w:lineRule="auto"/>
              <w:rPr>
                <w:rFonts w:ascii="Times New Roman" w:eastAsia="Times New Roman" w:hAnsi="Times New Roman" w:cs="Times New Roman"/>
                <w:color w:val="000000"/>
                <w:sz w:val="24"/>
                <w:szCs w:val="24"/>
                <w:lang w:val="en-US"/>
              </w:rPr>
            </w:pPr>
            <w:r w:rsidRPr="002843D0">
              <w:rPr>
                <w:rFonts w:ascii="Times New Roman" w:eastAsia="Times New Roman" w:hAnsi="Times New Roman" w:cs="Times New Roman"/>
                <w:color w:val="000000"/>
                <w:sz w:val="24"/>
                <w:szCs w:val="24"/>
                <w:lang w:val="en-US"/>
              </w:rPr>
              <w:t>.000</w:t>
            </w:r>
          </w:p>
        </w:tc>
      </w:tr>
    </w:tbl>
    <w:p w14:paraId="37232545" w14:textId="77777777" w:rsidR="00236587" w:rsidRDefault="00236587" w:rsidP="00ED361C">
      <w:pPr>
        <w:shd w:val="clear" w:color="auto" w:fill="FFFFFF"/>
        <w:spacing w:line="240" w:lineRule="auto"/>
        <w:rPr>
          <w:rFonts w:ascii="Times New Roman" w:eastAsia="Times New Roman" w:hAnsi="Times New Roman" w:cs="Times New Roman"/>
          <w:color w:val="000000"/>
          <w:sz w:val="24"/>
          <w:szCs w:val="24"/>
          <w:lang w:val="en-US"/>
        </w:rPr>
      </w:pPr>
    </w:p>
    <w:p w14:paraId="3B93D3BB" w14:textId="77777777" w:rsidR="00236587" w:rsidRPr="002843D0" w:rsidRDefault="00236587" w:rsidP="00ED361C">
      <w:pPr>
        <w:shd w:val="clear" w:color="auto" w:fill="FFFFFF"/>
        <w:spacing w:line="240" w:lineRule="auto"/>
        <w:rPr>
          <w:rFonts w:ascii="Times New Roman" w:eastAsia="Times New Roman" w:hAnsi="Times New Roman" w:cs="Times New Roman"/>
          <w:color w:val="000000"/>
          <w:sz w:val="24"/>
          <w:szCs w:val="24"/>
          <w:lang w:val="en-US"/>
        </w:rPr>
      </w:pPr>
    </w:p>
    <w:p w14:paraId="1EC61031" w14:textId="77777777"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Hasil uji hipotesis dengan responden sebanyak responden 12 orang dimana nilai T hitung &gt;t tabel yang dimana di dapatkan hasilT hitung 18.341&gt; 1,78229 yang artinya Ho di tolak   dan H1 di terima dengan catatan sig 2 tailed nilainya 0,000 &lt;   0,05 yang berarti ada pengaruh.</w:t>
      </w:r>
    </w:p>
    <w:p w14:paraId="2F67FABF" w14:textId="77777777" w:rsidR="00ED361C" w:rsidRDefault="00ED361C" w:rsidP="00ED361C">
      <w:pPr>
        <w:shd w:val="clear" w:color="auto" w:fill="FFFFFF"/>
        <w:spacing w:line="240" w:lineRule="auto"/>
        <w:rPr>
          <w:rFonts w:ascii="Times New Roman" w:eastAsia="Times New Roman" w:hAnsi="Times New Roman" w:cs="Times New Roman"/>
          <w:b/>
          <w:bCs/>
          <w:color w:val="000000"/>
          <w:sz w:val="24"/>
          <w:szCs w:val="24"/>
        </w:rPr>
      </w:pPr>
      <w:r w:rsidRPr="002843D0">
        <w:rPr>
          <w:rFonts w:ascii="Times New Roman" w:eastAsia="Times New Roman" w:hAnsi="Times New Roman" w:cs="Times New Roman"/>
          <w:b/>
          <w:bCs/>
          <w:color w:val="000000"/>
          <w:sz w:val="24"/>
          <w:szCs w:val="24"/>
        </w:rPr>
        <w:t>PEMBAHASAN</w:t>
      </w:r>
    </w:p>
    <w:p w14:paraId="430B4E26" w14:textId="77777777"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 xml:space="preserve">Hasil normalitas data menunjukkan bahwa data yang digunakan dalam penelitian ini berdistribusi normal sesuai dengan kriteria pengambilan keputusan bahwa jika r hitung &gt; 0,05 maka data tersebut berdistribusi normal. sebaliknya apabila nilai sig &lt; 0,05 maka data tidak normal. Pada hasil Pree-test hasil sig 0,936 &gt; 0,05 maka data normal. Pada hasil post-test </w:t>
      </w:r>
      <w:r w:rsidRPr="002843D0">
        <w:rPr>
          <w:rFonts w:ascii="Times New Roman" w:eastAsia="Times New Roman" w:hAnsi="Times New Roman" w:cs="Times New Roman"/>
          <w:color w:val="000000"/>
          <w:sz w:val="24"/>
          <w:szCs w:val="24"/>
        </w:rPr>
        <w:lastRenderedPageBreak/>
        <w:t>hasil sig 0,875 &gt; 0,05 maka data berdistribusi normal.</w:t>
      </w:r>
    </w:p>
    <w:p w14:paraId="23C1DCB3" w14:textId="77777777"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Hasil uji hipotesis dengan responden sebanyak responden 12 orang dimana nilai T hitung &gt;t tabel yang dimana di dapatkan hasilT hitung 18.341&gt; 1,78229 yang artinya Ho di tolak   dan H1 di terima dengan catatan sig 2 tailed nilainya 0,000 &lt;   0,05 yang berarti ada pengaruh.</w:t>
      </w:r>
    </w:p>
    <w:p w14:paraId="5F3C9126" w14:textId="77777777"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Hasil menunjukkan bahwa terdapat pengaruh yang signifikan dari penggunaan Metode bermain peran terhadap sosial emosional anak usia 5-6 tahun di PAUD Sasak Lestari. Penerimaan hipotesis tersebut menunjukkan bahwa murid yang di berikan pemberlakuan bermainn peran dapat berdampak sehingga hasil belajar yang meningkat di bandingkan sebelum di berikannya perlakuan, di buktikan dengan di berikannya preetest untuk mengatahui kemampuan awal sebelum di beri perlakuan dan post test untuk mengatahui kemampuan setelah di beri perlakuan.</w:t>
      </w:r>
    </w:p>
    <w:p w14:paraId="31993BA4" w14:textId="77777777"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 xml:space="preserve">Berdasarkan penelitian yang di lakukan menunjukkan bahwa rata-rata skor hasil pembelajaran dengan metode bermain peran pree-test yakni 33,33% Sedangkan nilai rata-rata nilai hasil post-test adalah 66,67 % skor terendah siswa pada waktu pre-test adalah 26,6 dan nilai tertinggi yang di capai adalah 68,3 sedangkan nilai terendah siswa pada post-test ialah 58,3dan nilai tertinggi adalah 96,6.Setelah di lakukannya pemberlakuan bermain peran terhadap sosial emosional anak mendapatkan hasil yang signifikan dimana preetestnya mendapatkan hasil 46,6 menjadi 75, 45 menjadi 91,6 dan seterusnya.sehingga di dapatkan kesimpulan hasil dari metode bermain peran ini bahwa anak yang sudah mulai berkembang(MB) ada 4 anak,nak yang berkembang sesuai harapan (BSH) ada 6 anak dan yang sudah berkembang sangat baik yaitu ada 2 anak. </w:t>
      </w:r>
    </w:p>
    <w:p w14:paraId="5E91DE70" w14:textId="474A7269"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 xml:space="preserve">Bermain peran merupakan metode peningkatan kemampuan yang melibatkan anak dalam situasi imajinatif, di mana mereka meniru peran orang dewasa atau karakter tertentu </w:t>
      </w:r>
      <w:r w:rsidR="00723DFA">
        <w:rPr>
          <w:rFonts w:ascii="Times New Roman" w:eastAsia="Times New Roman" w:hAnsi="Times New Roman" w:cs="Times New Roman"/>
          <w:color w:val="000000"/>
          <w:sz w:val="24"/>
          <w:szCs w:val="24"/>
        </w:rPr>
        <w:fldChar w:fldCharType="begin" w:fldLock="1"/>
      </w:r>
      <w:r w:rsidR="00723DFA">
        <w:rPr>
          <w:rFonts w:ascii="Times New Roman" w:eastAsia="Times New Roman" w:hAnsi="Times New Roman" w:cs="Times New Roman"/>
          <w:color w:val="000000"/>
          <w:sz w:val="24"/>
          <w:szCs w:val="24"/>
        </w:rPr>
        <w:instrText>ADDIN CSL_CITATION {"citationItems":[{"id":"ITEM-1","itemData":{"author":[{"dropping-particle":"","family":"Sujiono","given":"Yuliani Nurani","non-dropping-particle":"","parse-names":false,"suffix":""}],"edition":"8","id":"ITEM-1","issued":{"date-parts":[["2016"]]},"publisher":"Indeks","publisher-place":"Jakarta","title":"Konsep Dasar Pendidikan Anak Usia dini","type":"book"},"uris":["http://www.mendeley.com/documents/?uuid=a7bc6e54-d538-3e52-9c5f-d20eae4a5c72"]}],"mendeley":{"formattedCitation":"(Sujiono, 2016)","plainTextFormattedCitation":"(Sujiono, 2016)","previouslyFormattedCitation":"(Sujiono, 2016)"},"properties":{"noteIndex":0},"schema":"https://github.com/citation-style-language/schema/raw/master/csl-citation.json"}</w:instrText>
      </w:r>
      <w:r w:rsidR="00723DFA">
        <w:rPr>
          <w:rFonts w:ascii="Times New Roman" w:eastAsia="Times New Roman" w:hAnsi="Times New Roman" w:cs="Times New Roman"/>
          <w:color w:val="000000"/>
          <w:sz w:val="24"/>
          <w:szCs w:val="24"/>
        </w:rPr>
        <w:fldChar w:fldCharType="separate"/>
      </w:r>
      <w:r w:rsidR="00723DFA" w:rsidRPr="00723DFA">
        <w:rPr>
          <w:rFonts w:ascii="Times New Roman" w:eastAsia="Times New Roman" w:hAnsi="Times New Roman" w:cs="Times New Roman"/>
          <w:noProof/>
          <w:color w:val="000000"/>
          <w:sz w:val="24"/>
          <w:szCs w:val="24"/>
        </w:rPr>
        <w:t>(Sujiono, 2016)</w:t>
      </w:r>
      <w:r w:rsidR="00723DFA">
        <w:rPr>
          <w:rFonts w:ascii="Times New Roman" w:eastAsia="Times New Roman" w:hAnsi="Times New Roman" w:cs="Times New Roman"/>
          <w:color w:val="000000"/>
          <w:sz w:val="24"/>
          <w:szCs w:val="24"/>
        </w:rPr>
        <w:fldChar w:fldCharType="end"/>
      </w:r>
      <w:r w:rsidRPr="002843D0">
        <w:rPr>
          <w:rFonts w:ascii="Times New Roman" w:eastAsia="Times New Roman" w:hAnsi="Times New Roman" w:cs="Times New Roman"/>
          <w:color w:val="000000"/>
          <w:sz w:val="24"/>
          <w:szCs w:val="24"/>
        </w:rPr>
        <w:t xml:space="preserve">. Yang dimana Sosial emosional mencakup kesadaran diri, regulasi emosi, dan keterampilan sosial yang membantu anak </w:t>
      </w:r>
      <w:r w:rsidRPr="002843D0">
        <w:rPr>
          <w:rFonts w:ascii="Times New Roman" w:eastAsia="Times New Roman" w:hAnsi="Times New Roman" w:cs="Times New Roman"/>
          <w:color w:val="000000"/>
          <w:sz w:val="24"/>
          <w:szCs w:val="24"/>
        </w:rPr>
        <w:t>berinteraksi dengan lingkungan sekitarnya</w:t>
      </w:r>
      <w:r w:rsidR="00723DFA">
        <w:rPr>
          <w:rFonts w:ascii="Times New Roman" w:eastAsia="Times New Roman" w:hAnsi="Times New Roman" w:cs="Times New Roman"/>
          <w:color w:val="000000"/>
          <w:sz w:val="24"/>
          <w:szCs w:val="24"/>
        </w:rPr>
        <w:t xml:space="preserve"> </w:t>
      </w:r>
      <w:r w:rsidR="00723DFA">
        <w:rPr>
          <w:rFonts w:ascii="Times New Roman" w:eastAsia="Times New Roman" w:hAnsi="Times New Roman" w:cs="Times New Roman"/>
          <w:color w:val="000000"/>
          <w:sz w:val="24"/>
          <w:szCs w:val="24"/>
        </w:rPr>
        <w:fldChar w:fldCharType="begin" w:fldLock="1"/>
      </w:r>
      <w:r w:rsidR="00723DFA">
        <w:rPr>
          <w:rFonts w:ascii="Times New Roman" w:eastAsia="Times New Roman" w:hAnsi="Times New Roman" w:cs="Times New Roman"/>
          <w:color w:val="000000"/>
          <w:sz w:val="24"/>
          <w:szCs w:val="24"/>
        </w:rPr>
        <w:instrText>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Indonesia.","author":[{"dropping-particle":"","family":"Azizah","given":"Khoirun Nisa","non-dropping-particle":"","parse-names":false,"suffix":""}],"container-title":"Etika Jurnalisme Pada Koran Kuning : Sebuah Studi Mengenai Koran Lampu Hijau","id":"ITEM-1","issue":"2","issued":{"date-parts":[["2025"]]},"number-of-pages":"39-55","title":"PERAN GURU DALAM MENGEMBANGKAN SOSIAL EMOSIONAL ANAK USIA 4-5 TAHUN DI RA BABUSSALAM CIPINANG TAHUN AJARAN 2023/2024","type":"book","volume":"16"},"uris":["http://www.mendeley.com/documents/?uuid=2d3f82ec-c9c2-4d6c-8404-9f341b68fc90"]}],"mendeley":{"formattedCitation":"(Azizah, 2025)","plainTextFormattedCitation":"(Azizah, 2025)"},"properties":{"noteIndex":0},"schema":"https://github.com/citation-style-language/schema/raw/master/csl-citation.json"}</w:instrText>
      </w:r>
      <w:r w:rsidR="00723DFA">
        <w:rPr>
          <w:rFonts w:ascii="Times New Roman" w:eastAsia="Times New Roman" w:hAnsi="Times New Roman" w:cs="Times New Roman"/>
          <w:color w:val="000000"/>
          <w:sz w:val="24"/>
          <w:szCs w:val="24"/>
        </w:rPr>
        <w:fldChar w:fldCharType="separate"/>
      </w:r>
      <w:r w:rsidR="00723DFA" w:rsidRPr="00723DFA">
        <w:rPr>
          <w:rFonts w:ascii="Times New Roman" w:eastAsia="Times New Roman" w:hAnsi="Times New Roman" w:cs="Times New Roman"/>
          <w:noProof/>
          <w:color w:val="000000"/>
          <w:sz w:val="24"/>
          <w:szCs w:val="24"/>
        </w:rPr>
        <w:t>(Azizah, 2025)</w:t>
      </w:r>
      <w:r w:rsidR="00723DFA">
        <w:rPr>
          <w:rFonts w:ascii="Times New Roman" w:eastAsia="Times New Roman" w:hAnsi="Times New Roman" w:cs="Times New Roman"/>
          <w:color w:val="000000"/>
          <w:sz w:val="24"/>
          <w:szCs w:val="24"/>
        </w:rPr>
        <w:fldChar w:fldCharType="end"/>
      </w:r>
      <w:r w:rsidRPr="002843D0">
        <w:rPr>
          <w:rFonts w:ascii="Times New Roman" w:eastAsia="Times New Roman" w:hAnsi="Times New Roman" w:cs="Times New Roman"/>
          <w:color w:val="000000"/>
          <w:sz w:val="24"/>
          <w:szCs w:val="24"/>
        </w:rPr>
        <w:t xml:space="preserve">. Metode bermain peran dalam penelitian ini bertujuan untuk mengevaluasi kemampuan sosial emosionaal anak. </w:t>
      </w:r>
    </w:p>
    <w:p w14:paraId="1D0F630E" w14:textId="3DAD3D03"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 xml:space="preserve">Hal ini sesuai dengan pendapat Rachmawati &amp; Kurniawati menjelaskan bahwa bermain peran sosio-dramatik memungkinkan anak mengeksplorasi peran sosial dan mengembangkan kreativitas melalui interaksi dengan orang lain </w:t>
      </w:r>
      <w:r w:rsidR="00723DFA">
        <w:rPr>
          <w:rFonts w:ascii="Times New Roman" w:eastAsia="Times New Roman" w:hAnsi="Times New Roman" w:cs="Times New Roman"/>
          <w:color w:val="000000"/>
          <w:sz w:val="24"/>
          <w:szCs w:val="24"/>
        </w:rPr>
        <w:fldChar w:fldCharType="begin" w:fldLock="1"/>
      </w:r>
      <w:r w:rsidR="00723DFA">
        <w:rPr>
          <w:rFonts w:ascii="Times New Roman" w:eastAsia="Times New Roman" w:hAnsi="Times New Roman" w:cs="Times New Roman"/>
          <w:color w:val="000000"/>
          <w:sz w:val="24"/>
          <w:szCs w:val="24"/>
        </w:rPr>
        <w:instrText>ADDIN CSL_CITATION {"citationItems":[{"id":"ITEM-1","itemData":{"DOI":"10.53565/pssa.v8i1.487","ISSN":"2460-1144","abstract":"Tujuan penelitan ini adalah menguji penerapan metode bermain peran berbasis profesi untuk meningkatkan kemandirian dan rasa percaya diri anak usia 5-6 tahun TK ABA 4 Mangli Jember. Penelitian ini menggunakan pendekatan kuantitatif dengan rancangan eksperimen. Rancangan eksperimen yang digunakan adalah nonequivalent control group. Rancangan nonequivalent control group merupakan salah satu model rancangan dalam rancangan kuasi eksperimen. Subyek penelitian ini yaitu anak kelompok B TK ABA 4 Mangli dengan kelas B1 dan B2 sebagai kelompok eksperimen dan kelas B3 dan B4 sebagai kelompok kontrol. Teknik pengumpulan data dalam penelitian ini dikumpulkan melalui observasi dan dokumentasi. Data penelitian dianalisis secara statistik parametrik uji-t (independent t test). Pengujian hipotesis menggunakan taraf signifikasi 5%. Hasil analisis data menunjukkan bahwa (1) Penerapan metode bermain peran berbasis profesi berpengaruh dalam meningkatkan kemandirian anak usia 5-6 tahun di TK ABA 4 Mangli Jember. (2) Penerapan metode bermain peran berbasis profesi berpengaruh dalam meningkatkan rasa percaya diri anak usia 5-6 tahun di TK ABA 4 Mangli Jember. Implikasi  dari penelitian ini yaitu bagi lembaga dan guru diharapkan lembaga dan guru dapat bekerjasama dengan baik agar bisa memfasilitasi seluruh sentra agar kemandirian dan rasa percaya diri anak dapat berkembang dengan baik.  Selain itu bermain peran  merupakan sarana yang tepat dalam mengembangkan kemandirian dan percaya diri anak usia 5-6 tahun.","author":[{"dropping-particle":"","family":"Nikmah","given":"Faziadatun","non-dropping-particle":"","parse-names":false,"suffix":""},{"dropping-particle":"","family":"Izzati","given":"Umi Anugerah","non-dropping-particle":"","parse-names":false,"suffix":""},{"dropping-particle":"","family":"Darminto","given":"Eko","non-dropping-particle":"","parse-names":false,"suffix":""}],"container-title":"Jurnal Pendidikan, Sains Sosial, dan Agama","id":"ITEM-1","issue":"1","issued":{"date-parts":[["2022"]]},"page":"295-308","title":"Penerapan Metode Bermain Peran Berbasis Profesi Untuk Meningkatkan Kemandirian Dan Rasa Percaya Diri Anak Usia 5-6 Tahun","type":"article-journal","volume":"8"},"uris":["http://www.mendeley.com/documents/?uuid=57b0786a-950d-4922-9d0b-7fd6edd7d940"]}],"mendeley":{"formattedCitation":"(Nikmah et al., 2022)","plainTextFormattedCitation":"(Nikmah et al., 2022)","previouslyFormattedCitation":"(Nikmah et al., 2022)"},"properties":{"noteIndex":0},"schema":"https://github.com/citation-style-language/schema/raw/master/csl-citation.json"}</w:instrText>
      </w:r>
      <w:r w:rsidR="00723DFA">
        <w:rPr>
          <w:rFonts w:ascii="Times New Roman" w:eastAsia="Times New Roman" w:hAnsi="Times New Roman" w:cs="Times New Roman"/>
          <w:color w:val="000000"/>
          <w:sz w:val="24"/>
          <w:szCs w:val="24"/>
        </w:rPr>
        <w:fldChar w:fldCharType="separate"/>
      </w:r>
      <w:r w:rsidR="00723DFA" w:rsidRPr="00723DFA">
        <w:rPr>
          <w:rFonts w:ascii="Times New Roman" w:eastAsia="Times New Roman" w:hAnsi="Times New Roman" w:cs="Times New Roman"/>
          <w:noProof/>
          <w:color w:val="000000"/>
          <w:sz w:val="24"/>
          <w:szCs w:val="24"/>
        </w:rPr>
        <w:t>(Nikmah et al., 2022)</w:t>
      </w:r>
      <w:r w:rsidR="00723DFA">
        <w:rPr>
          <w:rFonts w:ascii="Times New Roman" w:eastAsia="Times New Roman" w:hAnsi="Times New Roman" w:cs="Times New Roman"/>
          <w:color w:val="000000"/>
          <w:sz w:val="24"/>
          <w:szCs w:val="24"/>
        </w:rPr>
        <w:fldChar w:fldCharType="end"/>
      </w:r>
      <w:r w:rsidRPr="002843D0">
        <w:rPr>
          <w:rFonts w:ascii="Times New Roman" w:eastAsia="Times New Roman" w:hAnsi="Times New Roman" w:cs="Times New Roman"/>
          <w:color w:val="000000"/>
          <w:sz w:val="24"/>
          <w:szCs w:val="24"/>
        </w:rPr>
        <w:t>. Metode bermaain peran ni emmungkinkan mengeksplorasi dunia sekitar sehingga dapat merangsang kemampuan sosial emosional anak yang dimana di sini mengunakan betode bermain peran jual beli</w:t>
      </w:r>
    </w:p>
    <w:p w14:paraId="7257C6EE" w14:textId="2D847A0F" w:rsidR="00ED361C"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 xml:space="preserve">Bermain peran merupakan bagian dari metode pembelajaran yang dapat digunakan dalam pendekatan konstruktivistik, yaitu pendekatan yang menekankan bahwa pengetahuan dibangun oleh peserta didik melalui pengalaman dan interaksi </w:t>
      </w:r>
      <w:r w:rsidR="00723DFA">
        <w:rPr>
          <w:rFonts w:ascii="Times New Roman" w:eastAsia="Times New Roman" w:hAnsi="Times New Roman" w:cs="Times New Roman"/>
          <w:color w:val="000000"/>
          <w:sz w:val="24"/>
          <w:szCs w:val="24"/>
        </w:rPr>
        <w:fldChar w:fldCharType="begin" w:fldLock="1"/>
      </w:r>
      <w:r w:rsidR="00723DFA">
        <w:rPr>
          <w:rFonts w:ascii="Times New Roman" w:eastAsia="Times New Roman" w:hAnsi="Times New Roman" w:cs="Times New Roman"/>
          <w:color w:val="000000"/>
          <w:sz w:val="24"/>
          <w:szCs w:val="24"/>
        </w:rPr>
        <w:instrText>ADDIN CSL_CITATION {"citationItems":[{"id":"ITEM-1","itemData":{"abstract":"Metode bermain peran merupakan metode yang tepat untuk diberikan kepada anak usia dini, karena metode ini dinilai menyenangkan sehingga dapat memberikan rangsangan terhadap perkembangan sosial emosional anak. Tujuan dari penelitian ini adalah untuk mengetahui adakah pengaruh metode bermain peran terhadap perkembangan sosial emosional anak usia dini kelompok B di TK Dharma Wanita Kecamatan Pakusari Kabupaten Jember. Penelitian ini menggunakan pendekatan kuantitatif dengan menggunakan jenis penelitian Pre Experimentaly Design dengan bentuk one shot case study. Pengumpulan data menggunakan metode observasi dan dokumentasi. Teknik analisa data yang digunakan yaitu Chi-kuadrat (X2) dengan jumlah responden sebanyak 30 anak. Hasil penelitian menunjukkan bahwa ada pengaruh metode bermain peran terhadap perkembangan sosial emosional anak. Hal tersebut dibuktikan dengan harga X² hitung adalah 4,05 sedangkan harga X² tabel Chi- kuadrat pada taraf signifikansi 5% adalah 3,841 dimana nilai X² hitung lebih besar dari pada X² tabel.","author":[{"dropping-particle":"","family":"Husnah","given":"Ulfiatul","non-dropping-particle":"","parse-names":false,"suffix":""},{"dropping-particle":"","family":"Hasanah","given":"Hisbiyatul","non-dropping-particle":"","parse-names":false,"suffix":""}],"container-title":"JECIE (Journal of Early Childhood and Inclusive Education)","id":"ITEM-1","issue":"1","issued":{"date-parts":[["2019"]]},"page":"27-34","title":"Pengaruh Metode Bermain Peran Terhadap Perkembangan Sosial Emosional Anak Usia Dini di TK Dharma Wanita Pakusari Kabupaten Jember","type":"article-journal","volume":"3"},"uris":["http://www.mendeley.com/documents/?uuid=1a6667a2-919a-48bf-8056-a064e9c6e863"]}],"mendeley":{"formattedCitation":"(Husnah &amp; Hasanah, 2019)","plainTextFormattedCitation":"(Husnah &amp; Hasanah, 2019)","previouslyFormattedCitation":"(Husnah &amp; Hasanah, 2019)"},"properties":{"noteIndex":0},"schema":"https://github.com/citation-style-language/schema/raw/master/csl-citation.json"}</w:instrText>
      </w:r>
      <w:r w:rsidR="00723DFA">
        <w:rPr>
          <w:rFonts w:ascii="Times New Roman" w:eastAsia="Times New Roman" w:hAnsi="Times New Roman" w:cs="Times New Roman"/>
          <w:color w:val="000000"/>
          <w:sz w:val="24"/>
          <w:szCs w:val="24"/>
        </w:rPr>
        <w:fldChar w:fldCharType="separate"/>
      </w:r>
      <w:r w:rsidR="00723DFA" w:rsidRPr="00723DFA">
        <w:rPr>
          <w:rFonts w:ascii="Times New Roman" w:eastAsia="Times New Roman" w:hAnsi="Times New Roman" w:cs="Times New Roman"/>
          <w:noProof/>
          <w:color w:val="000000"/>
          <w:sz w:val="24"/>
          <w:szCs w:val="24"/>
        </w:rPr>
        <w:t>(Husnah &amp; Hasanah, 2019)</w:t>
      </w:r>
      <w:r w:rsidR="00723DFA">
        <w:rPr>
          <w:rFonts w:ascii="Times New Roman" w:eastAsia="Times New Roman" w:hAnsi="Times New Roman" w:cs="Times New Roman"/>
          <w:color w:val="000000"/>
          <w:sz w:val="24"/>
          <w:szCs w:val="24"/>
        </w:rPr>
        <w:fldChar w:fldCharType="end"/>
      </w:r>
      <w:r w:rsidRPr="002843D0">
        <w:rPr>
          <w:rFonts w:ascii="Times New Roman" w:eastAsia="Times New Roman" w:hAnsi="Times New Roman" w:cs="Times New Roman"/>
          <w:color w:val="000000"/>
          <w:sz w:val="24"/>
          <w:szCs w:val="24"/>
        </w:rPr>
        <w:t>. Dalam bermain peran, anak-anak terlibat secara aktif untuk mengekspresikan ide, perasaan, dan pemahaman mereka terhadap suatu situasi tertentu, dengan cara memerankan tokoh dalam konteks sosial tertentu</w:t>
      </w:r>
    </w:p>
    <w:p w14:paraId="2C77972B" w14:textId="4D9400DE" w:rsidR="00ED361C" w:rsidRPr="002843D0" w:rsidRDefault="00ED361C" w:rsidP="00ED361C">
      <w:pPr>
        <w:shd w:val="clear" w:color="auto" w:fill="FFFFFF"/>
        <w:spacing w:line="240" w:lineRule="auto"/>
        <w:ind w:firstLine="720"/>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Berdasarkan 3 teori di atas hal tersebut maka dapat dinyatakan bahwa metode bermainn peraan untuk dikembangkan oleh guru sebagai pedoman dalam meningkatkan kemampuan sosial anak usia dini sehingga berpengaruh terhadap proses belajar siswa. Kelebihan metode bermain pe</w:t>
      </w:r>
      <w:r w:rsidR="00A55033">
        <w:rPr>
          <w:rFonts w:ascii="Times New Roman" w:eastAsia="Times New Roman" w:hAnsi="Times New Roman" w:cs="Times New Roman"/>
          <w:color w:val="000000"/>
          <w:sz w:val="24"/>
          <w:szCs w:val="24"/>
        </w:rPr>
        <w:t>r</w:t>
      </w:r>
      <w:r w:rsidRPr="002843D0">
        <w:rPr>
          <w:rFonts w:ascii="Times New Roman" w:eastAsia="Times New Roman" w:hAnsi="Times New Roman" w:cs="Times New Roman"/>
          <w:color w:val="000000"/>
          <w:sz w:val="24"/>
          <w:szCs w:val="24"/>
        </w:rPr>
        <w:t>an yang digunakan dalam penelitian ini yaitu anak dapat belajar secara langsung, anak tidak mudah bos</w:t>
      </w:r>
      <w:r w:rsidR="00A55033">
        <w:rPr>
          <w:rFonts w:ascii="Times New Roman" w:eastAsia="Times New Roman" w:hAnsi="Times New Roman" w:cs="Times New Roman"/>
          <w:color w:val="000000"/>
          <w:sz w:val="24"/>
          <w:szCs w:val="24"/>
        </w:rPr>
        <w:t>a</w:t>
      </w:r>
      <w:r w:rsidRPr="002843D0">
        <w:rPr>
          <w:rFonts w:ascii="Times New Roman" w:eastAsia="Times New Roman" w:hAnsi="Times New Roman" w:cs="Times New Roman"/>
          <w:color w:val="000000"/>
          <w:sz w:val="24"/>
          <w:szCs w:val="24"/>
        </w:rPr>
        <w:t xml:space="preserve">n dalam kegiatan belaajar. Hal tersebut membuktiakan bahwa metode bermain pera sebagai metode pembelajaran akan memberikan efek yang baik pada proses, minat dan hasil belajar siswa. Dengan menggunakan metode bermain peraan siswa semakin semangat, antusias mengikuti pembelajaran. Jadi minat belajar siswa dapat ditingkatkan melaluimetode bermain peran. Berdasarkan hasil penelitian, (Pre test) digunakan untuk mengetahui kemampuan awal siswa, kemudian diterapkan suatu pembelajaran dari berbagai sumber, setelah itu (postest) untuk mengetahui kemampuan siswa </w:t>
      </w:r>
      <w:r w:rsidRPr="002843D0">
        <w:rPr>
          <w:rFonts w:ascii="Times New Roman" w:eastAsia="Times New Roman" w:hAnsi="Times New Roman" w:cs="Times New Roman"/>
          <w:color w:val="000000"/>
          <w:sz w:val="24"/>
          <w:szCs w:val="24"/>
        </w:rPr>
        <w:lastRenderedPageBreak/>
        <w:t xml:space="preserve">setelah menggunakan metode bermain peraan. Sehingga dapat dilihat perubahan saat guru belum menggunakan media papan flanel dengan setelah guru menggunakan yang dimana hasilnya berpengaruh possitif untuk mengembangkan kemampuan sosial emosional anak usia dini. </w:t>
      </w:r>
    </w:p>
    <w:p w14:paraId="02EF0618" w14:textId="77777777" w:rsidR="00ED361C" w:rsidRPr="002843D0" w:rsidRDefault="00ED361C" w:rsidP="00ED361C">
      <w:pPr>
        <w:shd w:val="clear" w:color="auto" w:fill="FFFFFF"/>
        <w:spacing w:line="240" w:lineRule="auto"/>
        <w:rPr>
          <w:rFonts w:ascii="Times New Roman" w:eastAsia="Times New Roman" w:hAnsi="Times New Roman" w:cs="Times New Roman"/>
          <w:b/>
          <w:bCs/>
          <w:color w:val="000000"/>
          <w:sz w:val="24"/>
          <w:szCs w:val="24"/>
        </w:rPr>
      </w:pPr>
    </w:p>
    <w:p w14:paraId="26C98669" w14:textId="77777777" w:rsidR="00ED361C" w:rsidRDefault="00ED361C" w:rsidP="00ED361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1C362CC3" w14:textId="77777777" w:rsidR="00ED361C" w:rsidRPr="002843D0"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 xml:space="preserve">Penerapan pembelajaran menggunakan metode bermain peran tehadap sosial emosional anak usia 5-6 tahun di PAUD Sasak Lestari tahunAjaran 2024/2025 nilai rata-rata pada pada pre-tes Pada hasil Pree-test hasil sig 0,936 &gt; 0,05 maka data normal. Pada hasil post-test hasil sig 0,875 &gt; 0,05 maka data berdistribusi normal. Setelah di lakukannya pemberlakuan bermain peran terhadap sosial emosional anak mendapatkan hasil yang signifikan dimana preetestnya mendapatkan hasil 46,6 menjadi 75, 45 menjadi 91,6 dan seterusnya.sehingga di dapatkan kesimpulan hasil dari metode bermain peran ini bahwa anak yang sudah mulai berkembang(MB) ada 4 anak,nak yang berkembang sesuai harapan (BSH) ada 6 anak dan yang sudah berkembang sangat baik yaitu ada 2 anak. </w:t>
      </w:r>
    </w:p>
    <w:p w14:paraId="655FEB50"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Dari penelitian yang dilakukan peneliti yaitu tentang Pengaruh metode bermain peran terhadap sosial emosional anak usia 5-6 tahun di PAUD Sasak Lestari Tahun Ajaran 2024/2025, dapat disimpulkan bahwa ada pengaruh dalam penggunaan metode bermain peran terhadap sosial emosional anak usia 5-6 tahun dii PAUD Sasak Lestari.Hal ini dapat kita ketahui dari hasil analisis uji t-test n-2) 12-2 =10 dengan demikian. T tabel yaitu 1,78229 &lt;T hitung yang artinya Ho di tolak   dan H1 di terima dengan catatan sig 2 tailed nilainya 0,000 &lt; dari T tabel yaitu 0,05 yang berarti ada pengaruh</w:t>
      </w:r>
      <w:r>
        <w:rPr>
          <w:rFonts w:ascii="Times New Roman" w:eastAsia="Times New Roman" w:hAnsi="Times New Roman" w:cs="Times New Roman"/>
          <w:color w:val="000000"/>
          <w:sz w:val="24"/>
          <w:szCs w:val="24"/>
        </w:rPr>
        <w:t>.</w:t>
      </w:r>
    </w:p>
    <w:p w14:paraId="2BD337ED"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p>
    <w:p w14:paraId="61154D19" w14:textId="77777777" w:rsidR="00ED361C" w:rsidRDefault="00ED361C" w:rsidP="00ED361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7A569018" w14:textId="41F22A07" w:rsidR="0055126E" w:rsidRPr="002843D0" w:rsidRDefault="00ED361C" w:rsidP="00A55033">
      <w:pPr>
        <w:shd w:val="clear" w:color="auto" w:fill="FFFFFF"/>
        <w:spacing w:after="0" w:line="240" w:lineRule="auto"/>
        <w:jc w:val="both"/>
        <w:rPr>
          <w:rFonts w:ascii="Times New Roman" w:eastAsia="Times New Roman" w:hAnsi="Times New Roman" w:cs="Times New Roman"/>
          <w:color w:val="000000"/>
          <w:sz w:val="24"/>
          <w:szCs w:val="24"/>
        </w:rPr>
      </w:pPr>
      <w:r w:rsidRPr="002843D0">
        <w:rPr>
          <w:rFonts w:ascii="Times New Roman" w:eastAsia="Times New Roman" w:hAnsi="Times New Roman" w:cs="Times New Roman"/>
          <w:color w:val="000000"/>
          <w:sz w:val="24"/>
          <w:szCs w:val="24"/>
        </w:rPr>
        <w:t xml:space="preserve">Semogga dapat bermanfaat sebagai referensi bagi guru bahwa dengan memanfaatkan metode bermain peran dalam pembelajaran, khususnya metode bermain peran terhadap sosial emosional anak peserta didiksehingga akan cepat memahami materi lebih lama dan mengingat </w:t>
      </w:r>
      <w:r w:rsidRPr="002843D0">
        <w:rPr>
          <w:rFonts w:ascii="Times New Roman" w:eastAsia="Times New Roman" w:hAnsi="Times New Roman" w:cs="Times New Roman"/>
          <w:color w:val="000000"/>
          <w:sz w:val="24"/>
          <w:szCs w:val="24"/>
        </w:rPr>
        <w:t>materi yang telah di ajarkan dengan menggunakan metode bermain peran.</w:t>
      </w:r>
    </w:p>
    <w:p w14:paraId="4DDB3696"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p>
    <w:p w14:paraId="6DC9F840" w14:textId="77777777" w:rsidR="00ED361C" w:rsidRDefault="00ED361C" w:rsidP="00ED361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78458E55"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Ucapan terima kasih terutama ditujukan kepada seluruh keluarga besar PAUD Sasak Lestari dan Civitas Akademika STKIP Hamzar yang telah memberikan kesempatan dan support dalam penelitian ini.</w:t>
      </w:r>
    </w:p>
    <w:p w14:paraId="1F72400D" w14:textId="77777777" w:rsidR="00ED361C" w:rsidRDefault="00ED361C" w:rsidP="00ED361C">
      <w:pPr>
        <w:shd w:val="clear" w:color="auto" w:fill="FFFFFF"/>
        <w:spacing w:after="0" w:line="240" w:lineRule="auto"/>
        <w:jc w:val="both"/>
        <w:rPr>
          <w:rFonts w:ascii="Times New Roman" w:eastAsia="Times New Roman" w:hAnsi="Times New Roman" w:cs="Times New Roman"/>
          <w:color w:val="000000"/>
          <w:sz w:val="24"/>
          <w:szCs w:val="24"/>
        </w:rPr>
      </w:pPr>
    </w:p>
    <w:p w14:paraId="7CC46FD5" w14:textId="02431F2B" w:rsidR="00ED361C" w:rsidRDefault="00ED361C" w:rsidP="00A55033">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DAFTAR PUSTAKA </w:t>
      </w:r>
    </w:p>
    <w:p w14:paraId="40A8BB45" w14:textId="77777777" w:rsidR="00A55033" w:rsidRPr="00A55033" w:rsidRDefault="00A55033" w:rsidP="00A55033">
      <w:pPr>
        <w:shd w:val="clear" w:color="auto" w:fill="FFFFFF"/>
        <w:spacing w:after="0" w:line="240" w:lineRule="auto"/>
        <w:rPr>
          <w:rFonts w:ascii="Times New Roman" w:eastAsia="Times New Roman" w:hAnsi="Times New Roman" w:cs="Times New Roman"/>
          <w:b/>
          <w:color w:val="000000"/>
          <w:sz w:val="24"/>
          <w:szCs w:val="24"/>
        </w:rPr>
      </w:pPr>
    </w:p>
    <w:p w14:paraId="5F84E9FC" w14:textId="1E747E04"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heme="majorBidi" w:hAnsiTheme="majorBidi" w:cstheme="majorBidi"/>
          <w:sz w:val="24"/>
          <w:szCs w:val="24"/>
        </w:rPr>
        <w:fldChar w:fldCharType="begin" w:fldLock="1"/>
      </w:r>
      <w:r w:rsidRPr="00723DFA">
        <w:rPr>
          <w:rFonts w:asciiTheme="majorBidi" w:hAnsiTheme="majorBidi" w:cstheme="majorBidi"/>
          <w:sz w:val="24"/>
          <w:szCs w:val="24"/>
        </w:rPr>
        <w:instrText xml:space="preserve">ADDIN Mendeley Bibliography CSL_BIBLIOGRAPHY </w:instrText>
      </w:r>
      <w:r w:rsidRPr="00723DFA">
        <w:rPr>
          <w:rFonts w:asciiTheme="majorBidi" w:hAnsiTheme="majorBidi" w:cstheme="majorBidi"/>
          <w:sz w:val="24"/>
          <w:szCs w:val="24"/>
        </w:rPr>
        <w:fldChar w:fldCharType="separate"/>
      </w:r>
      <w:r w:rsidRPr="00723DFA">
        <w:rPr>
          <w:rFonts w:ascii="Times New Roman" w:hAnsi="Times New Roman" w:cs="Times New Roman"/>
          <w:noProof/>
          <w:sz w:val="24"/>
        </w:rPr>
        <w:t xml:space="preserve">Azizah, K. N. (2025). PERAN GURU DALAM MENGEMBANGKAN SOSIAL EMOSIONAL ANAK USIA 4-5 TAHUN DI RA BABUSSALAM CIPINANG TAHUN AJARAN 2023/2024. In </w:t>
      </w:r>
      <w:r w:rsidRPr="00723DFA">
        <w:rPr>
          <w:rFonts w:ascii="Times New Roman" w:hAnsi="Times New Roman" w:cs="Times New Roman"/>
          <w:i/>
          <w:iCs/>
          <w:noProof/>
          <w:sz w:val="24"/>
        </w:rPr>
        <w:t>Etika Jurnalisme Pada Koran Kuning : Sebuah Studi Mengenai Koran Lampu Hijau</w:t>
      </w:r>
      <w:r w:rsidRPr="00723DFA">
        <w:rPr>
          <w:rFonts w:ascii="Times New Roman" w:hAnsi="Times New Roman" w:cs="Times New Roman"/>
          <w:noProof/>
          <w:sz w:val="24"/>
        </w:rPr>
        <w:t xml:space="preserve"> (Vol. 16, Issue 2).</w:t>
      </w:r>
    </w:p>
    <w:p w14:paraId="09114BE8"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Budiastuti, D. (2018). </w:t>
      </w:r>
      <w:r w:rsidRPr="00723DFA">
        <w:rPr>
          <w:rFonts w:ascii="Times New Roman" w:hAnsi="Times New Roman" w:cs="Times New Roman"/>
          <w:i/>
          <w:iCs/>
          <w:noProof/>
          <w:sz w:val="24"/>
        </w:rPr>
        <w:t>Validitas dan Realibilitas Penelitian</w:t>
      </w:r>
      <w:r w:rsidRPr="00723DFA">
        <w:rPr>
          <w:rFonts w:ascii="Times New Roman" w:hAnsi="Times New Roman" w:cs="Times New Roman"/>
          <w:noProof/>
          <w:sz w:val="24"/>
        </w:rPr>
        <w:t>. Mitra Wacana Media.</w:t>
      </w:r>
    </w:p>
    <w:p w14:paraId="7799B136"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Depdiknas. (2003). </w:t>
      </w:r>
      <w:r w:rsidRPr="00723DFA">
        <w:rPr>
          <w:rFonts w:ascii="Times New Roman" w:hAnsi="Times New Roman" w:cs="Times New Roman"/>
          <w:i/>
          <w:iCs/>
          <w:noProof/>
          <w:sz w:val="24"/>
        </w:rPr>
        <w:t>Undang-undang (UU) Nomor 20 Tahun 2003 tentang Sistem Pendidikan Nasional</w:t>
      </w:r>
      <w:r w:rsidRPr="00723DFA">
        <w:rPr>
          <w:rFonts w:ascii="Times New Roman" w:hAnsi="Times New Roman" w:cs="Times New Roman"/>
          <w:noProof/>
          <w:sz w:val="24"/>
        </w:rPr>
        <w:t>. Pemerintah Pusat.</w:t>
      </w:r>
    </w:p>
    <w:p w14:paraId="5E304BB8"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E Berk, L. (2012). </w:t>
      </w:r>
      <w:r w:rsidRPr="00723DFA">
        <w:rPr>
          <w:rFonts w:ascii="Times New Roman" w:hAnsi="Times New Roman" w:cs="Times New Roman"/>
          <w:i/>
          <w:iCs/>
          <w:noProof/>
          <w:sz w:val="24"/>
        </w:rPr>
        <w:t>Development Trough The Lifespan (Dari Prenatal Sampai Remaja)</w:t>
      </w:r>
      <w:r w:rsidRPr="00723DFA">
        <w:rPr>
          <w:rFonts w:ascii="Times New Roman" w:hAnsi="Times New Roman" w:cs="Times New Roman"/>
          <w:noProof/>
          <w:sz w:val="24"/>
        </w:rPr>
        <w:t>. Penerbit Pustaka Pelajar.</w:t>
      </w:r>
    </w:p>
    <w:p w14:paraId="7DD5A948"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Ghozali, I. (2016). </w:t>
      </w:r>
      <w:r w:rsidRPr="00723DFA">
        <w:rPr>
          <w:rFonts w:ascii="Times New Roman" w:hAnsi="Times New Roman" w:cs="Times New Roman"/>
          <w:i/>
          <w:iCs/>
          <w:noProof/>
          <w:sz w:val="24"/>
        </w:rPr>
        <w:t>Aplikasi Analisis Multivaritate Dengan Program IBM SPSS 23</w:t>
      </w:r>
      <w:r w:rsidRPr="00723DFA">
        <w:rPr>
          <w:rFonts w:ascii="Times New Roman" w:hAnsi="Times New Roman" w:cs="Times New Roman"/>
          <w:noProof/>
          <w:sz w:val="24"/>
        </w:rPr>
        <w:t>. Badan Penerbit Universitas Diponegoro.</w:t>
      </w:r>
    </w:p>
    <w:p w14:paraId="08CC2E63"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Hasanah, U., &amp; Fajri, N. (2022). Konsep Pendidikan Karakter Anak Usia Dini. </w:t>
      </w:r>
      <w:r w:rsidRPr="00723DFA">
        <w:rPr>
          <w:rFonts w:ascii="Times New Roman" w:hAnsi="Times New Roman" w:cs="Times New Roman"/>
          <w:i/>
          <w:iCs/>
          <w:noProof/>
          <w:sz w:val="24"/>
        </w:rPr>
        <w:t>EDUKIDS : Jurnal Inovasi Pendidikan Anak Usia Dini</w:t>
      </w:r>
      <w:r w:rsidRPr="00723DFA">
        <w:rPr>
          <w:rFonts w:ascii="Times New Roman" w:hAnsi="Times New Roman" w:cs="Times New Roman"/>
          <w:noProof/>
          <w:sz w:val="24"/>
        </w:rPr>
        <w:t xml:space="preserve">, </w:t>
      </w:r>
      <w:r w:rsidRPr="00723DFA">
        <w:rPr>
          <w:rFonts w:ascii="Times New Roman" w:hAnsi="Times New Roman" w:cs="Times New Roman"/>
          <w:i/>
          <w:iCs/>
          <w:noProof/>
          <w:sz w:val="24"/>
        </w:rPr>
        <w:t>2</w:t>
      </w:r>
      <w:r w:rsidRPr="00723DFA">
        <w:rPr>
          <w:rFonts w:ascii="Times New Roman" w:hAnsi="Times New Roman" w:cs="Times New Roman"/>
          <w:noProof/>
          <w:sz w:val="24"/>
        </w:rPr>
        <w:t>(2), 116–126. https://doi.org/10.51878/edukids.v2i2.1775</w:t>
      </w:r>
    </w:p>
    <w:p w14:paraId="1C1C4FED"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Husnah, U., &amp; Hasanah, H. (2019). Pengaruh Metode Bermain Peran Terhadap Perkembangan Sosial Emosional Anak Usia Dini di TK Dharma Wanita Pakusari Kabupaten Jember. </w:t>
      </w:r>
      <w:r w:rsidRPr="00723DFA">
        <w:rPr>
          <w:rFonts w:ascii="Times New Roman" w:hAnsi="Times New Roman" w:cs="Times New Roman"/>
          <w:i/>
          <w:iCs/>
          <w:noProof/>
          <w:sz w:val="24"/>
        </w:rPr>
        <w:t>JECIE (Journal of Early Childhood and Inclusive Education)</w:t>
      </w:r>
      <w:r w:rsidRPr="00723DFA">
        <w:rPr>
          <w:rFonts w:ascii="Times New Roman" w:hAnsi="Times New Roman" w:cs="Times New Roman"/>
          <w:noProof/>
          <w:sz w:val="24"/>
        </w:rPr>
        <w:t xml:space="preserve">, </w:t>
      </w:r>
      <w:r w:rsidRPr="00723DFA">
        <w:rPr>
          <w:rFonts w:ascii="Times New Roman" w:hAnsi="Times New Roman" w:cs="Times New Roman"/>
          <w:i/>
          <w:iCs/>
          <w:noProof/>
          <w:sz w:val="24"/>
        </w:rPr>
        <w:t>3</w:t>
      </w:r>
      <w:r w:rsidRPr="00723DFA">
        <w:rPr>
          <w:rFonts w:ascii="Times New Roman" w:hAnsi="Times New Roman" w:cs="Times New Roman"/>
          <w:noProof/>
          <w:sz w:val="24"/>
        </w:rPr>
        <w:t>(1), 27–34.</w:t>
      </w:r>
    </w:p>
    <w:p w14:paraId="05330746"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Nikmah, F., Izzati, U. A., &amp; Darminto, E. (2022). Penerapan Metode Bermain Peran Berbasis </w:t>
      </w:r>
      <w:r w:rsidRPr="00723DFA">
        <w:rPr>
          <w:rFonts w:ascii="Times New Roman" w:hAnsi="Times New Roman" w:cs="Times New Roman"/>
          <w:noProof/>
          <w:sz w:val="24"/>
        </w:rPr>
        <w:lastRenderedPageBreak/>
        <w:t xml:space="preserve">Profesi Untuk Meningkatkan Kemandirian Dan Rasa Percaya Diri Anak Usia 5-6 Tahun. </w:t>
      </w:r>
      <w:r w:rsidRPr="00723DFA">
        <w:rPr>
          <w:rFonts w:ascii="Times New Roman" w:hAnsi="Times New Roman" w:cs="Times New Roman"/>
          <w:i/>
          <w:iCs/>
          <w:noProof/>
          <w:sz w:val="24"/>
        </w:rPr>
        <w:t>Jurnal Pendidikan, Sains Sosial, Dan Agama</w:t>
      </w:r>
      <w:r w:rsidRPr="00723DFA">
        <w:rPr>
          <w:rFonts w:ascii="Times New Roman" w:hAnsi="Times New Roman" w:cs="Times New Roman"/>
          <w:noProof/>
          <w:sz w:val="24"/>
        </w:rPr>
        <w:t xml:space="preserve">, </w:t>
      </w:r>
      <w:r w:rsidRPr="00723DFA">
        <w:rPr>
          <w:rFonts w:ascii="Times New Roman" w:hAnsi="Times New Roman" w:cs="Times New Roman"/>
          <w:i/>
          <w:iCs/>
          <w:noProof/>
          <w:sz w:val="24"/>
        </w:rPr>
        <w:t>8</w:t>
      </w:r>
      <w:r w:rsidRPr="00723DFA">
        <w:rPr>
          <w:rFonts w:ascii="Times New Roman" w:hAnsi="Times New Roman" w:cs="Times New Roman"/>
          <w:noProof/>
          <w:sz w:val="24"/>
        </w:rPr>
        <w:t>(1), 295–308. https://doi.org/10.53565/pssa.v8i1.487</w:t>
      </w:r>
    </w:p>
    <w:p w14:paraId="11AAC98C"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Sugiyono. (2017). </w:t>
      </w:r>
      <w:r w:rsidRPr="00723DFA">
        <w:rPr>
          <w:rFonts w:ascii="Times New Roman" w:hAnsi="Times New Roman" w:cs="Times New Roman"/>
          <w:i/>
          <w:iCs/>
          <w:noProof/>
          <w:sz w:val="24"/>
        </w:rPr>
        <w:t>Metode Penelitian Kuantitatif Kualitatif dan R&amp;D</w:t>
      </w:r>
      <w:r w:rsidRPr="00723DFA">
        <w:rPr>
          <w:rFonts w:ascii="Times New Roman" w:hAnsi="Times New Roman" w:cs="Times New Roman"/>
          <w:noProof/>
          <w:sz w:val="24"/>
        </w:rPr>
        <w:t>. Alfabeta.</w:t>
      </w:r>
    </w:p>
    <w:p w14:paraId="6002AD6A"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Sugiyono. (2020). </w:t>
      </w:r>
      <w:r w:rsidRPr="00723DFA">
        <w:rPr>
          <w:rFonts w:ascii="Times New Roman" w:hAnsi="Times New Roman" w:cs="Times New Roman"/>
          <w:i/>
          <w:iCs/>
          <w:noProof/>
          <w:sz w:val="24"/>
        </w:rPr>
        <w:t>Metode Penelitian Kuantitatif, Kualitatif dan R&amp;D</w:t>
      </w:r>
      <w:r w:rsidRPr="00723DFA">
        <w:rPr>
          <w:rFonts w:ascii="Times New Roman" w:hAnsi="Times New Roman" w:cs="Times New Roman"/>
          <w:noProof/>
          <w:sz w:val="24"/>
        </w:rPr>
        <w:t>. Alfabeta.</w:t>
      </w:r>
    </w:p>
    <w:p w14:paraId="61C3A621"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Sujiono, Y. N. (2016). </w:t>
      </w:r>
      <w:r w:rsidRPr="00723DFA">
        <w:rPr>
          <w:rFonts w:ascii="Times New Roman" w:hAnsi="Times New Roman" w:cs="Times New Roman"/>
          <w:i/>
          <w:iCs/>
          <w:noProof/>
          <w:sz w:val="24"/>
        </w:rPr>
        <w:t>Konsep Dasar Pendidikan Anak Usia dini</w:t>
      </w:r>
      <w:r w:rsidRPr="00723DFA">
        <w:rPr>
          <w:rFonts w:ascii="Times New Roman" w:hAnsi="Times New Roman" w:cs="Times New Roman"/>
          <w:noProof/>
          <w:sz w:val="24"/>
        </w:rPr>
        <w:t xml:space="preserve"> (8th ed.). Indeks.</w:t>
      </w:r>
    </w:p>
    <w:p w14:paraId="29C92C09" w14:textId="77777777" w:rsidR="00723DFA" w:rsidRPr="00723DFA" w:rsidRDefault="00723DFA" w:rsidP="00211F92">
      <w:pPr>
        <w:widowControl w:val="0"/>
        <w:autoSpaceDE w:val="0"/>
        <w:autoSpaceDN w:val="0"/>
        <w:adjustRightInd w:val="0"/>
        <w:spacing w:line="240" w:lineRule="auto"/>
        <w:ind w:left="480" w:hanging="480"/>
        <w:jc w:val="both"/>
        <w:rPr>
          <w:rFonts w:ascii="Times New Roman" w:hAnsi="Times New Roman" w:cs="Times New Roman"/>
          <w:noProof/>
          <w:sz w:val="24"/>
        </w:rPr>
      </w:pPr>
      <w:r w:rsidRPr="00723DFA">
        <w:rPr>
          <w:rFonts w:ascii="Times New Roman" w:hAnsi="Times New Roman" w:cs="Times New Roman"/>
          <w:noProof/>
          <w:sz w:val="24"/>
        </w:rPr>
        <w:t xml:space="preserve">Suyanto, S. (2005). </w:t>
      </w:r>
      <w:r w:rsidRPr="00723DFA">
        <w:rPr>
          <w:rFonts w:ascii="Times New Roman" w:hAnsi="Times New Roman" w:cs="Times New Roman"/>
          <w:i/>
          <w:iCs/>
          <w:noProof/>
          <w:sz w:val="24"/>
        </w:rPr>
        <w:t>Dasar-Dasar Pendidikan Anak Usia Dini</w:t>
      </w:r>
      <w:r w:rsidRPr="00723DFA">
        <w:rPr>
          <w:rFonts w:ascii="Times New Roman" w:hAnsi="Times New Roman" w:cs="Times New Roman"/>
          <w:noProof/>
          <w:sz w:val="24"/>
        </w:rPr>
        <w:t>. Hikayat Publishing.</w:t>
      </w:r>
    </w:p>
    <w:p w14:paraId="54140F86" w14:textId="037CF794" w:rsidR="00723DFA" w:rsidRPr="00723DFA" w:rsidRDefault="00723DFA" w:rsidP="00211F92">
      <w:pPr>
        <w:jc w:val="both"/>
        <w:rPr>
          <w:rFonts w:asciiTheme="majorBidi" w:hAnsiTheme="majorBidi" w:cstheme="majorBidi"/>
          <w:sz w:val="24"/>
          <w:szCs w:val="24"/>
        </w:rPr>
      </w:pPr>
      <w:r w:rsidRPr="00723DFA">
        <w:rPr>
          <w:rFonts w:asciiTheme="majorBidi" w:hAnsiTheme="majorBidi" w:cstheme="majorBidi"/>
          <w:sz w:val="24"/>
          <w:szCs w:val="24"/>
        </w:rPr>
        <w:fldChar w:fldCharType="end"/>
      </w:r>
    </w:p>
    <w:sectPr w:rsidR="00723DFA" w:rsidRPr="00723DFA" w:rsidSect="00ED361C">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157F" w14:textId="77777777" w:rsidR="00A85832" w:rsidRDefault="00A85832">
      <w:pPr>
        <w:spacing w:after="0" w:line="240" w:lineRule="auto"/>
      </w:pPr>
      <w:r>
        <w:separator/>
      </w:r>
    </w:p>
  </w:endnote>
  <w:endnote w:type="continuationSeparator" w:id="0">
    <w:p w14:paraId="1769EA12" w14:textId="77777777" w:rsidR="00A85832" w:rsidRDefault="00A8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AACA" w14:textId="77777777" w:rsidR="009F4736" w:rsidRDefault="009F473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726A" w14:textId="77777777" w:rsidR="009F473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22E0" w14:textId="77777777" w:rsidR="009F473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505C" w14:textId="77777777" w:rsidR="00A85832" w:rsidRDefault="00A85832">
      <w:pPr>
        <w:spacing w:after="0" w:line="240" w:lineRule="auto"/>
      </w:pPr>
      <w:r>
        <w:separator/>
      </w:r>
    </w:p>
  </w:footnote>
  <w:footnote w:type="continuationSeparator" w:id="0">
    <w:p w14:paraId="361EB669" w14:textId="77777777" w:rsidR="00A85832" w:rsidRDefault="00A8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3653" w14:textId="77777777" w:rsidR="009F4736" w:rsidRDefault="009F473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D0F9" w14:textId="77777777" w:rsidR="009F4736" w:rsidRDefault="009F4736">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6D596B" w14:paraId="4D0349B0" w14:textId="77777777">
      <w:trPr>
        <w:trHeight w:val="694"/>
      </w:trPr>
      <w:tc>
        <w:tcPr>
          <w:tcW w:w="5211" w:type="dxa"/>
        </w:tcPr>
        <w:p w14:paraId="1EFBA6D1" w14:textId="77777777" w:rsidR="009F4736"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373B68E8" w14:textId="77777777" w:rsidR="009F4736"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7D3462F8" w14:textId="77777777" w:rsidR="009F4736" w:rsidRDefault="009F4736">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5DC5CA5D" w14:textId="77777777" w:rsidR="009F4736"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07F13ECF" w14:textId="77777777" w:rsidR="009F4736"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122ED183" w14:textId="77777777" w:rsidR="009F4736" w:rsidRDefault="009F4736">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0BCB" w14:textId="77777777" w:rsidR="009F4736" w:rsidRDefault="009F473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6D596B" w14:paraId="7DD983EB" w14:textId="77777777">
      <w:trPr>
        <w:trHeight w:val="694"/>
      </w:trPr>
      <w:tc>
        <w:tcPr>
          <w:tcW w:w="5211" w:type="dxa"/>
        </w:tcPr>
        <w:p w14:paraId="562D57C4" w14:textId="77777777" w:rsidR="009F473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248CDF0F" w14:textId="77777777" w:rsidR="009F4736"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4B5608A8" w14:textId="77777777" w:rsidR="009F4736" w:rsidRDefault="009F473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3E96F670" w14:textId="77777777" w:rsidR="009F4736"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4079059F" w14:textId="77777777" w:rsidR="009F4736"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1CA6C270" w14:textId="77777777" w:rsidR="009F4736" w:rsidRDefault="009F473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CB7"/>
    <w:multiLevelType w:val="hybridMultilevel"/>
    <w:tmpl w:val="7FCAEC2A"/>
    <w:lvl w:ilvl="0" w:tplc="3BCED944">
      <w:start w:val="1"/>
      <w:numFmt w:val="decimal"/>
      <w:lvlText w:val="%1."/>
      <w:lvlJc w:val="left"/>
      <w:pPr>
        <w:ind w:left="720" w:hanging="360"/>
      </w:pPr>
      <w:rPr>
        <w:rFonts w:asciiTheme="majorBidi" w:eastAsia="Calibri" w:hAnsiTheme="majorBidi" w:cstheme="maj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E410422"/>
    <w:multiLevelType w:val="hybridMultilevel"/>
    <w:tmpl w:val="25CECE02"/>
    <w:lvl w:ilvl="0" w:tplc="AE36DACE">
      <w:start w:val="1"/>
      <w:numFmt w:val="decimal"/>
      <w:lvlText w:val="%1."/>
      <w:lvlJc w:val="left"/>
      <w:pPr>
        <w:ind w:left="1506" w:hanging="360"/>
      </w:pPr>
      <w:rPr>
        <w:rFonts w:asciiTheme="majorBidi" w:eastAsiaTheme="minorEastAsia" w:hAnsiTheme="majorBidi" w:cstheme="majorBidi"/>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16cid:durableId="610551832">
    <w:abstractNumId w:val="1"/>
  </w:num>
  <w:num w:numId="2" w16cid:durableId="85650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1C"/>
    <w:rsid w:val="001571EA"/>
    <w:rsid w:val="00211F92"/>
    <w:rsid w:val="00236587"/>
    <w:rsid w:val="002E7A15"/>
    <w:rsid w:val="0055126E"/>
    <w:rsid w:val="00723DFA"/>
    <w:rsid w:val="009F4736"/>
    <w:rsid w:val="00A55033"/>
    <w:rsid w:val="00A85832"/>
    <w:rsid w:val="00C95B0C"/>
    <w:rsid w:val="00ED361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6B4E6"/>
  <w15:chartTrackingRefBased/>
  <w15:docId w15:val="{B5437E36-C881-42D2-B5C6-AE412911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61C"/>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ED3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3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3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3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3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3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3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3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3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3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3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61C"/>
    <w:rPr>
      <w:rFonts w:eastAsiaTheme="majorEastAsia" w:cstheme="majorBidi"/>
      <w:color w:val="272727" w:themeColor="text1" w:themeTint="D8"/>
    </w:rPr>
  </w:style>
  <w:style w:type="paragraph" w:styleId="Title">
    <w:name w:val="Title"/>
    <w:basedOn w:val="Normal"/>
    <w:next w:val="Normal"/>
    <w:link w:val="TitleChar"/>
    <w:uiPriority w:val="10"/>
    <w:qFormat/>
    <w:rsid w:val="00ED3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61C"/>
    <w:pPr>
      <w:spacing w:before="160"/>
      <w:jc w:val="center"/>
    </w:pPr>
    <w:rPr>
      <w:i/>
      <w:iCs/>
      <w:color w:val="404040" w:themeColor="text1" w:themeTint="BF"/>
    </w:rPr>
  </w:style>
  <w:style w:type="character" w:customStyle="1" w:styleId="QuoteChar">
    <w:name w:val="Quote Char"/>
    <w:basedOn w:val="DefaultParagraphFont"/>
    <w:link w:val="Quote"/>
    <w:uiPriority w:val="29"/>
    <w:rsid w:val="00ED361C"/>
    <w:rPr>
      <w:i/>
      <w:iCs/>
      <w:color w:val="404040" w:themeColor="text1" w:themeTint="BF"/>
    </w:rPr>
  </w:style>
  <w:style w:type="paragraph" w:styleId="ListParagraph">
    <w:name w:val="List Paragraph"/>
    <w:aliases w:val="normal,Body of text,Normal1,Body of text+1,Body of text+2,Body of text+3,Body of textCxSp,HEADING 1,Light Grid - Accent 31,List Paragraph1,List Paragraph11,Medium Grid 1 - Accent 21,Medium Grid 1 - Accent 211,Sub sub,sub-section"/>
    <w:basedOn w:val="Normal"/>
    <w:link w:val="ListParagraphChar"/>
    <w:uiPriority w:val="34"/>
    <w:qFormat/>
    <w:rsid w:val="00ED361C"/>
    <w:pPr>
      <w:ind w:left="720"/>
      <w:contextualSpacing/>
    </w:pPr>
  </w:style>
  <w:style w:type="character" w:styleId="IntenseEmphasis">
    <w:name w:val="Intense Emphasis"/>
    <w:basedOn w:val="DefaultParagraphFont"/>
    <w:uiPriority w:val="21"/>
    <w:qFormat/>
    <w:rsid w:val="00ED361C"/>
    <w:rPr>
      <w:i/>
      <w:iCs/>
      <w:color w:val="2F5496" w:themeColor="accent1" w:themeShade="BF"/>
    </w:rPr>
  </w:style>
  <w:style w:type="paragraph" w:styleId="IntenseQuote">
    <w:name w:val="Intense Quote"/>
    <w:basedOn w:val="Normal"/>
    <w:next w:val="Normal"/>
    <w:link w:val="IntenseQuoteChar"/>
    <w:uiPriority w:val="30"/>
    <w:qFormat/>
    <w:rsid w:val="00ED3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361C"/>
    <w:rPr>
      <w:i/>
      <w:iCs/>
      <w:color w:val="2F5496" w:themeColor="accent1" w:themeShade="BF"/>
    </w:rPr>
  </w:style>
  <w:style w:type="character" w:styleId="IntenseReference">
    <w:name w:val="Intense Reference"/>
    <w:basedOn w:val="DefaultParagraphFont"/>
    <w:uiPriority w:val="32"/>
    <w:qFormat/>
    <w:rsid w:val="00ED361C"/>
    <w:rPr>
      <w:b/>
      <w:bCs/>
      <w:smallCaps/>
      <w:color w:val="2F5496" w:themeColor="accent1" w:themeShade="BF"/>
      <w:spacing w:val="5"/>
    </w:rPr>
  </w:style>
  <w:style w:type="table" w:styleId="TableGrid">
    <w:name w:val="Table Grid"/>
    <w:aliases w:val="Tabel"/>
    <w:basedOn w:val="TableNormal"/>
    <w:rsid w:val="00ED361C"/>
    <w:pPr>
      <w:spacing w:after="0" w:line="240" w:lineRule="auto"/>
    </w:pPr>
    <w:rPr>
      <w:rFonts w:ascii="Calibri" w:eastAsia="Calibri" w:hAnsi="Calibri" w:cs="Calibri"/>
      <w:kern w:val="0"/>
      <w:sz w:val="22"/>
      <w:szCs w:val="22"/>
      <w:lang w:val="id-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61C"/>
    <w:rPr>
      <w:color w:val="0563C1" w:themeColor="hyperlink"/>
      <w:u w:val="single"/>
    </w:rPr>
  </w:style>
  <w:style w:type="character" w:customStyle="1" w:styleId="ListParagraphChar">
    <w:name w:val="List Paragraph Char"/>
    <w:aliases w:val="normal Char,Body of text Char,Normal1 Char,Body of text+1 Char,Body of text+2 Char,Body of text+3 Char,Body of textCxSp Char,HEADING 1 Char,Light Grid - Accent 31 Char,List Paragraph1 Char,List Paragraph11 Char,Sub sub Char"/>
    <w:basedOn w:val="DefaultParagraphFont"/>
    <w:link w:val="ListParagraph"/>
    <w:uiPriority w:val="34"/>
    <w:rsid w:val="00ED361C"/>
  </w:style>
  <w:style w:type="character" w:styleId="UnresolvedMention">
    <w:name w:val="Unresolved Mention"/>
    <w:basedOn w:val="DefaultParagraphFont"/>
    <w:uiPriority w:val="99"/>
    <w:semiHidden/>
    <w:unhideWhenUsed/>
    <w:rsid w:val="002E7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daharianti12@gmail.com1,%20tutimochtar1213@gmail.com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mdani.biology@gam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B0D62-6B2B-4D6D-8561-43D8DBA4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5</cp:revision>
  <dcterms:created xsi:type="dcterms:W3CDTF">2025-07-19T10:39:00Z</dcterms:created>
  <dcterms:modified xsi:type="dcterms:W3CDTF">2025-07-19T23:29:00Z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