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18B" w:rsidRPr="0051518B" w:rsidRDefault="0051518B" w:rsidP="0051518B">
      <w:pPr>
        <w:pStyle w:val="NoSpacing"/>
        <w:jc w:val="center"/>
        <w:rPr>
          <w:rFonts w:ascii="Times New Roman" w:hAnsi="Times New Roman" w:cs="Times New Roman"/>
          <w:b/>
          <w:sz w:val="28"/>
          <w:szCs w:val="28"/>
        </w:rPr>
      </w:pPr>
      <w:r w:rsidRPr="0051518B">
        <w:rPr>
          <w:rFonts w:ascii="Times New Roman" w:hAnsi="Times New Roman" w:cs="Times New Roman"/>
          <w:b/>
          <w:sz w:val="28"/>
          <w:szCs w:val="28"/>
        </w:rPr>
        <w:t>INOVASI PEMBELAJARAN ABAD 21;</w:t>
      </w:r>
    </w:p>
    <w:p w:rsidR="0051518B" w:rsidRPr="00FF4940" w:rsidRDefault="0051518B" w:rsidP="0051518B">
      <w:pPr>
        <w:pStyle w:val="NoSpacing"/>
        <w:jc w:val="center"/>
        <w:rPr>
          <w:i/>
          <w:sz w:val="28"/>
          <w:szCs w:val="28"/>
        </w:rPr>
      </w:pPr>
      <w:proofErr w:type="spellStart"/>
      <w:r w:rsidRPr="00FF4940">
        <w:rPr>
          <w:rFonts w:ascii="Times New Roman" w:hAnsi="Times New Roman" w:cs="Times New Roman"/>
          <w:b/>
          <w:i/>
          <w:sz w:val="28"/>
          <w:szCs w:val="28"/>
        </w:rPr>
        <w:t>Membangun</w:t>
      </w:r>
      <w:proofErr w:type="spellEnd"/>
      <w:r w:rsidRPr="00FF4940">
        <w:rPr>
          <w:rFonts w:ascii="Times New Roman" w:hAnsi="Times New Roman" w:cs="Times New Roman"/>
          <w:b/>
          <w:i/>
          <w:sz w:val="28"/>
          <w:szCs w:val="28"/>
        </w:rPr>
        <w:t xml:space="preserve"> SDM </w:t>
      </w:r>
      <w:proofErr w:type="spellStart"/>
      <w:r w:rsidRPr="00FF4940">
        <w:rPr>
          <w:rFonts w:ascii="Times New Roman" w:hAnsi="Times New Roman" w:cs="Times New Roman"/>
          <w:b/>
          <w:i/>
          <w:sz w:val="28"/>
          <w:szCs w:val="28"/>
        </w:rPr>
        <w:t>Kreatif</w:t>
      </w:r>
      <w:proofErr w:type="spellEnd"/>
      <w:r w:rsidRPr="00FF4940">
        <w:rPr>
          <w:rFonts w:ascii="Times New Roman" w:hAnsi="Times New Roman" w:cs="Times New Roman"/>
          <w:b/>
          <w:i/>
          <w:sz w:val="28"/>
          <w:szCs w:val="28"/>
        </w:rPr>
        <w:t xml:space="preserve">, </w:t>
      </w:r>
      <w:proofErr w:type="spellStart"/>
      <w:r w:rsidRPr="00FF4940">
        <w:rPr>
          <w:rFonts w:ascii="Times New Roman" w:hAnsi="Times New Roman" w:cs="Times New Roman"/>
          <w:b/>
          <w:i/>
          <w:sz w:val="28"/>
          <w:szCs w:val="28"/>
        </w:rPr>
        <w:t>Kolaboratif</w:t>
      </w:r>
      <w:proofErr w:type="spellEnd"/>
      <w:r w:rsidRPr="00FF4940">
        <w:rPr>
          <w:rFonts w:ascii="Times New Roman" w:hAnsi="Times New Roman" w:cs="Times New Roman"/>
          <w:b/>
          <w:i/>
          <w:sz w:val="28"/>
          <w:szCs w:val="28"/>
        </w:rPr>
        <w:t xml:space="preserve"> </w:t>
      </w:r>
      <w:proofErr w:type="spellStart"/>
      <w:r w:rsidRPr="00FF4940">
        <w:rPr>
          <w:rFonts w:ascii="Times New Roman" w:hAnsi="Times New Roman" w:cs="Times New Roman"/>
          <w:b/>
          <w:i/>
          <w:sz w:val="28"/>
          <w:szCs w:val="28"/>
        </w:rPr>
        <w:t>dan</w:t>
      </w:r>
      <w:proofErr w:type="spellEnd"/>
      <w:r w:rsidRPr="00FF4940">
        <w:rPr>
          <w:rFonts w:ascii="Times New Roman" w:hAnsi="Times New Roman" w:cs="Times New Roman"/>
          <w:b/>
          <w:i/>
          <w:sz w:val="28"/>
          <w:szCs w:val="28"/>
        </w:rPr>
        <w:t xml:space="preserve"> </w:t>
      </w:r>
      <w:proofErr w:type="spellStart"/>
      <w:r w:rsidRPr="00FF4940">
        <w:rPr>
          <w:rFonts w:ascii="Times New Roman" w:hAnsi="Times New Roman" w:cs="Times New Roman"/>
          <w:b/>
          <w:i/>
          <w:sz w:val="28"/>
          <w:szCs w:val="28"/>
        </w:rPr>
        <w:t>Berdaya</w:t>
      </w:r>
      <w:proofErr w:type="spellEnd"/>
      <w:r w:rsidRPr="00FF4940">
        <w:rPr>
          <w:rFonts w:ascii="Times New Roman" w:hAnsi="Times New Roman" w:cs="Times New Roman"/>
          <w:b/>
          <w:i/>
          <w:sz w:val="28"/>
          <w:szCs w:val="28"/>
        </w:rPr>
        <w:t xml:space="preserve"> </w:t>
      </w:r>
      <w:proofErr w:type="spellStart"/>
      <w:r w:rsidRPr="00FF4940">
        <w:rPr>
          <w:rFonts w:ascii="Times New Roman" w:hAnsi="Times New Roman" w:cs="Times New Roman"/>
          <w:b/>
          <w:i/>
          <w:sz w:val="28"/>
          <w:szCs w:val="28"/>
        </w:rPr>
        <w:t>Saing</w:t>
      </w:r>
      <w:proofErr w:type="spellEnd"/>
      <w:r w:rsidRPr="00FF4940">
        <w:rPr>
          <w:rFonts w:ascii="Times New Roman" w:hAnsi="Times New Roman" w:cs="Times New Roman"/>
          <w:b/>
          <w:i/>
          <w:sz w:val="28"/>
          <w:szCs w:val="28"/>
        </w:rPr>
        <w:t xml:space="preserve"> Global</w:t>
      </w:r>
    </w:p>
    <w:p w:rsidR="00507DAE" w:rsidRDefault="00507DAE">
      <w:pPr>
        <w:spacing w:after="0" w:line="240" w:lineRule="auto"/>
        <w:jc w:val="both"/>
        <w:rPr>
          <w:rFonts w:ascii="Times New Roman" w:eastAsia="Times New Roman" w:hAnsi="Times New Roman" w:cs="Times New Roman"/>
          <w:b/>
          <w:sz w:val="20"/>
          <w:szCs w:val="20"/>
        </w:rPr>
      </w:pPr>
    </w:p>
    <w:p w:rsidR="00C753D8" w:rsidRPr="00594D12" w:rsidRDefault="00C753D8">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1</w:t>
      </w:r>
      <w:r w:rsidR="0051518B">
        <w:rPr>
          <w:rFonts w:ascii="Times New Roman" w:eastAsia="Times New Roman" w:hAnsi="Times New Roman" w:cs="Times New Roman"/>
          <w:b/>
          <w:sz w:val="24"/>
          <w:szCs w:val="24"/>
        </w:rPr>
        <w:t xml:space="preserve">Raden </w:t>
      </w:r>
      <w:proofErr w:type="spellStart"/>
      <w:r w:rsidR="0051518B">
        <w:rPr>
          <w:rFonts w:ascii="Times New Roman" w:eastAsia="Times New Roman" w:hAnsi="Times New Roman" w:cs="Times New Roman"/>
          <w:b/>
          <w:sz w:val="24"/>
          <w:szCs w:val="24"/>
        </w:rPr>
        <w:t>Sumiadi</w:t>
      </w:r>
      <w:proofErr w:type="spellEnd"/>
    </w:p>
    <w:p w:rsidR="00507DAE" w:rsidRPr="0051518B" w:rsidRDefault="00C753D8">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1</w:t>
      </w:r>
      <w:r w:rsidR="0051518B" w:rsidRPr="0051518B">
        <w:rPr>
          <w:rFonts w:ascii="Times New Roman" w:eastAsia="Times New Roman" w:hAnsi="Times New Roman" w:cs="Times New Roman"/>
          <w:b/>
          <w:sz w:val="24"/>
          <w:szCs w:val="24"/>
        </w:rPr>
        <w:t xml:space="preserve">Akademi </w:t>
      </w:r>
      <w:proofErr w:type="spellStart"/>
      <w:r w:rsidR="0051518B" w:rsidRPr="0051518B">
        <w:rPr>
          <w:rFonts w:ascii="Times New Roman" w:eastAsia="Times New Roman" w:hAnsi="Times New Roman" w:cs="Times New Roman"/>
          <w:b/>
          <w:sz w:val="24"/>
          <w:szCs w:val="24"/>
        </w:rPr>
        <w:t>Bisnis</w:t>
      </w:r>
      <w:proofErr w:type="spellEnd"/>
      <w:r w:rsidR="0051518B" w:rsidRPr="0051518B">
        <w:rPr>
          <w:rFonts w:ascii="Times New Roman" w:eastAsia="Times New Roman" w:hAnsi="Times New Roman" w:cs="Times New Roman"/>
          <w:b/>
          <w:sz w:val="24"/>
          <w:szCs w:val="24"/>
        </w:rPr>
        <w:t xml:space="preserve"> Lombok</w:t>
      </w:r>
    </w:p>
    <w:p w:rsidR="00507DAE" w:rsidRDefault="00507DAE">
      <w:pPr>
        <w:spacing w:after="0" w:line="240" w:lineRule="auto"/>
        <w:jc w:val="center"/>
        <w:rPr>
          <w:rFonts w:ascii="Times New Roman" w:eastAsia="Times New Roman" w:hAnsi="Times New Roman" w:cs="Times New Roman"/>
        </w:rPr>
      </w:pPr>
    </w:p>
    <w:p w:rsidR="00507DAE" w:rsidRDefault="00507DAE">
      <w:pPr>
        <w:spacing w:after="0" w:line="240" w:lineRule="auto"/>
        <w:jc w:val="center"/>
        <w:rPr>
          <w:rFonts w:ascii="Times New Roman" w:eastAsia="Times New Roman" w:hAnsi="Times New Roman" w:cs="Times New Roman"/>
          <w:sz w:val="24"/>
          <w:szCs w:val="24"/>
        </w:rPr>
      </w:pPr>
    </w:p>
    <w:p w:rsidR="00957D6A" w:rsidRPr="00957D6A" w:rsidRDefault="00957D6A" w:rsidP="00957D6A">
      <w:pPr>
        <w:pStyle w:val="NoSpacing"/>
        <w:jc w:val="both"/>
        <w:rPr>
          <w:rFonts w:ascii="Times New Roman" w:hAnsi="Times New Roman" w:cs="Times New Roman"/>
          <w:sz w:val="20"/>
          <w:szCs w:val="20"/>
        </w:rPr>
      </w:pPr>
      <w:proofErr w:type="spellStart"/>
      <w:proofErr w:type="gramStart"/>
      <w:r w:rsidRPr="00957D6A">
        <w:rPr>
          <w:rFonts w:ascii="Times New Roman" w:hAnsi="Times New Roman" w:cs="Times New Roman"/>
          <w:b/>
          <w:sz w:val="20"/>
          <w:szCs w:val="20"/>
        </w:rPr>
        <w:t>Abstrac</w:t>
      </w:r>
      <w:proofErr w:type="spellEnd"/>
      <w:r w:rsidRPr="00957D6A">
        <w:rPr>
          <w:rFonts w:ascii="Times New Roman" w:hAnsi="Times New Roman" w:cs="Times New Roman"/>
          <w:b/>
          <w:sz w:val="20"/>
          <w:szCs w:val="20"/>
        </w:rPr>
        <w:t>.</w:t>
      </w:r>
      <w:proofErr w:type="gramEnd"/>
      <w:r w:rsidRPr="00957D6A">
        <w:rPr>
          <w:rFonts w:ascii="Times New Roman" w:hAnsi="Times New Roman" w:cs="Times New Roman"/>
          <w:sz w:val="20"/>
          <w:szCs w:val="20"/>
        </w:rPr>
        <w:t xml:space="preserve"> The rapid development of science and technology in the 21st century has brought significant changes in various aspects of life, including education. Learning is no longer limited to mastering content but focuses on developing competencies and character that enable students to adapt to global challenges. This article aims to describe the concept of 21st-century learning innovation in building creative, collaborative, and globally competitive human resources (HR). The method used in this study is a literature review based on relevant sources such as books, journals, and national education policies. The findings indicate that 21st-century learning innovation emphasizes the implementation of </w:t>
      </w:r>
      <w:r w:rsidRPr="00957D6A">
        <w:rPr>
          <w:rFonts w:ascii="Times New Roman" w:hAnsi="Times New Roman" w:cs="Times New Roman"/>
          <w:i/>
          <w:iCs/>
          <w:sz w:val="20"/>
          <w:szCs w:val="20"/>
        </w:rPr>
        <w:t>4C</w:t>
      </w:r>
      <w:r w:rsidRPr="00957D6A">
        <w:rPr>
          <w:rFonts w:ascii="Times New Roman" w:hAnsi="Times New Roman" w:cs="Times New Roman"/>
          <w:sz w:val="20"/>
          <w:szCs w:val="20"/>
        </w:rPr>
        <w:t xml:space="preserve"> skills (Critical Thinking, Creativity, Collaboration, and Communication), integrated through the use of digital technology, project-based learning models, and the strengthening of character and soft skills. To create creative and collaborative human resources, educational institutions must shift learning paradigms toward more participatory, interactive, and contextual approaches. Furthermore, collaboration between educational institutions and industry plays a crucial role in preparing graduates with global competencies. However, several challenges remain, including disparities in education quality, limited technological infrastructure, and the low readiness of educators to face digital transformation. Therefore, continuous strategies such as improving teacher competence, equal access to technology, and establishing an educational ecosystem that fosters innovation and collaboration are essential. Thus, 21st-century learning innovation is expected to produce adaptive, creative, and globally competitive generations in the digital transformation era.</w:t>
      </w:r>
    </w:p>
    <w:p w:rsidR="009021B4" w:rsidRPr="00167AFC" w:rsidRDefault="009021B4" w:rsidP="00957D6A">
      <w:pPr>
        <w:pStyle w:val="NoSpacing"/>
        <w:jc w:val="both"/>
        <w:rPr>
          <w:rFonts w:ascii="Times New Roman" w:hAnsi="Times New Roman" w:cs="Times New Roman"/>
          <w:b/>
          <w:bCs/>
          <w:i/>
          <w:sz w:val="20"/>
          <w:szCs w:val="20"/>
        </w:rPr>
      </w:pPr>
    </w:p>
    <w:p w:rsidR="00957D6A" w:rsidRPr="00957D6A" w:rsidRDefault="00957D6A" w:rsidP="00957D6A">
      <w:pPr>
        <w:pStyle w:val="NoSpacing"/>
        <w:jc w:val="both"/>
      </w:pPr>
      <w:r w:rsidRPr="00167AFC">
        <w:rPr>
          <w:rFonts w:ascii="Times New Roman" w:hAnsi="Times New Roman" w:cs="Times New Roman"/>
          <w:b/>
          <w:bCs/>
          <w:i/>
          <w:sz w:val="20"/>
          <w:szCs w:val="20"/>
        </w:rPr>
        <w:t>Keywords</w:t>
      </w:r>
      <w:r w:rsidRPr="00957D6A">
        <w:rPr>
          <w:rFonts w:ascii="Times New Roman" w:hAnsi="Times New Roman" w:cs="Times New Roman"/>
          <w:b/>
          <w:bCs/>
          <w:sz w:val="20"/>
          <w:szCs w:val="20"/>
        </w:rPr>
        <w:t>:</w:t>
      </w:r>
      <w:r w:rsidRPr="00957D6A">
        <w:rPr>
          <w:rFonts w:ascii="Times New Roman" w:hAnsi="Times New Roman" w:cs="Times New Roman"/>
          <w:sz w:val="20"/>
          <w:szCs w:val="20"/>
        </w:rPr>
        <w:t xml:space="preserve"> </w:t>
      </w:r>
      <w:r w:rsidRPr="00957D6A">
        <w:rPr>
          <w:rFonts w:ascii="Times New Roman" w:hAnsi="Times New Roman" w:cs="Times New Roman"/>
          <w:b/>
          <w:i/>
          <w:sz w:val="20"/>
          <w:szCs w:val="20"/>
        </w:rPr>
        <w:t xml:space="preserve">Learning </w:t>
      </w:r>
      <w:r w:rsidR="00BF315B" w:rsidRPr="00957D6A">
        <w:rPr>
          <w:rFonts w:ascii="Times New Roman" w:hAnsi="Times New Roman" w:cs="Times New Roman"/>
          <w:b/>
          <w:i/>
          <w:sz w:val="20"/>
          <w:szCs w:val="20"/>
        </w:rPr>
        <w:t>Innovation</w:t>
      </w:r>
      <w:r w:rsidRPr="00957D6A">
        <w:rPr>
          <w:rFonts w:ascii="Times New Roman" w:hAnsi="Times New Roman" w:cs="Times New Roman"/>
          <w:b/>
          <w:i/>
          <w:sz w:val="20"/>
          <w:szCs w:val="20"/>
        </w:rPr>
        <w:t xml:space="preserve">, </w:t>
      </w:r>
      <w:r w:rsidR="00BF315B" w:rsidRPr="00957D6A">
        <w:rPr>
          <w:rFonts w:ascii="Times New Roman" w:hAnsi="Times New Roman" w:cs="Times New Roman"/>
          <w:b/>
          <w:i/>
          <w:sz w:val="20"/>
          <w:szCs w:val="20"/>
        </w:rPr>
        <w:t>Creative Human Resources</w:t>
      </w:r>
      <w:r w:rsidRPr="00957D6A">
        <w:rPr>
          <w:rFonts w:ascii="Times New Roman" w:hAnsi="Times New Roman" w:cs="Times New Roman"/>
          <w:b/>
          <w:i/>
          <w:sz w:val="20"/>
          <w:szCs w:val="20"/>
        </w:rPr>
        <w:t xml:space="preserve">, </w:t>
      </w:r>
      <w:r w:rsidR="00BF315B" w:rsidRPr="00957D6A">
        <w:rPr>
          <w:rFonts w:ascii="Times New Roman" w:hAnsi="Times New Roman" w:cs="Times New Roman"/>
          <w:b/>
          <w:i/>
          <w:sz w:val="20"/>
          <w:szCs w:val="20"/>
        </w:rPr>
        <w:t>Collaboration</w:t>
      </w:r>
      <w:r w:rsidRPr="00957D6A">
        <w:rPr>
          <w:rFonts w:ascii="Times New Roman" w:hAnsi="Times New Roman" w:cs="Times New Roman"/>
          <w:b/>
          <w:i/>
          <w:sz w:val="20"/>
          <w:szCs w:val="20"/>
        </w:rPr>
        <w:t xml:space="preserve">, </w:t>
      </w:r>
      <w:r w:rsidR="00BF315B" w:rsidRPr="00957D6A">
        <w:rPr>
          <w:rFonts w:ascii="Times New Roman" w:hAnsi="Times New Roman" w:cs="Times New Roman"/>
          <w:b/>
          <w:i/>
          <w:sz w:val="20"/>
          <w:szCs w:val="20"/>
        </w:rPr>
        <w:t>Global Competitiveness</w:t>
      </w:r>
      <w:r w:rsidRPr="00957D6A">
        <w:rPr>
          <w:b/>
          <w:i/>
        </w:rPr>
        <w:t>.</w:t>
      </w:r>
    </w:p>
    <w:p w:rsidR="009021B4" w:rsidRDefault="009021B4" w:rsidP="009021B4">
      <w:pPr>
        <w:pStyle w:val="NoSpacing"/>
        <w:jc w:val="both"/>
        <w:rPr>
          <w:rFonts w:ascii="Times New Roman" w:hAnsi="Times New Roman" w:cs="Times New Roman"/>
          <w:sz w:val="20"/>
          <w:szCs w:val="20"/>
        </w:rPr>
      </w:pPr>
    </w:p>
    <w:p w:rsidR="004E0B42" w:rsidRPr="004E0B42" w:rsidRDefault="009021B4" w:rsidP="004E0B42">
      <w:pPr>
        <w:pStyle w:val="NoSpacing"/>
        <w:jc w:val="both"/>
        <w:rPr>
          <w:rFonts w:ascii="Times New Roman" w:hAnsi="Times New Roman" w:cs="Times New Roman"/>
          <w:noProof/>
          <w:sz w:val="20"/>
          <w:szCs w:val="20"/>
          <w:lang w:val="id-ID"/>
        </w:rPr>
      </w:pPr>
      <w:r w:rsidRPr="00761F7D">
        <w:rPr>
          <w:rFonts w:ascii="Times New Roman" w:hAnsi="Times New Roman" w:cs="Times New Roman"/>
          <w:b/>
          <w:noProof/>
          <w:sz w:val="20"/>
          <w:szCs w:val="20"/>
          <w:lang w:val="id-ID"/>
        </w:rPr>
        <w:t>Abstrak</w:t>
      </w:r>
      <w:r w:rsidRPr="004E0B42">
        <w:rPr>
          <w:rFonts w:ascii="Times New Roman" w:hAnsi="Times New Roman" w:cs="Times New Roman"/>
          <w:b/>
          <w:noProof/>
          <w:sz w:val="20"/>
          <w:szCs w:val="20"/>
          <w:lang w:val="id-ID"/>
        </w:rPr>
        <w:t xml:space="preserve">. </w:t>
      </w:r>
      <w:r w:rsidR="004E0B42" w:rsidRPr="004E0B42">
        <w:rPr>
          <w:rFonts w:ascii="Times New Roman" w:hAnsi="Times New Roman" w:cs="Times New Roman"/>
          <w:noProof/>
          <w:sz w:val="20"/>
          <w:szCs w:val="20"/>
          <w:lang w:val="id-ID"/>
        </w:rPr>
        <w:t>Kemajuan ilmu pengetahuan dan teknologi di abad ke-21 telah menciptakan perubahan signifikan dalam berbagai aspek kehidupan, termasuk dalam sektor pendidikan. Pembelajaran kini tidak hanya terfokus pada penguasaan materi, tetapi juga pada pengembangan kompetensi dan karakter peserta didik yang mampu menyesuaikan diri dengan tantangan global. Artikel ini bertujuan menjelaskan konsep inovasi pembelajaran abad 21 dalam usaha mengembangkan sumber daya manusia (SDM) yang kreatif, kolaboratif, serta mampu bersaing secara global. Metode yang diterapkan dalam penulisan artikel ini adalah kajian pustaka dari berbagai referensi yang sesuai, seperti buku, jurnal, dan kebijakan pendidikan nasional. Temuan studi menunjukkan bahwa inovasi pembelajaran abad 21 fokus pada implementasi keterampilan 4C (</w:t>
      </w:r>
      <w:r w:rsidR="004E0B42" w:rsidRPr="00E42B21">
        <w:rPr>
          <w:rFonts w:ascii="Times New Roman" w:hAnsi="Times New Roman" w:cs="Times New Roman"/>
          <w:i/>
          <w:noProof/>
          <w:sz w:val="20"/>
          <w:szCs w:val="20"/>
          <w:lang w:val="id-ID"/>
        </w:rPr>
        <w:t>Critical Thinking, Creativity, Collaboration, dan Communication)</w:t>
      </w:r>
      <w:r w:rsidR="004E0B42" w:rsidRPr="004E0B42">
        <w:rPr>
          <w:rFonts w:ascii="Times New Roman" w:hAnsi="Times New Roman" w:cs="Times New Roman"/>
          <w:noProof/>
          <w:sz w:val="20"/>
          <w:szCs w:val="20"/>
          <w:lang w:val="id-ID"/>
        </w:rPr>
        <w:t xml:space="preserve"> yang diintegrasikan dengan pemanfaatan teknologi digital, model pembelajaran proyek, serta penguatan karakter dan keterampilan lunak. Agar dapat menciptakan SDM yang kolaboratif dan kreatif, lembaga pendidikan harus mengubah paradigma pembelajaran menjadi lebih interaktif, kontekstual, dan partisipatif. Di samping itu, kolaborasi antara sektor pendidikan dan sektor industri merupakan kunci untuk mempersiapkan lulusan yang memiliki keterampilan global. Walaupun demikian, masih ada beberapa tantangan seperti ketidakmerataan kualitas pendidikan, kurangnya infrastruktur teknologi, dan rendahnya persiapan pendidik dalam menghadapi perubahan digital. Maka dari itu, perlu diterapkan strategi berkelanjutan yang meliputi peningkatan kemampuan guru, penyebaran akses teknologi, dan penciptaan ekosistem pendidikan yang mendukung inovasi serta kolaborasi. Dengan cara demikian, inovasi dalam pembelajaran abad 21 diharapkan dapat menghasilkan generasi yang adaptif, kreatif, dan mampu bersaing secara global di era digital.</w:t>
      </w:r>
    </w:p>
    <w:p w:rsidR="00596469" w:rsidRPr="006E1F2B" w:rsidRDefault="00596469" w:rsidP="009021B4">
      <w:pPr>
        <w:pStyle w:val="NoSpacing"/>
        <w:jc w:val="both"/>
        <w:rPr>
          <w:rFonts w:ascii="Times New Roman" w:hAnsi="Times New Roman" w:cs="Times New Roman"/>
          <w:noProof/>
          <w:sz w:val="20"/>
          <w:szCs w:val="20"/>
        </w:rPr>
      </w:pPr>
    </w:p>
    <w:p w:rsidR="00596469" w:rsidRPr="00761F7D" w:rsidRDefault="00596469" w:rsidP="009021B4">
      <w:pPr>
        <w:pStyle w:val="NoSpacing"/>
        <w:jc w:val="both"/>
        <w:rPr>
          <w:rFonts w:ascii="Times New Roman" w:hAnsi="Times New Roman" w:cs="Times New Roman"/>
          <w:b/>
          <w:i/>
          <w:noProof/>
          <w:sz w:val="20"/>
          <w:szCs w:val="20"/>
          <w:lang w:val="id-ID"/>
        </w:rPr>
      </w:pPr>
      <w:r w:rsidRPr="00761F7D">
        <w:rPr>
          <w:rFonts w:ascii="Times New Roman" w:hAnsi="Times New Roman" w:cs="Times New Roman"/>
          <w:b/>
          <w:bCs/>
          <w:i/>
          <w:noProof/>
          <w:sz w:val="20"/>
          <w:szCs w:val="20"/>
          <w:lang w:val="id-ID"/>
        </w:rPr>
        <w:t>Kata Kunci:</w:t>
      </w:r>
      <w:r w:rsidRPr="00761F7D">
        <w:rPr>
          <w:rFonts w:ascii="Times New Roman" w:hAnsi="Times New Roman" w:cs="Times New Roman"/>
          <w:b/>
          <w:i/>
          <w:noProof/>
          <w:sz w:val="20"/>
          <w:szCs w:val="20"/>
          <w:lang w:val="id-ID"/>
        </w:rPr>
        <w:t xml:space="preserve"> Inovasi </w:t>
      </w:r>
      <w:r w:rsidR="00E60C01" w:rsidRPr="00761F7D">
        <w:rPr>
          <w:rFonts w:ascii="Times New Roman" w:hAnsi="Times New Roman" w:cs="Times New Roman"/>
          <w:b/>
          <w:i/>
          <w:noProof/>
          <w:sz w:val="20"/>
          <w:szCs w:val="20"/>
          <w:lang w:val="id-ID"/>
        </w:rPr>
        <w:t>Pembelajaran</w:t>
      </w:r>
      <w:r w:rsidRPr="00761F7D">
        <w:rPr>
          <w:rFonts w:ascii="Times New Roman" w:hAnsi="Times New Roman" w:cs="Times New Roman"/>
          <w:b/>
          <w:i/>
          <w:noProof/>
          <w:sz w:val="20"/>
          <w:szCs w:val="20"/>
          <w:lang w:val="id-ID"/>
        </w:rPr>
        <w:t xml:space="preserve">, SDM </w:t>
      </w:r>
      <w:r w:rsidR="00E60C01" w:rsidRPr="00761F7D">
        <w:rPr>
          <w:rFonts w:ascii="Times New Roman" w:hAnsi="Times New Roman" w:cs="Times New Roman"/>
          <w:b/>
          <w:i/>
          <w:noProof/>
          <w:sz w:val="20"/>
          <w:szCs w:val="20"/>
          <w:lang w:val="id-ID"/>
        </w:rPr>
        <w:t>Kreatif</w:t>
      </w:r>
      <w:r w:rsidRPr="00761F7D">
        <w:rPr>
          <w:rFonts w:ascii="Times New Roman" w:hAnsi="Times New Roman" w:cs="Times New Roman"/>
          <w:b/>
          <w:i/>
          <w:noProof/>
          <w:sz w:val="20"/>
          <w:szCs w:val="20"/>
          <w:lang w:val="id-ID"/>
        </w:rPr>
        <w:t xml:space="preserve">, </w:t>
      </w:r>
      <w:r w:rsidR="00E60C01" w:rsidRPr="00761F7D">
        <w:rPr>
          <w:rFonts w:ascii="Times New Roman" w:hAnsi="Times New Roman" w:cs="Times New Roman"/>
          <w:b/>
          <w:i/>
          <w:noProof/>
          <w:sz w:val="20"/>
          <w:szCs w:val="20"/>
          <w:lang w:val="id-ID"/>
        </w:rPr>
        <w:t>Kolaboratif</w:t>
      </w:r>
      <w:r w:rsidRPr="00761F7D">
        <w:rPr>
          <w:rFonts w:ascii="Times New Roman" w:hAnsi="Times New Roman" w:cs="Times New Roman"/>
          <w:b/>
          <w:i/>
          <w:noProof/>
          <w:sz w:val="20"/>
          <w:szCs w:val="20"/>
          <w:lang w:val="id-ID"/>
        </w:rPr>
        <w:t xml:space="preserve">, </w:t>
      </w:r>
      <w:r w:rsidR="00E60C01" w:rsidRPr="00761F7D">
        <w:rPr>
          <w:rFonts w:ascii="Times New Roman" w:hAnsi="Times New Roman" w:cs="Times New Roman"/>
          <w:b/>
          <w:i/>
          <w:noProof/>
          <w:sz w:val="20"/>
          <w:szCs w:val="20"/>
          <w:lang w:val="id-ID"/>
        </w:rPr>
        <w:t>Daya Saing Global</w:t>
      </w:r>
      <w:r w:rsidRPr="00761F7D">
        <w:rPr>
          <w:rFonts w:ascii="Times New Roman" w:hAnsi="Times New Roman" w:cs="Times New Roman"/>
          <w:b/>
          <w:i/>
          <w:noProof/>
          <w:sz w:val="20"/>
          <w:szCs w:val="20"/>
          <w:lang w:val="id-ID"/>
        </w:rPr>
        <w:t>.</w:t>
      </w:r>
    </w:p>
    <w:p w:rsidR="00507DAE" w:rsidRDefault="00507DAE">
      <w:pPr>
        <w:spacing w:after="0" w:line="240" w:lineRule="auto"/>
        <w:ind w:right="-46"/>
        <w:jc w:val="both"/>
        <w:rPr>
          <w:rFonts w:ascii="Times New Roman" w:eastAsia="Times New Roman" w:hAnsi="Times New Roman" w:cs="Times New Roman"/>
          <w:sz w:val="24"/>
          <w:szCs w:val="24"/>
        </w:rPr>
      </w:pPr>
    </w:p>
    <w:p w:rsidR="00C8538C" w:rsidRDefault="00C8538C">
      <w:pPr>
        <w:shd w:val="clear" w:color="auto" w:fill="FFFFFF"/>
        <w:spacing w:after="0" w:line="240" w:lineRule="auto"/>
        <w:jc w:val="both"/>
        <w:rPr>
          <w:rFonts w:ascii="Times New Roman" w:eastAsia="Times New Roman" w:hAnsi="Times New Roman" w:cs="Times New Roman"/>
          <w:b/>
          <w:color w:val="000000"/>
          <w:sz w:val="24"/>
          <w:szCs w:val="24"/>
        </w:rPr>
      </w:pPr>
    </w:p>
    <w:p w:rsidR="00C8538C" w:rsidRDefault="00C8538C">
      <w:pPr>
        <w:shd w:val="clear" w:color="auto" w:fill="FFFFFF"/>
        <w:spacing w:after="0" w:line="240" w:lineRule="auto"/>
        <w:jc w:val="both"/>
        <w:rPr>
          <w:rFonts w:ascii="Times New Roman" w:eastAsia="Times New Roman" w:hAnsi="Times New Roman" w:cs="Times New Roman"/>
          <w:b/>
          <w:color w:val="000000"/>
          <w:sz w:val="24"/>
          <w:szCs w:val="24"/>
        </w:rPr>
      </w:pPr>
    </w:p>
    <w:p w:rsidR="00C8538C" w:rsidRDefault="00C8538C">
      <w:pPr>
        <w:shd w:val="clear" w:color="auto" w:fill="FFFFFF"/>
        <w:spacing w:after="0" w:line="240" w:lineRule="auto"/>
        <w:jc w:val="both"/>
        <w:rPr>
          <w:rFonts w:ascii="Times New Roman" w:eastAsia="Times New Roman" w:hAnsi="Times New Roman" w:cs="Times New Roman"/>
          <w:b/>
          <w:color w:val="000000"/>
          <w:sz w:val="24"/>
          <w:szCs w:val="24"/>
        </w:rPr>
      </w:pPr>
    </w:p>
    <w:p w:rsidR="006E1F2B" w:rsidRDefault="006E1F2B">
      <w:pPr>
        <w:shd w:val="clear" w:color="auto" w:fill="FFFFFF"/>
        <w:spacing w:after="0" w:line="240" w:lineRule="auto"/>
        <w:jc w:val="both"/>
        <w:rPr>
          <w:rFonts w:ascii="Times New Roman" w:eastAsia="Times New Roman" w:hAnsi="Times New Roman" w:cs="Times New Roman"/>
          <w:b/>
          <w:color w:val="000000"/>
          <w:sz w:val="24"/>
          <w:szCs w:val="24"/>
        </w:rPr>
      </w:pPr>
    </w:p>
    <w:p w:rsidR="00C8538C" w:rsidRDefault="00C8538C">
      <w:pPr>
        <w:shd w:val="clear" w:color="auto" w:fill="FFFFFF"/>
        <w:spacing w:after="0" w:line="240" w:lineRule="auto"/>
        <w:jc w:val="both"/>
        <w:rPr>
          <w:rFonts w:ascii="Times New Roman" w:eastAsia="Times New Roman" w:hAnsi="Times New Roman" w:cs="Times New Roman"/>
          <w:b/>
          <w:color w:val="000000"/>
          <w:sz w:val="24"/>
          <w:szCs w:val="24"/>
        </w:rPr>
      </w:pPr>
    </w:p>
    <w:p w:rsidR="00C8538C" w:rsidRDefault="00C8538C">
      <w:pPr>
        <w:shd w:val="clear" w:color="auto" w:fill="FFFFFF"/>
        <w:spacing w:after="0" w:line="240" w:lineRule="auto"/>
        <w:jc w:val="both"/>
        <w:rPr>
          <w:rFonts w:ascii="Times New Roman" w:eastAsia="Times New Roman" w:hAnsi="Times New Roman" w:cs="Times New Roman"/>
          <w:b/>
          <w:color w:val="000000"/>
          <w:sz w:val="24"/>
          <w:szCs w:val="24"/>
        </w:rPr>
      </w:pPr>
    </w:p>
    <w:p w:rsidR="00507DAE" w:rsidRPr="00C8538C" w:rsidRDefault="00C8538C" w:rsidP="00C8538C">
      <w:pPr>
        <w:pStyle w:val="NoSpacing"/>
        <w:jc w:val="both"/>
        <w:rPr>
          <w:rFonts w:ascii="Times New Roman" w:hAnsi="Times New Roman" w:cs="Times New Roman"/>
          <w:b/>
          <w:noProof/>
          <w:sz w:val="24"/>
          <w:szCs w:val="24"/>
          <w:lang w:val="id-ID"/>
        </w:rPr>
      </w:pPr>
      <w:r w:rsidRPr="00C8538C">
        <w:rPr>
          <w:rFonts w:ascii="Times New Roman" w:hAnsi="Times New Roman" w:cs="Times New Roman"/>
          <w:b/>
          <w:noProof/>
          <w:sz w:val="24"/>
          <w:szCs w:val="24"/>
          <w:lang w:val="id-ID"/>
        </w:rPr>
        <w:lastRenderedPageBreak/>
        <w:t xml:space="preserve">PENDAHULUAN </w:t>
      </w:r>
    </w:p>
    <w:p w:rsidR="00C93502" w:rsidRDefault="00AA4440" w:rsidP="00C93502">
      <w:pPr>
        <w:spacing w:after="0" w:line="240" w:lineRule="auto"/>
        <w:ind w:firstLine="567"/>
        <w:jc w:val="both"/>
        <w:rPr>
          <w:rFonts w:ascii="Times New Roman" w:eastAsia="Times New Roman" w:hAnsi="Times New Roman" w:cs="Times New Roman"/>
          <w:noProof/>
          <w:sz w:val="24"/>
          <w:szCs w:val="24"/>
        </w:rPr>
      </w:pPr>
      <w:r w:rsidRPr="00AA4440">
        <w:rPr>
          <w:rFonts w:ascii="Times New Roman" w:eastAsia="Times New Roman" w:hAnsi="Times New Roman" w:cs="Times New Roman"/>
          <w:noProof/>
          <w:sz w:val="24"/>
          <w:szCs w:val="24"/>
          <w:lang w:val="id-ID"/>
        </w:rPr>
        <w:t>Kemajuan ilmu pengetahuan dan teknologi di abad ke-21 telah mengubah hampir semua aspek kehidupan manusia, termasuk sektor pendidikan. Zaman ini ditandai oleh percepatan digitalisasi, globalisasi, serta timbulnya berbagai tantangan baru seperti revolusi industri 4.0 dan masyarakat 5.0 yang mengharuskan manusia memiliki kemampuan adaptif, kreatif, dan kolaboratif (Trilling &amp; Fadel, 2009). Pendidikan sekarang bukan hanya berfokus pada kemampuan kognitif saja, melainkan juga harus mengembangkan peserta didik yang menguasai keterampilan abad 21, yaitu critical thinking, creativity, collaboration, dan communication (4C). Indonesia, dengan populasi produktif yang besar, memiliki potensi besar untuk menjadi kekuatan ekonomi global. Menurut data Badan Pusat Statistik (BPS, 2024), persentase penduduk dalam usia produktif (15–64 tahun) mencapai 70,3% dari total populasi, yaitu sekitar 191 juta orang. Namun, banyaknya populasi ini tidak serta merta menjadi kekuatan jika tidak didukung dengan kualitas SDM yang baik. Laporan World Economic Forum (2023) mengindikasikan bahwa Indonesia menempati posisi 45 dari 64 negara dalam Indeks Daya Saing Talenta Global, yang menunjukkan perlunya perbaikan dalam aspek kreativitas, kolaborasi, dan inovasi tenaga kerja. Di sisi lain, hasil Programme for International Student Assessment (PISA) 2022 yang diterbitkan oleh OECD (2023) menunjukkan bahwa kemampuan literasi, numerasi, dan sains siswa di Indonesia masih lebih rendah daripada rata-rata negara OECD. Keadaan ini menunjukkan bahwa proses pembelajaran di Indonesia masih belum sepenuhnya berhasil dalam mengembangkan kemampuan berpikir kritis dan kreatif. Model pembelajaran yang bersifat konvensional dan berfokus pada guru (teacher-centered learning) merupakan salah satu faktor penyebab rendahnya kemampuan inovatif siswa (Kemendikbudristek, 2023)</w:t>
      </w:r>
      <w:r>
        <w:rPr>
          <w:rFonts w:ascii="Times New Roman" w:eastAsia="Times New Roman" w:hAnsi="Times New Roman" w:cs="Times New Roman"/>
          <w:noProof/>
          <w:sz w:val="24"/>
          <w:szCs w:val="24"/>
        </w:rPr>
        <w:t>.</w:t>
      </w:r>
    </w:p>
    <w:p w:rsidR="00972EB9" w:rsidRDefault="00C93502" w:rsidP="00972EB9">
      <w:pPr>
        <w:spacing w:after="0" w:line="240" w:lineRule="auto"/>
        <w:ind w:firstLine="567"/>
        <w:jc w:val="both"/>
        <w:rPr>
          <w:rFonts w:ascii="Times New Roman" w:eastAsia="Times New Roman" w:hAnsi="Times New Roman" w:cs="Times New Roman"/>
          <w:noProof/>
          <w:sz w:val="24"/>
          <w:szCs w:val="24"/>
        </w:rPr>
      </w:pPr>
      <w:r w:rsidRPr="00C93502">
        <w:rPr>
          <w:rFonts w:ascii="Times New Roman" w:eastAsia="Times New Roman" w:hAnsi="Times New Roman" w:cs="Times New Roman"/>
          <w:noProof/>
          <w:sz w:val="24"/>
          <w:szCs w:val="24"/>
          <w:lang w:val="id-ID"/>
        </w:rPr>
        <w:t xml:space="preserve">Menanggapi situasi itu, inovasi dalam pembelajaran abad 21 menjadi hal yang sangat diperlukan untuk meningkatkan kualitas pendidikan nasional. Inovasi dalam pendidikan melibatkan penggunaan metode, media, dan pendekatan baru yang sesuai dengan kemajuan era, seperti pembelajaran berbasis proyek </w:t>
      </w:r>
      <w:r w:rsidRPr="00C93502">
        <w:rPr>
          <w:rFonts w:ascii="Times New Roman" w:eastAsia="Times New Roman" w:hAnsi="Times New Roman" w:cs="Times New Roman"/>
          <w:i/>
          <w:noProof/>
          <w:sz w:val="24"/>
          <w:szCs w:val="24"/>
          <w:lang w:val="id-ID"/>
        </w:rPr>
        <w:t>(Project-Based Learning)</w:t>
      </w:r>
      <w:r w:rsidRPr="00C93502">
        <w:rPr>
          <w:rFonts w:ascii="Times New Roman" w:eastAsia="Times New Roman" w:hAnsi="Times New Roman" w:cs="Times New Roman"/>
          <w:noProof/>
          <w:sz w:val="24"/>
          <w:szCs w:val="24"/>
          <w:lang w:val="id-ID"/>
        </w:rPr>
        <w:t xml:space="preserve">, pembelajaran berbasis masalah </w:t>
      </w:r>
      <w:r w:rsidRPr="00C93502">
        <w:rPr>
          <w:rFonts w:ascii="Times New Roman" w:eastAsia="Times New Roman" w:hAnsi="Times New Roman" w:cs="Times New Roman"/>
          <w:i/>
          <w:noProof/>
          <w:sz w:val="24"/>
          <w:szCs w:val="24"/>
          <w:lang w:val="id-ID"/>
        </w:rPr>
        <w:t>(Problem-Based Learning)</w:t>
      </w:r>
      <w:r w:rsidRPr="00C93502">
        <w:rPr>
          <w:rFonts w:ascii="Times New Roman" w:eastAsia="Times New Roman" w:hAnsi="Times New Roman" w:cs="Times New Roman"/>
          <w:noProof/>
          <w:sz w:val="24"/>
          <w:szCs w:val="24"/>
          <w:lang w:val="id-ID"/>
        </w:rPr>
        <w:t>, e-learning (Pembelajaran Digital), serta kolaborasi antar disiplin. Model-model itu terbukti berhasil dalam mengembangkan keterampilan berpikir kritis, kreativitas, dan kemampuan kolaborasi pada siswa (Partnership for 21st Century Learning, 2019). Di samping itu, penguasaan teknologi digital merupakan faktor krusial dalam menciptakan SDM yang kompetitif secara global. Pandemi COVID-19 menjadi momen penting bagi dunia pendidikan dalam beradaptasi dengan teknologi lewat pembelajaran online. Namun, usai pandemi, tantangan selanjutnya adalah bagaimana memanfaatkan teknologi ini tidak hanya sebagai media penyampaian materi, melainkan sebagai instrumen untuk mendorong inovasi, kolaborasi, dan kemampuan global (UNESCO, 2023).</w:t>
      </w:r>
      <w:r>
        <w:rPr>
          <w:rFonts w:ascii="Times New Roman" w:eastAsia="Times New Roman" w:hAnsi="Times New Roman" w:cs="Times New Roman"/>
          <w:noProof/>
          <w:sz w:val="24"/>
          <w:szCs w:val="24"/>
        </w:rPr>
        <w:t xml:space="preserve"> </w:t>
      </w:r>
      <w:r w:rsidRPr="00C93502">
        <w:rPr>
          <w:rFonts w:ascii="Times New Roman" w:eastAsia="Times New Roman" w:hAnsi="Times New Roman" w:cs="Times New Roman"/>
          <w:noProof/>
          <w:sz w:val="24"/>
          <w:szCs w:val="24"/>
          <w:lang w:val="id-ID"/>
        </w:rPr>
        <w:t>Pemerintah Indonesia lewat Kementerian Pendidikan, Kebudayaan, Riset, dan Teknologi (Kemendikbudristek) telah menjawab kebutuhan itu dengan memperkenalkan program Merdeka Belajar dan Kampus Merdeka. Program ini dirancang untuk memberikan kesempatan kepada pendidik dan peserta didik agar dapat berinovasi, bekerja sama dengan industri, serta meningkatkan kompetensi abad 21 yang sesuai dengan kebutuhan global (Kemendikbudristek, 2021).</w:t>
      </w:r>
    </w:p>
    <w:p w:rsidR="00972EB9" w:rsidRPr="000C1CB9" w:rsidRDefault="00972EB9" w:rsidP="00972EB9">
      <w:pPr>
        <w:spacing w:after="0" w:line="240" w:lineRule="auto"/>
        <w:ind w:firstLine="567"/>
        <w:jc w:val="both"/>
        <w:rPr>
          <w:rFonts w:ascii="Times New Roman" w:eastAsia="Times New Roman" w:hAnsi="Times New Roman" w:cs="Times New Roman"/>
          <w:noProof/>
          <w:sz w:val="24"/>
          <w:szCs w:val="24"/>
        </w:rPr>
      </w:pPr>
      <w:r w:rsidRPr="00972EB9">
        <w:rPr>
          <w:rFonts w:ascii="Times New Roman" w:eastAsia="Times New Roman" w:hAnsi="Times New Roman" w:cs="Times New Roman"/>
          <w:noProof/>
          <w:sz w:val="24"/>
          <w:szCs w:val="24"/>
          <w:lang w:val="id-ID"/>
        </w:rPr>
        <w:t xml:space="preserve">Namun, implementasi inovasi pembelajaran abad 21 masih menemui berbagai tantangan, seperti keterbatasan sarana teknologi, kurangnya pelatihan untuk guru, perbedaan antarwilayah, serta budaya belajar yang lebih menekankan pada hasil akademis daripada pengembangan karakter dan kreativitas. Karena itu, diperlukan pendekatan yang terstruktur dan kerjasama antara pemerintah, institusi pendidikan, dan sektor industri agar inovasi pembelajaran dapat benar-benar menciptakan SDM yang kreatif, bekerja sama, dan memiliki daya saing global. Oleh karena itu, </w:t>
      </w:r>
      <w:r w:rsidRPr="00972EB9">
        <w:rPr>
          <w:rFonts w:ascii="Times New Roman" w:eastAsia="Times New Roman" w:hAnsi="Times New Roman" w:cs="Times New Roman"/>
          <w:noProof/>
          <w:sz w:val="24"/>
          <w:szCs w:val="24"/>
          <w:lang w:val="id-ID"/>
        </w:rPr>
        <w:lastRenderedPageBreak/>
        <w:t>inovasi pendidikan abad 21 bukan hanya sekadar tren, tetapi merupakan kebutuhan mendasar untuk menghadapi tantangan zaman. Dengan pendekatan pembelajaran yang inovatif, diharapkan pendidikan Indonesia mampu melahirkan generasi unggul yang tidak hanya pandai secara akademis, tetapi juga kreatif, adaptif, dan siap bersaing di arena global</w:t>
      </w:r>
      <w:r w:rsidR="000C1CB9">
        <w:rPr>
          <w:rFonts w:ascii="Times New Roman" w:eastAsia="Times New Roman" w:hAnsi="Times New Roman" w:cs="Times New Roman"/>
          <w:noProof/>
          <w:sz w:val="24"/>
          <w:szCs w:val="24"/>
        </w:rPr>
        <w:t>.</w:t>
      </w:r>
    </w:p>
    <w:p w:rsidR="00507DAE" w:rsidRDefault="00507DAE">
      <w:pPr>
        <w:shd w:val="clear" w:color="auto" w:fill="FFFFFF"/>
        <w:spacing w:after="0" w:line="240" w:lineRule="auto"/>
        <w:jc w:val="both"/>
        <w:rPr>
          <w:rFonts w:ascii="Times New Roman" w:eastAsia="Times New Roman" w:hAnsi="Times New Roman" w:cs="Times New Roman"/>
          <w:color w:val="000000"/>
          <w:sz w:val="24"/>
          <w:szCs w:val="24"/>
        </w:rPr>
      </w:pPr>
    </w:p>
    <w:p w:rsidR="00507DAE" w:rsidRPr="00867F8F" w:rsidRDefault="001B7C1B" w:rsidP="001B7C1B">
      <w:pPr>
        <w:pStyle w:val="NoSpacing"/>
        <w:rPr>
          <w:rFonts w:ascii="Times New Roman" w:hAnsi="Times New Roman" w:cs="Times New Roman"/>
          <w:b/>
          <w:sz w:val="24"/>
          <w:szCs w:val="24"/>
        </w:rPr>
      </w:pPr>
      <w:r w:rsidRPr="00867F8F">
        <w:rPr>
          <w:rFonts w:ascii="Times New Roman" w:hAnsi="Times New Roman" w:cs="Times New Roman"/>
          <w:b/>
          <w:sz w:val="24"/>
          <w:szCs w:val="24"/>
        </w:rPr>
        <w:t xml:space="preserve">METODE </w:t>
      </w:r>
    </w:p>
    <w:p w:rsidR="000E2A16" w:rsidRDefault="000E2A16" w:rsidP="000E2A16">
      <w:pPr>
        <w:spacing w:after="0" w:line="240" w:lineRule="auto"/>
        <w:ind w:firstLine="567"/>
        <w:jc w:val="both"/>
        <w:rPr>
          <w:rFonts w:ascii="Times New Roman" w:eastAsia="Times New Roman" w:hAnsi="Times New Roman" w:cs="Times New Roman"/>
          <w:noProof/>
          <w:sz w:val="24"/>
          <w:szCs w:val="24"/>
        </w:rPr>
      </w:pPr>
      <w:r w:rsidRPr="000E2A16">
        <w:rPr>
          <w:rFonts w:ascii="Times New Roman" w:eastAsia="Times New Roman" w:hAnsi="Times New Roman" w:cs="Times New Roman"/>
          <w:noProof/>
          <w:sz w:val="24"/>
          <w:szCs w:val="24"/>
          <w:lang w:val="id-ID"/>
        </w:rPr>
        <w:t xml:space="preserve">Studi ini mengaplikasikan pendekatan kepustakaan </w:t>
      </w:r>
      <w:r w:rsidRPr="006D15E5">
        <w:rPr>
          <w:rFonts w:ascii="Times New Roman" w:eastAsia="Times New Roman" w:hAnsi="Times New Roman" w:cs="Times New Roman"/>
          <w:i/>
          <w:noProof/>
          <w:sz w:val="24"/>
          <w:szCs w:val="24"/>
          <w:lang w:val="id-ID"/>
        </w:rPr>
        <w:t>(library research)</w:t>
      </w:r>
      <w:r w:rsidRPr="000E2A16">
        <w:rPr>
          <w:rFonts w:ascii="Times New Roman" w:eastAsia="Times New Roman" w:hAnsi="Times New Roman" w:cs="Times New Roman"/>
          <w:noProof/>
          <w:sz w:val="24"/>
          <w:szCs w:val="24"/>
          <w:lang w:val="id-ID"/>
        </w:rPr>
        <w:t xml:space="preserve"> menggunakan metode deskriptif kualitatif. Studi ini bertujuan untuk mengidentifikasi, menganalisis, serta mendeskripsikan inovasi pembelajaran abad 21 dan pengaruhnya terhadap pengembangan SDM yang kreatif, kolaboratif, serta memiliki daya saing global berdasarkan literatur ilmiah, buku, jurnal, dan sumber terpercaya lainnya. Pendekatan pustaka dipilih karena penelitian ini tidak mengadakan eksperimen langsung atau observasi lapangan, melainkan menelaah dan merangkum temuan yang sudah ada dari berbagai sumber tertulis dan digital. Data penelitian ini berasal dari sumber data primer dan sumber data sekunder. Data diperoleh melalui penelitian pustaka, yaitu 1) penentuan sumber yang mencakup buku, jurnal, artikel, dan laporan. 2) pemilihan dan pengelompokan, Memilih literatur berdasarkan kriteria keterkaitan, mutu, dan kepercayaan, Mengelompokkan literatur menurut tema utama, serta Mencatat kutipan, ringkasan, dan hasil yang mendukung analisis. Analisis data dilakukan menggunakan pendekatan deskriptif kualitatif, dengan tahapan; pengurangan data, presentasi data, kesimpulan, dan sintesis. Validasi data dilakukan melalui proses triangulasi literatur, penetapan kriteria sumber yang kredibel, dan analisis secara kritis</w:t>
      </w:r>
      <w:r>
        <w:rPr>
          <w:rFonts w:ascii="Times New Roman" w:eastAsia="Times New Roman" w:hAnsi="Times New Roman" w:cs="Times New Roman"/>
          <w:noProof/>
          <w:sz w:val="24"/>
          <w:szCs w:val="24"/>
        </w:rPr>
        <w:t>.</w:t>
      </w:r>
    </w:p>
    <w:p w:rsidR="000E2A16" w:rsidRPr="000E2A16" w:rsidRDefault="000E2A16" w:rsidP="000E2A16">
      <w:pPr>
        <w:spacing w:after="0" w:line="240" w:lineRule="auto"/>
        <w:ind w:firstLine="567"/>
        <w:jc w:val="both"/>
        <w:rPr>
          <w:rFonts w:ascii="Times New Roman" w:eastAsia="Times New Roman" w:hAnsi="Times New Roman" w:cs="Times New Roman"/>
          <w:noProof/>
          <w:sz w:val="24"/>
          <w:szCs w:val="24"/>
        </w:rPr>
      </w:pPr>
    </w:p>
    <w:p w:rsidR="00507DAE" w:rsidRDefault="00A31AC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HASIL DAN PEMBAHASAN </w:t>
      </w:r>
    </w:p>
    <w:p w:rsidR="006E1F2B" w:rsidRDefault="00847BE5" w:rsidP="006E1F2B">
      <w:pPr>
        <w:spacing w:after="0" w:line="240" w:lineRule="auto"/>
        <w:ind w:firstLine="567"/>
        <w:jc w:val="both"/>
        <w:rPr>
          <w:rFonts w:ascii="Times New Roman" w:eastAsia="Times New Roman" w:hAnsi="Times New Roman" w:cs="Times New Roman"/>
          <w:noProof/>
          <w:sz w:val="24"/>
          <w:szCs w:val="24"/>
        </w:rPr>
      </w:pPr>
      <w:r w:rsidRPr="00847BE5">
        <w:rPr>
          <w:rFonts w:ascii="Times New Roman" w:eastAsia="Times New Roman" w:hAnsi="Times New Roman" w:cs="Times New Roman"/>
          <w:noProof/>
          <w:sz w:val="24"/>
          <w:szCs w:val="24"/>
          <w:lang w:val="id-ID"/>
        </w:rPr>
        <w:t xml:space="preserve">Pembelajaran di era abad 21 membutuhkan transformasi mendasar dalam fokus pendidikan dari sekadar menyampaikan pengetahuan menjadi pengembangan kompetensi yang lebih komprehensif, yaitu kreativitas, pemikiran kritis, komunikasi, dan kolaborasi atau dikenal dengan istilah 4C. Dalam upaya mengembangkan SDM yang inovatif, pendidikan abad 21 menyediakan kesempatan bagi siswa untuk meneliti gagasan, melakukan percobaan, dan menciptakan solusi baru. </w:t>
      </w:r>
      <w:r w:rsidR="001E6650" w:rsidRPr="00847BE5">
        <w:rPr>
          <w:rFonts w:ascii="Times New Roman" w:eastAsia="Times New Roman" w:hAnsi="Times New Roman" w:cs="Times New Roman"/>
          <w:noProof/>
          <w:sz w:val="24"/>
          <w:szCs w:val="24"/>
          <w:lang w:val="id-ID"/>
        </w:rPr>
        <w:t xml:space="preserve">Penerapan </w:t>
      </w:r>
      <w:r w:rsidRPr="00847BE5">
        <w:rPr>
          <w:rFonts w:ascii="Times New Roman" w:eastAsia="Times New Roman" w:hAnsi="Times New Roman" w:cs="Times New Roman"/>
          <w:noProof/>
          <w:sz w:val="24"/>
          <w:szCs w:val="24"/>
          <w:lang w:val="id-ID"/>
        </w:rPr>
        <w:t>kompetensi 4C dalam pembelajaran tematik memungkinkan siswa untuk menyampaikan gagasan kreatif, menciptakan ide baru, serta mengubah gagasan menjadi produk yang pada akhirnya mengembangkan potensi kreatif mereka secara nyata. Kreativitas di sini bukan hanya tentang gagasan cemerlang, tetapi juga kemampuan untuk menciptakan sesuatu yang bermanfaat dalam konteks pendidikan dan kemudian diterapkan</w:t>
      </w:r>
      <w:r>
        <w:rPr>
          <w:rFonts w:ascii="Times New Roman" w:eastAsia="Times New Roman" w:hAnsi="Times New Roman" w:cs="Times New Roman"/>
          <w:noProof/>
          <w:sz w:val="24"/>
          <w:szCs w:val="24"/>
        </w:rPr>
        <w:t>.</w:t>
      </w:r>
    </w:p>
    <w:p w:rsidR="00E57D8A" w:rsidRDefault="006E1F2B" w:rsidP="00E57D8A">
      <w:pPr>
        <w:spacing w:after="0" w:line="240" w:lineRule="auto"/>
        <w:ind w:firstLine="567"/>
        <w:jc w:val="both"/>
        <w:rPr>
          <w:rFonts w:ascii="Times New Roman" w:eastAsia="Times New Roman" w:hAnsi="Times New Roman" w:cs="Times New Roman"/>
          <w:noProof/>
          <w:sz w:val="24"/>
          <w:szCs w:val="24"/>
        </w:rPr>
      </w:pPr>
      <w:r w:rsidRPr="006E1F2B">
        <w:rPr>
          <w:rFonts w:ascii="Times New Roman" w:eastAsia="Times New Roman" w:hAnsi="Times New Roman" w:cs="Times New Roman"/>
          <w:noProof/>
          <w:sz w:val="24"/>
          <w:szCs w:val="24"/>
          <w:lang w:val="id-ID"/>
        </w:rPr>
        <w:t xml:space="preserve">Dalam aspek kolaboratif, pembelajaran yang diatur untuk kelompok dan interaksi antar siswa dapat meningkatkan keterampilan sosial dan kolaborasi peserta didik. Kolaborasi merupakan proses di mana anggota tim berkomunikasi untuk saling menyelesaikan masalah dan mencapai tujuan bersama. Selain itu, di sekolah dasar menunjukkan bahwa penggunaan model pembelajaran proyek yang berdiferensiasi memberikan dampak positif bagi keterampilan kolaborasi siswa. Karena itu, inovasi dalam pembelajaran yang menjadikan kolaborasi sebagai elemen utama dapat mendukung pengembangan SDM yang mampu bekerja dalam kelompok, berbagi kewajiban, dan menghargai perbedaan. Aspek kompetisi global, pendidikan abad 21 perlu mempersiapkan siswa untuk menghadapi konteks dunia yang kian terhubung dan bersaing. Kemampuan seperti literasi digital, literasi informasi, dan literasi media sangat krusial sesuai dengan kerangka keterampilan belajar dan inovasi, keterampilan informasi, media, dan teknologi, serta keterampilan hidup dan karier yang diterapkan dalam pendidikan masa kini. Kolaborasi adalah elemen kedua yang sama pentingnya dalam menciptakan SDM yang unggul. </w:t>
      </w:r>
      <w:r w:rsidRPr="006E1F2B">
        <w:rPr>
          <w:rFonts w:ascii="Times New Roman" w:eastAsia="Times New Roman" w:hAnsi="Times New Roman" w:cs="Times New Roman"/>
          <w:noProof/>
          <w:sz w:val="24"/>
          <w:szCs w:val="24"/>
          <w:lang w:val="id-ID"/>
        </w:rPr>
        <w:lastRenderedPageBreak/>
        <w:t>Kemampuan kolaborasi dalam kelompok, bertukar gagasan di antara orang-orang dengan latar belakang yang beragam, serta memanfaatkan jaringan dan sumber daya luar termasuk teknologi dan mitra internasional menjadi elemen penting. Tempat kerja atau belajar yang mendukung budaya kolaborasi akan meningkatkan kreativitas individu, karena ide dan praktik terbaik dapat saling dibagikan dan dikembangkan bersama.</w:t>
      </w:r>
    </w:p>
    <w:p w:rsidR="00B21565" w:rsidRDefault="00E57D8A" w:rsidP="00B21565">
      <w:pPr>
        <w:spacing w:after="0" w:line="240" w:lineRule="auto"/>
        <w:ind w:firstLine="567"/>
        <w:jc w:val="both"/>
        <w:rPr>
          <w:rFonts w:ascii="Times New Roman" w:eastAsia="Times New Roman" w:hAnsi="Times New Roman" w:cs="Times New Roman"/>
          <w:noProof/>
          <w:sz w:val="24"/>
          <w:szCs w:val="24"/>
        </w:rPr>
      </w:pPr>
      <w:r w:rsidRPr="00E57D8A">
        <w:rPr>
          <w:rFonts w:ascii="Times New Roman" w:eastAsia="Times New Roman" w:hAnsi="Times New Roman" w:cs="Times New Roman"/>
          <w:noProof/>
          <w:sz w:val="24"/>
          <w:szCs w:val="24"/>
          <w:lang w:val="id-ID"/>
        </w:rPr>
        <w:t>Dari aspek implementasi, strategi inovasi pembelajaran century 21 meliputi pengembangan kurikulum yang fleksibel, pelatihan guru yang terus-menerus, serta penggunaan teknologi untuk mendukung pembelajaran interaktif. Sebuah tinjauan literatur sistematis di Indonesia mengidentifikasi tiga faktor utama yang berkontribusi pada peningkatan kompetensi abad 21: kompetensi guru, inovasi dalam kurikulum dan metode pembelajaran, serta peran teknologi digital. Ini menunjukkan bahwa inovasi pembelajaran tidak dapat diterapkan secara acak, tetapi harus terhubung dalam sistem pendidikan yang melibatkan guru, kurikulum, dan infrastruktur digital secara bersamaan. Walaupun demikian, tantangan yang sebenarnya juga timbul dalam pelaksanaan inovasi ini. Contohnya, penerapan 4C dalam pendidikan dasar masih terhambat oleh beberapa faktor seperti ketidaksiapan pengajar, infrastruktur yang terbatas, dan minimnya budaya literasi yang mendukung. Oleh sebab itu, sangat diperlukan bagi sekolah dan pemangku kebijakan untuk memberikan dukungan berupa pelatihan profesional bagi guru, pengembangan media dan sumber belajar yang sesuai, serta menjamin akses teknologi dan koneksi yang memadai agar inovasi pembelajaran abad 21 dapat berjalan dengan efektif.</w:t>
      </w:r>
    </w:p>
    <w:p w:rsidR="00E57D8A" w:rsidRPr="00B21565" w:rsidRDefault="00E57D8A" w:rsidP="00B21565">
      <w:pPr>
        <w:spacing w:after="0" w:line="240" w:lineRule="auto"/>
        <w:ind w:firstLine="567"/>
        <w:jc w:val="both"/>
        <w:rPr>
          <w:rFonts w:ascii="Times New Roman" w:eastAsia="Times New Roman" w:hAnsi="Times New Roman" w:cs="Times New Roman"/>
          <w:noProof/>
          <w:sz w:val="24"/>
          <w:szCs w:val="24"/>
        </w:rPr>
      </w:pPr>
      <w:r w:rsidRPr="00E57D8A">
        <w:rPr>
          <w:rFonts w:ascii="Times New Roman" w:eastAsia="Times New Roman" w:hAnsi="Times New Roman" w:cs="Times New Roman"/>
          <w:noProof/>
          <w:sz w:val="24"/>
          <w:szCs w:val="24"/>
          <w:lang w:val="id-ID"/>
        </w:rPr>
        <w:t>Inovasi dalam pembelajaran di abad 21 yang efektif dapat menciptakan SDM yang kreatif, kolaboratif, dan memiliki daya saing di kancah global. Kreativitas tumbuh melalui kegiatan yang memberikan ruang bagi gagasan dan hasil, kolaborasi lewat kerja sama yang terencana dan signifikan, serta daya saing internasional melalui koneksi, literasi digital, dan penyelesaian masalah dunia nyata. Supaya dapat tercapai dengan optimal, inovasi itu perlu didukung oleh penerapan metode yang tepat, pelatihan guru yang cukup, serta infrastruktur pembelajaran yang memadai. Dengan cara ini, pendidikan akan secara nyata menghasilkan individu yang siap menghadapi tantangan abad 21 secara menyeluruh</w:t>
      </w:r>
      <w:r w:rsidR="00B21565">
        <w:rPr>
          <w:rFonts w:ascii="Times New Roman" w:eastAsia="Times New Roman" w:hAnsi="Times New Roman" w:cs="Times New Roman"/>
          <w:noProof/>
          <w:sz w:val="24"/>
          <w:szCs w:val="24"/>
        </w:rPr>
        <w:t>.</w:t>
      </w:r>
    </w:p>
    <w:p w:rsidR="00507DAE" w:rsidRPr="00E57D8A" w:rsidRDefault="00507DAE" w:rsidP="00B21565">
      <w:pPr>
        <w:shd w:val="clear" w:color="auto" w:fill="FFFFFF"/>
        <w:spacing w:after="0" w:line="240" w:lineRule="auto"/>
        <w:jc w:val="both"/>
        <w:rPr>
          <w:rFonts w:ascii="Times New Roman" w:eastAsia="Times New Roman" w:hAnsi="Times New Roman" w:cs="Times New Roman"/>
          <w:noProof/>
          <w:color w:val="000000"/>
          <w:sz w:val="24"/>
          <w:szCs w:val="24"/>
          <w:lang w:val="id-ID"/>
        </w:rPr>
      </w:pPr>
    </w:p>
    <w:p w:rsidR="00507DAE" w:rsidRDefault="00535D9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rsidR="00342575" w:rsidRPr="00342575" w:rsidRDefault="00342575" w:rsidP="00342575">
      <w:pPr>
        <w:spacing w:after="0" w:line="240" w:lineRule="auto"/>
        <w:ind w:firstLine="567"/>
        <w:jc w:val="both"/>
        <w:rPr>
          <w:rFonts w:ascii="Times New Roman" w:eastAsia="Times New Roman" w:hAnsi="Times New Roman" w:cs="Times New Roman"/>
          <w:noProof/>
          <w:sz w:val="24"/>
          <w:szCs w:val="24"/>
          <w:lang w:val="id-ID"/>
        </w:rPr>
      </w:pPr>
      <w:r w:rsidRPr="00342575">
        <w:rPr>
          <w:rFonts w:ascii="Times New Roman" w:eastAsia="Times New Roman" w:hAnsi="Times New Roman" w:cs="Times New Roman"/>
          <w:noProof/>
          <w:sz w:val="24"/>
          <w:szCs w:val="24"/>
          <w:lang w:val="id-ID"/>
        </w:rPr>
        <w:t>Pembelajaran abad 21 membutuhkan perubahan paradigma pendidikan dari sekadar transfer ilmu menjadi pengembangan kompetensi holistik yang meliputi kreativitas, berpikir kritis, komunikasi, dan kolaborasi (4C). Dengan pendekatan ini, pendidikan tidak hanya menitikberatkan pada prestasi akademik, tetapi juga pada perkembangan karakter dan keterampilan yang sesuai dengan tuntutan dunia saat ini. Penerapan pembelajaran yang fokus pada 4C dapat menciptakan SDM yang inovatif, karena siswa diberi kesempatan untuk mengeksplorasi ide, berinovasi, dan menghasilkan solusi nyata untuk masalah di sekitar mereka. Di samping itu, kolaborasi berfungsi sebagai fondasi utama dalam mengembangkan SDM berkualitas yang mampu berkolaborasi, menghargai keberagaman, dan beradaptasi di lingkungan kerja multikultural. Lewat pembelajaran kolaboratif, siswa tidak hanya belajar berkomunikasi, tetapi juga meningkatkan empati dan tanggung jawab sosial. Sementara itu, kompetisi global dibangun melalui penguasaan literasi digital, informasi, dan media yang memungkinkan siswa terhubung dengan dunia internasional serta mampu bersaing di tingkat global. Untuk meraih sasaran tersebut, diperlukan strategi pelaksanaan yang terintegrasi, mencakup kurikulum yang dapat disesuaikan, peningkatan kemampuan guru, dan pemanfaatan teknologi digital dalam kegiatan belajar mengajar.</w:t>
      </w:r>
    </w:p>
    <w:p w:rsidR="00AC7A67" w:rsidRPr="00AC7A67" w:rsidRDefault="00AC7A67" w:rsidP="00AC7A67">
      <w:pPr>
        <w:pStyle w:val="NoSpacing"/>
        <w:ind w:firstLine="567"/>
        <w:jc w:val="both"/>
        <w:rPr>
          <w:rFonts w:ascii="Times New Roman" w:hAnsi="Times New Roman" w:cs="Times New Roman"/>
          <w:noProof/>
          <w:sz w:val="24"/>
          <w:szCs w:val="24"/>
        </w:rPr>
      </w:pPr>
    </w:p>
    <w:p w:rsidR="00507DAE" w:rsidRDefault="00535D96">
      <w:pPr>
        <w:shd w:val="clear" w:color="auto" w:fill="FFFFFF"/>
        <w:spacing w:after="0" w:line="24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lastRenderedPageBreak/>
        <w:t xml:space="preserve">SARAN </w:t>
      </w:r>
    </w:p>
    <w:p w:rsidR="00864D11" w:rsidRPr="00864D11" w:rsidRDefault="00864D11" w:rsidP="00864D11">
      <w:pPr>
        <w:spacing w:after="0" w:line="240" w:lineRule="auto"/>
        <w:ind w:firstLine="567"/>
        <w:jc w:val="both"/>
        <w:rPr>
          <w:rFonts w:ascii="Times New Roman" w:eastAsia="Times New Roman" w:hAnsi="Times New Roman" w:cs="Times New Roman"/>
          <w:noProof/>
          <w:sz w:val="24"/>
          <w:szCs w:val="24"/>
          <w:lang w:val="id-ID"/>
        </w:rPr>
      </w:pPr>
      <w:r w:rsidRPr="00864D11">
        <w:rPr>
          <w:rFonts w:ascii="Times New Roman" w:eastAsia="Times New Roman" w:hAnsi="Times New Roman" w:cs="Times New Roman"/>
          <w:noProof/>
          <w:sz w:val="24"/>
          <w:szCs w:val="24"/>
          <w:lang w:val="id-ID"/>
        </w:rPr>
        <w:t>Pemerintah harus memperkuat kebijakan yang berfokus pada pengembangan keterampilan abad 21 dengan merancang kurikulum yang fleksibel, adaptif, dan relevan terhadap perkembangan global. Dukungan berupa penyediaan infrastruktur digital, akses internet yang merata, serta pengembangan kapasitas pengajar melalui pelatihan berkelanjutan sangat krusial agar pelaksanaan pembelajaran berbasis 4C dapat berlangsung secara efektif di semua satuan pendidikan. Sekolah dan pendidik diharapkan dapat menciptakan suasana belajar yang mengembangkan kreativitas, kerjasama, dan kemandirian peserta didik. Guru harus bertransformasi dari hanya sekadar penyampai informasi menjadi fasilitator pembelajaran yang mendorong eksplorasi, pemecahan masalah, dan kerjasama.</w:t>
      </w:r>
    </w:p>
    <w:p w:rsidR="00864D11" w:rsidRPr="00864D11" w:rsidRDefault="00864D11" w:rsidP="00864D11">
      <w:pPr>
        <w:spacing w:after="0" w:line="240" w:lineRule="auto"/>
        <w:ind w:firstLine="567"/>
        <w:jc w:val="both"/>
        <w:rPr>
          <w:rFonts w:ascii="Times New Roman" w:eastAsia="Times New Roman" w:hAnsi="Times New Roman" w:cs="Times New Roman"/>
          <w:noProof/>
          <w:sz w:val="24"/>
          <w:szCs w:val="24"/>
          <w:lang w:val="id-ID"/>
        </w:rPr>
      </w:pPr>
      <w:r w:rsidRPr="00864D11">
        <w:rPr>
          <w:rFonts w:ascii="Times New Roman" w:eastAsia="Times New Roman" w:hAnsi="Times New Roman" w:cs="Times New Roman"/>
          <w:noProof/>
          <w:sz w:val="24"/>
          <w:szCs w:val="24"/>
          <w:lang w:val="id-ID"/>
        </w:rPr>
        <w:t>Peserta didik diharapkan terlibat secara aktif dalam proses belajar dengan semangat belajar mandiri, berpikir kritis, dan bersikap terbuka terhadap kolaborasi. Penguasaan literasi digital dan kemampuan berkomunikasi antarbudaya perlu terus ditingkatkan agar siswa siap menghadapi perubahan dan bersaing di tingkat global. Perguruan tinggi harus memperluas fungsinya sebagai pusat inovasi dan pengembangan sumber daya manusia berkualitas melalui penelitian dan pengabdian masyarakat yang menekankan pada peningkatan keterampilan abad ke-21. Kerja sama dengan organisasi internasional dan sektor industri dapat meningkatkan pengalaman mahasiswa dalam menghadapi dinamika global serta memperkuat kompetisi bangsa. Dukungan yang diberikan oleh keluarga dan masyarakat merupakan elemen krusial dalam mengembangkan karakter anak yang kreatif dan kolaboratif. Orang tua harus mendukung anak untuk berpikir luas, berani bereksperimen dengan hal baru, dan memanfaatkan teknologi dengan cara yang positif.</w:t>
      </w:r>
    </w:p>
    <w:p w:rsidR="00507DAE" w:rsidRPr="00864D11" w:rsidRDefault="00507DAE" w:rsidP="00864D11">
      <w:pPr>
        <w:shd w:val="clear" w:color="auto" w:fill="FFFFFF"/>
        <w:spacing w:after="0" w:line="240" w:lineRule="auto"/>
        <w:ind w:firstLine="567"/>
        <w:jc w:val="both"/>
        <w:rPr>
          <w:rFonts w:ascii="Times New Roman" w:eastAsia="Times New Roman" w:hAnsi="Times New Roman" w:cs="Times New Roman"/>
          <w:noProof/>
          <w:color w:val="000000"/>
          <w:sz w:val="24"/>
          <w:szCs w:val="24"/>
          <w:lang w:val="id-ID"/>
        </w:rPr>
      </w:pPr>
    </w:p>
    <w:p w:rsidR="00507DAE" w:rsidRDefault="00535D9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UCAPAN TERIMA KASIH </w:t>
      </w:r>
    </w:p>
    <w:p w:rsidR="00507DAE" w:rsidRPr="00327DB7" w:rsidRDefault="00327DB7">
      <w:pPr>
        <w:shd w:val="clear" w:color="auto" w:fill="FFFFFF"/>
        <w:spacing w:after="0" w:line="240" w:lineRule="auto"/>
        <w:jc w:val="both"/>
        <w:rPr>
          <w:rFonts w:ascii="Times New Roman" w:eastAsia="Times New Roman" w:hAnsi="Times New Roman" w:cs="Times New Roman"/>
          <w:noProof/>
          <w:color w:val="000000"/>
          <w:sz w:val="24"/>
          <w:szCs w:val="24"/>
        </w:rPr>
      </w:pPr>
      <w:r w:rsidRPr="00327DB7">
        <w:rPr>
          <w:rFonts w:ascii="Times New Roman" w:hAnsi="Times New Roman" w:cs="Times New Roman"/>
          <w:noProof/>
          <w:sz w:val="24"/>
          <w:szCs w:val="24"/>
          <w:lang w:val="id-ID"/>
        </w:rPr>
        <w:t xml:space="preserve">Puji syukur penulis panjatkan ke hadirat Allah SWT atas segala rahmat, taufik, dan hidayah-Nya sehingga penulis dapat menyelesaikan karya tulis dengan judul </w:t>
      </w:r>
      <w:r w:rsidRPr="00FD746F">
        <w:rPr>
          <w:rStyle w:val="Emphasis"/>
          <w:rFonts w:ascii="Times New Roman" w:hAnsi="Times New Roman" w:cs="Times New Roman"/>
          <w:i w:val="0"/>
          <w:noProof/>
          <w:sz w:val="24"/>
          <w:szCs w:val="24"/>
          <w:lang w:val="id-ID"/>
        </w:rPr>
        <w:t>Inovasi Pembelajaran Abad 21: Membangun SDM Kreatif, Kolabo</w:t>
      </w:r>
      <w:r w:rsidR="00FF53AE">
        <w:rPr>
          <w:rStyle w:val="Emphasis"/>
          <w:rFonts w:ascii="Times New Roman" w:hAnsi="Times New Roman" w:cs="Times New Roman"/>
          <w:i w:val="0"/>
          <w:noProof/>
          <w:sz w:val="24"/>
          <w:szCs w:val="24"/>
          <w:lang w:val="id-ID"/>
        </w:rPr>
        <w:t>ratif, dan Berdaya Saing Global</w:t>
      </w:r>
      <w:r w:rsidRPr="00327DB7">
        <w:rPr>
          <w:rFonts w:ascii="Times New Roman" w:hAnsi="Times New Roman" w:cs="Times New Roman"/>
          <w:noProof/>
          <w:sz w:val="24"/>
          <w:szCs w:val="24"/>
          <w:lang w:val="id-ID"/>
        </w:rPr>
        <w:t xml:space="preserve"> dengan baik dan tepat waktu</w:t>
      </w:r>
      <w:r w:rsidR="007B41A5" w:rsidRPr="00327DB7">
        <w:rPr>
          <w:rFonts w:ascii="Times New Roman" w:eastAsia="Times New Roman" w:hAnsi="Times New Roman" w:cs="Times New Roman"/>
          <w:noProof/>
          <w:color w:val="000000"/>
          <w:sz w:val="24"/>
          <w:szCs w:val="24"/>
          <w:lang w:val="id-ID"/>
        </w:rPr>
        <w:t>.</w:t>
      </w:r>
      <w:r w:rsidRPr="00327DB7">
        <w:rPr>
          <w:rFonts w:ascii="Times New Roman" w:eastAsia="Times New Roman" w:hAnsi="Times New Roman" w:cs="Times New Roman"/>
          <w:noProof/>
          <w:color w:val="000000"/>
          <w:sz w:val="24"/>
          <w:szCs w:val="24"/>
          <w:lang w:val="id-ID"/>
        </w:rPr>
        <w:t xml:space="preserve"> Penulis juga mengucapkan terimakasih pada </w:t>
      </w:r>
      <w:r w:rsidRPr="00327DB7">
        <w:rPr>
          <w:rStyle w:val="Strong"/>
          <w:rFonts w:ascii="Times New Roman" w:hAnsi="Times New Roman" w:cs="Times New Roman"/>
          <w:b w:val="0"/>
          <w:noProof/>
          <w:sz w:val="24"/>
          <w:szCs w:val="24"/>
          <w:lang w:val="id-ID"/>
        </w:rPr>
        <w:t>Lembaga pendidikan dan pihak terkait</w:t>
      </w:r>
      <w:r w:rsidRPr="00327DB7">
        <w:rPr>
          <w:rFonts w:ascii="Times New Roman" w:hAnsi="Times New Roman" w:cs="Times New Roman"/>
          <w:noProof/>
          <w:sz w:val="24"/>
          <w:szCs w:val="24"/>
          <w:lang w:val="id-ID"/>
        </w:rPr>
        <w:t>, yang telah menyediakan sumber referensi, fasilitas, serta informasi yang sangat membantu dalam penyusunan karya in</w:t>
      </w:r>
      <w:r>
        <w:rPr>
          <w:rFonts w:ascii="Times New Roman" w:hAnsi="Times New Roman" w:cs="Times New Roman"/>
          <w:noProof/>
          <w:sz w:val="24"/>
          <w:szCs w:val="24"/>
        </w:rPr>
        <w:t>i.</w:t>
      </w:r>
    </w:p>
    <w:p w:rsidR="00507DAE" w:rsidRDefault="00507DAE">
      <w:pPr>
        <w:shd w:val="clear" w:color="auto" w:fill="FFFFFF"/>
        <w:spacing w:after="0" w:line="240" w:lineRule="auto"/>
        <w:jc w:val="both"/>
        <w:rPr>
          <w:rFonts w:ascii="Times New Roman" w:eastAsia="Times New Roman" w:hAnsi="Times New Roman" w:cs="Times New Roman"/>
          <w:color w:val="000000"/>
          <w:sz w:val="24"/>
          <w:szCs w:val="24"/>
        </w:rPr>
      </w:pPr>
    </w:p>
    <w:p w:rsidR="00507DAE" w:rsidRDefault="007B41A5">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w:t>
      </w:r>
      <w:r w:rsidR="00BF3AB1">
        <w:rPr>
          <w:rFonts w:ascii="Times New Roman" w:eastAsia="Times New Roman" w:hAnsi="Times New Roman" w:cs="Times New Roman"/>
          <w:b/>
          <w:color w:val="000000"/>
          <w:sz w:val="24"/>
          <w:szCs w:val="24"/>
        </w:rPr>
        <w:t xml:space="preserve">TAKA </w:t>
      </w:r>
    </w:p>
    <w:p w:rsidR="00DB1B2A" w:rsidRPr="00DB1B2A" w:rsidRDefault="00DB1B2A">
      <w:pPr>
        <w:shd w:val="clear" w:color="auto" w:fill="FFFFFF"/>
        <w:spacing w:after="0" w:line="240" w:lineRule="auto"/>
        <w:rPr>
          <w:rFonts w:ascii="Times New Roman" w:eastAsia="Times New Roman" w:hAnsi="Times New Roman" w:cs="Times New Roman"/>
          <w:color w:val="000000"/>
          <w:sz w:val="16"/>
          <w:szCs w:val="24"/>
        </w:rPr>
      </w:pPr>
    </w:p>
    <w:p w:rsidR="00B97AD9" w:rsidRPr="00A8266F" w:rsidRDefault="00B97AD9" w:rsidP="00A8266F">
      <w:pPr>
        <w:pStyle w:val="NoSpacing"/>
        <w:jc w:val="both"/>
        <w:rPr>
          <w:rFonts w:ascii="Times New Roman" w:hAnsi="Times New Roman" w:cs="Times New Roman"/>
          <w:noProof/>
          <w:sz w:val="24"/>
          <w:szCs w:val="24"/>
          <w:lang w:val="id-ID"/>
        </w:rPr>
      </w:pPr>
      <w:r w:rsidRPr="00A8266F">
        <w:rPr>
          <w:rFonts w:ascii="Times New Roman" w:hAnsi="Times New Roman" w:cs="Times New Roman"/>
          <w:noProof/>
          <w:sz w:val="24"/>
          <w:szCs w:val="24"/>
          <w:lang w:val="id-ID"/>
        </w:rPr>
        <w:t xml:space="preserve">Badan Pusat Statistik (BPS). (2024). </w:t>
      </w:r>
      <w:r w:rsidRPr="00A8266F">
        <w:rPr>
          <w:rFonts w:ascii="Times New Roman" w:hAnsi="Times New Roman" w:cs="Times New Roman"/>
          <w:i/>
          <w:iCs/>
          <w:noProof/>
          <w:sz w:val="24"/>
          <w:szCs w:val="24"/>
          <w:lang w:val="id-ID"/>
        </w:rPr>
        <w:t>Statistik Indonesia 2024.</w:t>
      </w:r>
      <w:r w:rsidRPr="00A8266F">
        <w:rPr>
          <w:rFonts w:ascii="Times New Roman" w:hAnsi="Times New Roman" w:cs="Times New Roman"/>
          <w:noProof/>
          <w:sz w:val="24"/>
          <w:szCs w:val="24"/>
          <w:lang w:val="id-ID"/>
        </w:rPr>
        <w:t xml:space="preserve"> Jakarta: BPS.</w:t>
      </w:r>
    </w:p>
    <w:p w:rsidR="00CA46D0" w:rsidRPr="00A8266F" w:rsidRDefault="00CA46D0" w:rsidP="00A8266F">
      <w:pPr>
        <w:pStyle w:val="NoSpacing"/>
        <w:jc w:val="both"/>
        <w:rPr>
          <w:rFonts w:ascii="Times New Roman" w:hAnsi="Times New Roman" w:cs="Times New Roman"/>
          <w:noProof/>
          <w:sz w:val="10"/>
          <w:szCs w:val="24"/>
        </w:rPr>
      </w:pPr>
    </w:p>
    <w:p w:rsidR="00B97AD9" w:rsidRPr="00A8266F" w:rsidRDefault="00B97AD9" w:rsidP="00A8266F">
      <w:pPr>
        <w:pStyle w:val="NoSpacing"/>
        <w:ind w:left="851" w:hanging="851"/>
        <w:jc w:val="both"/>
        <w:rPr>
          <w:rFonts w:ascii="Times New Roman" w:hAnsi="Times New Roman" w:cs="Times New Roman"/>
          <w:noProof/>
          <w:sz w:val="24"/>
          <w:szCs w:val="24"/>
          <w:lang w:val="id-ID"/>
        </w:rPr>
      </w:pPr>
      <w:r w:rsidRPr="00A8266F">
        <w:rPr>
          <w:rFonts w:ascii="Times New Roman" w:hAnsi="Times New Roman" w:cs="Times New Roman"/>
          <w:noProof/>
          <w:sz w:val="24"/>
          <w:szCs w:val="24"/>
          <w:lang w:val="id-ID"/>
        </w:rPr>
        <w:t xml:space="preserve">Kemendikbudristek. (2021). </w:t>
      </w:r>
      <w:r w:rsidRPr="00A8266F">
        <w:rPr>
          <w:rFonts w:ascii="Times New Roman" w:hAnsi="Times New Roman" w:cs="Times New Roman"/>
          <w:i/>
          <w:iCs/>
          <w:noProof/>
          <w:sz w:val="24"/>
          <w:szCs w:val="24"/>
          <w:lang w:val="id-ID"/>
        </w:rPr>
        <w:t>Panduan Implementasi Program Merdeka Belajar dan Kampus Merdeka.</w:t>
      </w:r>
      <w:r w:rsidRPr="00A8266F">
        <w:rPr>
          <w:rFonts w:ascii="Times New Roman" w:hAnsi="Times New Roman" w:cs="Times New Roman"/>
          <w:noProof/>
          <w:sz w:val="24"/>
          <w:szCs w:val="24"/>
          <w:lang w:val="id-ID"/>
        </w:rPr>
        <w:t xml:space="preserve"> Jakarta: Kemendikbudristek.</w:t>
      </w:r>
    </w:p>
    <w:p w:rsidR="00CA46D0" w:rsidRPr="00A8266F" w:rsidRDefault="00CA46D0" w:rsidP="00A8266F">
      <w:pPr>
        <w:pStyle w:val="NoSpacing"/>
        <w:jc w:val="both"/>
        <w:rPr>
          <w:rFonts w:ascii="Times New Roman" w:hAnsi="Times New Roman" w:cs="Times New Roman"/>
          <w:noProof/>
          <w:sz w:val="10"/>
          <w:szCs w:val="24"/>
        </w:rPr>
      </w:pPr>
    </w:p>
    <w:p w:rsidR="00B97AD9" w:rsidRDefault="00B97AD9"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Kemendikbudristek. (2023). </w:t>
      </w:r>
      <w:r w:rsidRPr="00A8266F">
        <w:rPr>
          <w:rFonts w:ascii="Times New Roman" w:hAnsi="Times New Roman" w:cs="Times New Roman"/>
          <w:i/>
          <w:iCs/>
          <w:noProof/>
          <w:sz w:val="24"/>
          <w:szCs w:val="24"/>
          <w:lang w:val="id-ID"/>
        </w:rPr>
        <w:t>Laporan Pendidikan Indonesia 2023.</w:t>
      </w:r>
      <w:r w:rsidRPr="00A8266F">
        <w:rPr>
          <w:rFonts w:ascii="Times New Roman" w:hAnsi="Times New Roman" w:cs="Times New Roman"/>
          <w:noProof/>
          <w:sz w:val="24"/>
          <w:szCs w:val="24"/>
          <w:lang w:val="id-ID"/>
        </w:rPr>
        <w:t xml:space="preserve"> Jakarta: Pusat Data dan Teknologi Informasi (Pusdatin).</w:t>
      </w:r>
    </w:p>
    <w:p w:rsidR="00A8266F" w:rsidRPr="00A8266F" w:rsidRDefault="00A8266F" w:rsidP="00A8266F">
      <w:pPr>
        <w:pStyle w:val="NoSpacing"/>
        <w:ind w:left="851" w:hanging="851"/>
        <w:jc w:val="both"/>
        <w:rPr>
          <w:rFonts w:ascii="Times New Roman" w:hAnsi="Times New Roman" w:cs="Times New Roman"/>
          <w:noProof/>
          <w:sz w:val="10"/>
          <w:szCs w:val="24"/>
        </w:rPr>
      </w:pPr>
    </w:p>
    <w:p w:rsidR="00B97AD9" w:rsidRPr="00A8266F" w:rsidRDefault="00B97AD9"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OECD. (2023). </w:t>
      </w:r>
      <w:r w:rsidRPr="00A8266F">
        <w:rPr>
          <w:rFonts w:ascii="Times New Roman" w:hAnsi="Times New Roman" w:cs="Times New Roman"/>
          <w:i/>
          <w:iCs/>
          <w:noProof/>
          <w:sz w:val="24"/>
          <w:szCs w:val="24"/>
          <w:lang w:val="id-ID"/>
        </w:rPr>
        <w:t>PISA 2022 Results (Volume I): The State of Learning Worldwide.</w:t>
      </w:r>
      <w:r w:rsidRPr="00A8266F">
        <w:rPr>
          <w:rFonts w:ascii="Times New Roman" w:hAnsi="Times New Roman" w:cs="Times New Roman"/>
          <w:noProof/>
          <w:sz w:val="24"/>
          <w:szCs w:val="24"/>
          <w:lang w:val="id-ID"/>
        </w:rPr>
        <w:t xml:space="preserve"> Paris: OECD Publishing.</w:t>
      </w:r>
    </w:p>
    <w:p w:rsidR="00482267" w:rsidRPr="00A8266F" w:rsidRDefault="00482267" w:rsidP="00A8266F">
      <w:pPr>
        <w:pStyle w:val="NoSpacing"/>
        <w:jc w:val="both"/>
        <w:rPr>
          <w:rFonts w:ascii="Times New Roman" w:hAnsi="Times New Roman" w:cs="Times New Roman"/>
          <w:noProof/>
          <w:sz w:val="10"/>
          <w:szCs w:val="24"/>
        </w:rPr>
      </w:pPr>
    </w:p>
    <w:p w:rsidR="00B97AD9" w:rsidRPr="00A8266F" w:rsidRDefault="00B97AD9"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Partnership for 21st Century Learning. (2019). </w:t>
      </w:r>
      <w:r w:rsidRPr="00A8266F">
        <w:rPr>
          <w:rFonts w:ascii="Times New Roman" w:hAnsi="Times New Roman" w:cs="Times New Roman"/>
          <w:i/>
          <w:iCs/>
          <w:noProof/>
          <w:sz w:val="24"/>
          <w:szCs w:val="24"/>
          <w:lang w:val="id-ID"/>
        </w:rPr>
        <w:t>Framework for 21st Century Learning.</w:t>
      </w:r>
      <w:r w:rsidRPr="00A8266F">
        <w:rPr>
          <w:rFonts w:ascii="Times New Roman" w:hAnsi="Times New Roman" w:cs="Times New Roman"/>
          <w:noProof/>
          <w:sz w:val="24"/>
          <w:szCs w:val="24"/>
          <w:lang w:val="id-ID"/>
        </w:rPr>
        <w:t xml:space="preserve"> Washington, DC: P21.</w:t>
      </w:r>
    </w:p>
    <w:p w:rsidR="00482267" w:rsidRPr="00A8266F" w:rsidRDefault="00482267" w:rsidP="00A8266F">
      <w:pPr>
        <w:pStyle w:val="NoSpacing"/>
        <w:jc w:val="both"/>
        <w:rPr>
          <w:rFonts w:ascii="Times New Roman" w:hAnsi="Times New Roman" w:cs="Times New Roman"/>
          <w:noProof/>
          <w:sz w:val="10"/>
          <w:szCs w:val="24"/>
        </w:rPr>
      </w:pPr>
    </w:p>
    <w:p w:rsidR="00B97AD9" w:rsidRPr="00A8266F" w:rsidRDefault="00B97AD9"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Trilling, B., &amp; Fadel, C. (2009). </w:t>
      </w:r>
      <w:r w:rsidRPr="00A8266F">
        <w:rPr>
          <w:rFonts w:ascii="Times New Roman" w:hAnsi="Times New Roman" w:cs="Times New Roman"/>
          <w:i/>
          <w:iCs/>
          <w:noProof/>
          <w:sz w:val="24"/>
          <w:szCs w:val="24"/>
          <w:lang w:val="id-ID"/>
        </w:rPr>
        <w:t>21st Century Skills: Learning for Life in Our Times.</w:t>
      </w:r>
      <w:r w:rsidRPr="00A8266F">
        <w:rPr>
          <w:rFonts w:ascii="Times New Roman" w:hAnsi="Times New Roman" w:cs="Times New Roman"/>
          <w:noProof/>
          <w:sz w:val="24"/>
          <w:szCs w:val="24"/>
          <w:lang w:val="id-ID"/>
        </w:rPr>
        <w:t xml:space="preserve"> San Francisco: Jossey-Bass.</w:t>
      </w:r>
    </w:p>
    <w:p w:rsidR="00482267" w:rsidRPr="00A8266F" w:rsidRDefault="00482267" w:rsidP="00A8266F">
      <w:pPr>
        <w:pStyle w:val="NoSpacing"/>
        <w:jc w:val="both"/>
        <w:rPr>
          <w:rFonts w:ascii="Times New Roman" w:hAnsi="Times New Roman" w:cs="Times New Roman"/>
          <w:noProof/>
          <w:sz w:val="24"/>
          <w:szCs w:val="24"/>
        </w:rPr>
      </w:pPr>
    </w:p>
    <w:p w:rsidR="00B97AD9" w:rsidRPr="00A8266F" w:rsidRDefault="00B97AD9" w:rsidP="00A8266F">
      <w:pPr>
        <w:pStyle w:val="NoSpacing"/>
        <w:ind w:left="851" w:hanging="851"/>
        <w:jc w:val="both"/>
        <w:rPr>
          <w:rFonts w:ascii="Times New Roman" w:hAnsi="Times New Roman" w:cs="Times New Roman"/>
          <w:noProof/>
          <w:sz w:val="24"/>
          <w:szCs w:val="24"/>
          <w:lang w:val="id-ID"/>
        </w:rPr>
      </w:pPr>
      <w:r w:rsidRPr="00A8266F">
        <w:rPr>
          <w:rFonts w:ascii="Times New Roman" w:hAnsi="Times New Roman" w:cs="Times New Roman"/>
          <w:noProof/>
          <w:sz w:val="24"/>
          <w:szCs w:val="24"/>
          <w:lang w:val="id-ID"/>
        </w:rPr>
        <w:lastRenderedPageBreak/>
        <w:t xml:space="preserve">UNESCO. (2023). </w:t>
      </w:r>
      <w:r w:rsidRPr="00A8266F">
        <w:rPr>
          <w:rFonts w:ascii="Times New Roman" w:hAnsi="Times New Roman" w:cs="Times New Roman"/>
          <w:i/>
          <w:iCs/>
          <w:noProof/>
          <w:sz w:val="24"/>
          <w:szCs w:val="24"/>
          <w:lang w:val="id-ID"/>
        </w:rPr>
        <w:t>Reimagining Our Futures Together: A New Social Contract for Education.</w:t>
      </w:r>
      <w:r w:rsidRPr="00A8266F">
        <w:rPr>
          <w:rFonts w:ascii="Times New Roman" w:hAnsi="Times New Roman" w:cs="Times New Roman"/>
          <w:noProof/>
          <w:sz w:val="24"/>
          <w:szCs w:val="24"/>
          <w:lang w:val="id-ID"/>
        </w:rPr>
        <w:t xml:space="preserve"> Paris: UNESCO.</w:t>
      </w:r>
    </w:p>
    <w:p w:rsidR="00CA46D0" w:rsidRPr="00A8266F" w:rsidRDefault="00CA46D0" w:rsidP="00A8266F">
      <w:pPr>
        <w:pStyle w:val="NoSpacing"/>
        <w:jc w:val="both"/>
        <w:rPr>
          <w:rFonts w:ascii="Times New Roman" w:hAnsi="Times New Roman" w:cs="Times New Roman"/>
          <w:noProof/>
          <w:sz w:val="12"/>
          <w:szCs w:val="24"/>
        </w:rPr>
      </w:pPr>
    </w:p>
    <w:p w:rsidR="00B97AD9" w:rsidRDefault="00B97AD9" w:rsidP="00A8266F">
      <w:pPr>
        <w:pStyle w:val="NoSpacing"/>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World Economic Forum. (2023). </w:t>
      </w:r>
      <w:r w:rsidRPr="00A8266F">
        <w:rPr>
          <w:rFonts w:ascii="Times New Roman" w:hAnsi="Times New Roman" w:cs="Times New Roman"/>
          <w:i/>
          <w:iCs/>
          <w:noProof/>
          <w:sz w:val="24"/>
          <w:szCs w:val="24"/>
          <w:lang w:val="id-ID"/>
        </w:rPr>
        <w:t>Global Talent Competitiveness Index 2023.</w:t>
      </w:r>
      <w:r w:rsidRPr="00A8266F">
        <w:rPr>
          <w:rFonts w:ascii="Times New Roman" w:hAnsi="Times New Roman" w:cs="Times New Roman"/>
          <w:noProof/>
          <w:sz w:val="24"/>
          <w:szCs w:val="24"/>
          <w:lang w:val="id-ID"/>
        </w:rPr>
        <w:t xml:space="preserve"> Geneva: WEF.</w:t>
      </w:r>
    </w:p>
    <w:p w:rsidR="00A8266F" w:rsidRPr="00A8266F" w:rsidRDefault="00A8266F" w:rsidP="00A8266F">
      <w:pPr>
        <w:pStyle w:val="NoSpacing"/>
        <w:jc w:val="both"/>
        <w:rPr>
          <w:rFonts w:ascii="Times New Roman" w:hAnsi="Times New Roman" w:cs="Times New Roman"/>
          <w:noProof/>
          <w:sz w:val="12"/>
          <w:szCs w:val="24"/>
        </w:rPr>
      </w:pPr>
    </w:p>
    <w:p w:rsidR="00CA46D0" w:rsidRPr="000D2394"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Amrullah, A., Sahuddin, S., Nawawi, N., &amp; Fadjri, M. (2023). Keterampilan belajar abad 21 integrasi TPACK 4C di Ponpes Nurul Iman Wattaqwa NW Boro’ Tumbuh Suralaga Lombok Timur. </w:t>
      </w:r>
      <w:r w:rsidRPr="00A8266F">
        <w:rPr>
          <w:rStyle w:val="Emphasis"/>
          <w:rFonts w:ascii="Times New Roman" w:hAnsi="Times New Roman" w:cs="Times New Roman"/>
          <w:noProof/>
          <w:sz w:val="24"/>
          <w:szCs w:val="24"/>
          <w:lang w:val="id-ID"/>
        </w:rPr>
        <w:t>Darma Diksani: Jurnal Pengabdian Ilmu Pendidikan, Sosial, dan Humaniora</w:t>
      </w:r>
      <w:r w:rsidRPr="00A8266F">
        <w:rPr>
          <w:rFonts w:ascii="Times New Roman" w:hAnsi="Times New Roman" w:cs="Times New Roman"/>
          <w:noProof/>
          <w:sz w:val="24"/>
          <w:szCs w:val="24"/>
          <w:lang w:val="id-ID"/>
        </w:rPr>
        <w:t xml:space="preserve">, 3(1), Article 2320. </w:t>
      </w:r>
      <w:hyperlink r:id="rId10" w:history="1">
        <w:r w:rsidR="00A8266F" w:rsidRPr="000D2394">
          <w:rPr>
            <w:rStyle w:val="Hyperlink"/>
            <w:rFonts w:ascii="Times New Roman" w:hAnsi="Times New Roman" w:cs="Times New Roman"/>
            <w:noProof/>
            <w:color w:val="auto"/>
            <w:sz w:val="24"/>
            <w:szCs w:val="24"/>
            <w:u w:val="none"/>
            <w:lang w:val="id-ID"/>
          </w:rPr>
          <w:t>https://doi.org/10.29303/darmadiksani.v3i1.2320</w:t>
        </w:r>
      </w:hyperlink>
      <w:r w:rsidRPr="000D2394">
        <w:rPr>
          <w:rFonts w:ascii="Times New Roman" w:hAnsi="Times New Roman" w:cs="Times New Roman"/>
          <w:noProof/>
          <w:sz w:val="24"/>
          <w:szCs w:val="24"/>
          <w:lang w:val="id-ID"/>
        </w:rPr>
        <w:t xml:space="preserve"> </w:t>
      </w:r>
    </w:p>
    <w:p w:rsidR="00A8266F" w:rsidRPr="00A8266F" w:rsidRDefault="00A8266F" w:rsidP="00A8266F">
      <w:pPr>
        <w:pStyle w:val="NoSpacing"/>
        <w:jc w:val="both"/>
        <w:rPr>
          <w:rFonts w:ascii="Times New Roman" w:hAnsi="Times New Roman" w:cs="Times New Roman"/>
          <w:noProof/>
          <w:sz w:val="12"/>
          <w:szCs w:val="24"/>
        </w:rPr>
      </w:pPr>
    </w:p>
    <w:p w:rsidR="00CA46D0" w:rsidRPr="000D2394"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Az</w:t>
      </w:r>
      <w:r w:rsidRPr="00A8266F">
        <w:rPr>
          <w:rFonts w:ascii="Times New Roman" w:hAnsi="Times New Roman" w:cs="Times New Roman"/>
          <w:noProof/>
          <w:sz w:val="24"/>
          <w:szCs w:val="24"/>
          <w:lang w:val="id-ID"/>
        </w:rPr>
        <w:noBreakHyphen/>
        <w:t xml:space="preserve">Zahara, A. F., Rahmawati, L., Qusyasi, A., Maulana, A., &amp; Iryani, E. (2024). Literasi digital dan kompetensi guru MAN 1 Kota Jambi: Tantangan dan peluang dalam pembelajaran abad 21. </w:t>
      </w:r>
      <w:r w:rsidRPr="00A8266F">
        <w:rPr>
          <w:rStyle w:val="Emphasis"/>
          <w:rFonts w:ascii="Times New Roman" w:hAnsi="Times New Roman" w:cs="Times New Roman"/>
          <w:noProof/>
          <w:sz w:val="24"/>
          <w:szCs w:val="24"/>
          <w:lang w:val="id-ID"/>
        </w:rPr>
        <w:t>Jurnal Ilmu Komputer Revolusioner</w:t>
      </w:r>
      <w:r w:rsidRPr="00A8266F">
        <w:rPr>
          <w:rFonts w:ascii="Times New Roman" w:hAnsi="Times New Roman" w:cs="Times New Roman"/>
          <w:noProof/>
          <w:sz w:val="24"/>
          <w:szCs w:val="24"/>
          <w:lang w:val="id-ID"/>
        </w:rPr>
        <w:t xml:space="preserve">. </w:t>
      </w:r>
      <w:hyperlink r:id="rId11" w:history="1">
        <w:r w:rsidR="00A8266F" w:rsidRPr="000D2394">
          <w:rPr>
            <w:rStyle w:val="Hyperlink"/>
            <w:rFonts w:ascii="Times New Roman" w:hAnsi="Times New Roman" w:cs="Times New Roman"/>
            <w:noProof/>
            <w:color w:val="auto"/>
            <w:sz w:val="24"/>
            <w:szCs w:val="24"/>
            <w:u w:val="none"/>
            <w:lang w:val="id-ID"/>
          </w:rPr>
          <w:t>https://doi.org/10.31004/jikr.v</w:t>
        </w:r>
      </w:hyperlink>
      <w:r w:rsidRPr="000D2394">
        <w:rPr>
          <w:rFonts w:ascii="Times New Roman" w:hAnsi="Times New Roman" w:cs="Times New Roman"/>
          <w:noProof/>
          <w:sz w:val="24"/>
          <w:szCs w:val="24"/>
          <w:lang w:val="id-ID"/>
        </w:rPr>
        <w:t xml:space="preserve"> </w:t>
      </w:r>
    </w:p>
    <w:p w:rsidR="00A8266F" w:rsidRPr="00A8266F" w:rsidRDefault="00A8266F" w:rsidP="00A8266F">
      <w:pPr>
        <w:pStyle w:val="NoSpacing"/>
        <w:jc w:val="both"/>
        <w:rPr>
          <w:rFonts w:ascii="Times New Roman" w:hAnsi="Times New Roman" w:cs="Times New Roman"/>
          <w:noProof/>
          <w:sz w:val="14"/>
          <w:szCs w:val="24"/>
        </w:rPr>
      </w:pPr>
    </w:p>
    <w:p w:rsidR="00CA46D0" w:rsidRPr="000D2394"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Dewi, A. P., Hidayat, S., &amp; Pribadi, R. A. (2025). Transformasi sekolah dasar abad 21: New literasi digital untuk mengembangkan karakter kreatif peserta didik di era global. </w:t>
      </w:r>
      <w:r w:rsidRPr="00A8266F">
        <w:rPr>
          <w:rStyle w:val="Emphasis"/>
          <w:rFonts w:ascii="Times New Roman" w:hAnsi="Times New Roman" w:cs="Times New Roman"/>
          <w:noProof/>
          <w:sz w:val="24"/>
          <w:szCs w:val="24"/>
          <w:lang w:val="id-ID"/>
        </w:rPr>
        <w:t>Jurnal Ilmiah Profesi Pendidikan</w:t>
      </w:r>
      <w:r w:rsidRPr="00A8266F">
        <w:rPr>
          <w:rFonts w:ascii="Times New Roman" w:hAnsi="Times New Roman" w:cs="Times New Roman"/>
          <w:noProof/>
          <w:sz w:val="24"/>
          <w:szCs w:val="24"/>
          <w:lang w:val="id-ID"/>
        </w:rPr>
        <w:t xml:space="preserve">, 10(4), 3182–3186. </w:t>
      </w:r>
      <w:hyperlink r:id="rId12" w:history="1">
        <w:r w:rsidR="00A8266F" w:rsidRPr="000D2394">
          <w:rPr>
            <w:rStyle w:val="Hyperlink"/>
            <w:rFonts w:ascii="Times New Roman" w:hAnsi="Times New Roman" w:cs="Times New Roman"/>
            <w:noProof/>
            <w:color w:val="auto"/>
            <w:sz w:val="24"/>
            <w:szCs w:val="24"/>
            <w:u w:val="none"/>
            <w:lang w:val="id-ID"/>
          </w:rPr>
          <w:t>https://doi.org/10.29303/jipp.v10i4.3598</w:t>
        </w:r>
      </w:hyperlink>
      <w:r w:rsidRPr="000D2394">
        <w:rPr>
          <w:rFonts w:ascii="Times New Roman" w:hAnsi="Times New Roman" w:cs="Times New Roman"/>
          <w:noProof/>
          <w:sz w:val="24"/>
          <w:szCs w:val="24"/>
          <w:lang w:val="id-ID"/>
        </w:rPr>
        <w:t xml:space="preserve"> </w:t>
      </w:r>
    </w:p>
    <w:p w:rsidR="00A8266F" w:rsidRPr="00A8266F" w:rsidRDefault="00A8266F" w:rsidP="00A8266F">
      <w:pPr>
        <w:pStyle w:val="NoSpacing"/>
        <w:jc w:val="both"/>
        <w:rPr>
          <w:rFonts w:ascii="Times New Roman" w:hAnsi="Times New Roman" w:cs="Times New Roman"/>
          <w:noProof/>
          <w:sz w:val="12"/>
          <w:szCs w:val="24"/>
        </w:rPr>
      </w:pPr>
    </w:p>
    <w:p w:rsidR="00CA46D0" w:rsidRPr="000D2394"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Junaedi Sastradiharja, E. E., &amp; Febriani, F. (2022). Pembelajaran berbasis projek (Project</w:t>
      </w:r>
      <w:r w:rsidRPr="00A8266F">
        <w:rPr>
          <w:rFonts w:ascii="Times New Roman" w:hAnsi="Times New Roman" w:cs="Times New Roman"/>
          <w:noProof/>
          <w:sz w:val="24"/>
          <w:szCs w:val="24"/>
          <w:lang w:val="id-ID"/>
        </w:rPr>
        <w:noBreakHyphen/>
        <w:t>Based Learning) dalam meningkatkan kreativitas siswa di Sekolah Penggerak SMP Al Azhar Syifa Budi Cibinong</w:t>
      </w:r>
      <w:r w:rsidRPr="00A8266F">
        <w:rPr>
          <w:rFonts w:ascii="Times New Roman" w:hAnsi="Times New Roman" w:cs="Times New Roman"/>
          <w:noProof/>
          <w:sz w:val="24"/>
          <w:szCs w:val="24"/>
          <w:lang w:val="id-ID"/>
        </w:rPr>
        <w:noBreakHyphen/>
        <w:t xml:space="preserve">Bogor. </w:t>
      </w:r>
      <w:r w:rsidRPr="00A8266F">
        <w:rPr>
          <w:rStyle w:val="Emphasis"/>
          <w:rFonts w:ascii="Times New Roman" w:hAnsi="Times New Roman" w:cs="Times New Roman"/>
          <w:noProof/>
          <w:sz w:val="24"/>
          <w:szCs w:val="24"/>
          <w:lang w:val="id-ID"/>
        </w:rPr>
        <w:t>Edukasi Islami: Jurnal Pendidikan Islam</w:t>
      </w:r>
      <w:r w:rsidRPr="00A8266F">
        <w:rPr>
          <w:rFonts w:ascii="Times New Roman" w:hAnsi="Times New Roman" w:cs="Times New Roman"/>
          <w:noProof/>
          <w:sz w:val="24"/>
          <w:szCs w:val="24"/>
          <w:lang w:val="id-ID"/>
        </w:rPr>
        <w:t xml:space="preserve">, 12(1). </w:t>
      </w:r>
      <w:hyperlink r:id="rId13" w:history="1">
        <w:r w:rsidR="00A8266F" w:rsidRPr="000D2394">
          <w:rPr>
            <w:rStyle w:val="Hyperlink"/>
            <w:rFonts w:ascii="Times New Roman" w:hAnsi="Times New Roman" w:cs="Times New Roman"/>
            <w:noProof/>
            <w:color w:val="auto"/>
            <w:sz w:val="24"/>
            <w:szCs w:val="24"/>
            <w:u w:val="none"/>
            <w:lang w:val="id-ID"/>
          </w:rPr>
          <w:t>https://doi.org/10.30868/ei.v12i01.4184</w:t>
        </w:r>
      </w:hyperlink>
      <w:r w:rsidRPr="000D2394">
        <w:rPr>
          <w:rFonts w:ascii="Times New Roman" w:hAnsi="Times New Roman" w:cs="Times New Roman"/>
          <w:noProof/>
          <w:sz w:val="24"/>
          <w:szCs w:val="24"/>
          <w:lang w:val="id-ID"/>
        </w:rPr>
        <w:t xml:space="preserve"> </w:t>
      </w:r>
    </w:p>
    <w:p w:rsidR="00A8266F" w:rsidRPr="00A8266F" w:rsidRDefault="00A8266F" w:rsidP="00A8266F">
      <w:pPr>
        <w:pStyle w:val="NoSpacing"/>
        <w:jc w:val="both"/>
        <w:rPr>
          <w:rFonts w:ascii="Times New Roman" w:hAnsi="Times New Roman" w:cs="Times New Roman"/>
          <w:noProof/>
          <w:sz w:val="12"/>
          <w:szCs w:val="24"/>
        </w:rPr>
      </w:pPr>
    </w:p>
    <w:p w:rsidR="00CA46D0"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Kurniawan, K., Fuadin, A., Sastromiharjo, A., Sundusiah, S., Rahma, R., &amp; Resmini, N. (2023). Pelatihan penyusunan bahan ajar digital yang berorientasi pembelajaran abad ke</w:t>
      </w:r>
      <w:r w:rsidRPr="00A8266F">
        <w:rPr>
          <w:rFonts w:ascii="Times New Roman" w:hAnsi="Times New Roman" w:cs="Times New Roman"/>
          <w:noProof/>
          <w:sz w:val="24"/>
          <w:szCs w:val="24"/>
          <w:lang w:val="id-ID"/>
        </w:rPr>
        <w:noBreakHyphen/>
        <w:t xml:space="preserve">21 bagi guru di Kabupaten Buleleng Bali. </w:t>
      </w:r>
      <w:r w:rsidRPr="00A8266F">
        <w:rPr>
          <w:rStyle w:val="Emphasis"/>
          <w:rFonts w:ascii="Times New Roman" w:hAnsi="Times New Roman" w:cs="Times New Roman"/>
          <w:noProof/>
          <w:sz w:val="24"/>
          <w:szCs w:val="24"/>
          <w:lang w:val="id-ID"/>
        </w:rPr>
        <w:t>Abdimas Siliwangi</w:t>
      </w:r>
      <w:r w:rsidRPr="00A8266F">
        <w:rPr>
          <w:rFonts w:ascii="Times New Roman" w:hAnsi="Times New Roman" w:cs="Times New Roman"/>
          <w:noProof/>
          <w:sz w:val="24"/>
          <w:szCs w:val="24"/>
          <w:lang w:val="id-ID"/>
        </w:rPr>
        <w:t xml:space="preserve">. </w:t>
      </w:r>
    </w:p>
    <w:p w:rsidR="00A8266F" w:rsidRPr="00A8266F" w:rsidRDefault="00A8266F" w:rsidP="00A8266F">
      <w:pPr>
        <w:pStyle w:val="NoSpacing"/>
        <w:jc w:val="both"/>
        <w:rPr>
          <w:rFonts w:ascii="Times New Roman" w:hAnsi="Times New Roman" w:cs="Times New Roman"/>
          <w:noProof/>
          <w:sz w:val="12"/>
          <w:szCs w:val="24"/>
        </w:rPr>
      </w:pPr>
    </w:p>
    <w:p w:rsidR="00CA46D0" w:rsidRPr="000D2394"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Makmuri, M., &amp; Harun, I. (2025). Pengembangan keterampilan abad 21 dalam pembelajaran: (Critical Thinking, Creativity, Communication dan Collaboration). </w:t>
      </w:r>
      <w:r w:rsidRPr="00A8266F">
        <w:rPr>
          <w:rStyle w:val="Emphasis"/>
          <w:rFonts w:ascii="Times New Roman" w:hAnsi="Times New Roman" w:cs="Times New Roman"/>
          <w:noProof/>
          <w:sz w:val="24"/>
          <w:szCs w:val="24"/>
          <w:lang w:val="id-ID"/>
        </w:rPr>
        <w:t>ALBAHRU</w:t>
      </w:r>
      <w:r w:rsidRPr="00A8266F">
        <w:rPr>
          <w:rFonts w:ascii="Times New Roman" w:hAnsi="Times New Roman" w:cs="Times New Roman"/>
          <w:noProof/>
          <w:sz w:val="24"/>
          <w:szCs w:val="24"/>
          <w:lang w:val="id-ID"/>
        </w:rPr>
        <w:t xml:space="preserve">, 3(2). </w:t>
      </w:r>
      <w:hyperlink r:id="rId14" w:history="1">
        <w:r w:rsidR="00A8266F" w:rsidRPr="000D2394">
          <w:rPr>
            <w:rStyle w:val="Hyperlink"/>
            <w:rFonts w:ascii="Times New Roman" w:hAnsi="Times New Roman" w:cs="Times New Roman"/>
            <w:noProof/>
            <w:color w:val="auto"/>
            <w:sz w:val="24"/>
            <w:szCs w:val="24"/>
            <w:u w:val="none"/>
            <w:lang w:val="id-ID"/>
          </w:rPr>
          <w:t>https://doi.org/10.???/albahru.v3i2.50</w:t>
        </w:r>
      </w:hyperlink>
      <w:r w:rsidRPr="000D2394">
        <w:rPr>
          <w:rFonts w:ascii="Times New Roman" w:hAnsi="Times New Roman" w:cs="Times New Roman"/>
          <w:noProof/>
          <w:sz w:val="24"/>
          <w:szCs w:val="24"/>
          <w:lang w:val="id-ID"/>
        </w:rPr>
        <w:t xml:space="preserve"> </w:t>
      </w:r>
    </w:p>
    <w:p w:rsidR="00A8266F" w:rsidRPr="00A8266F" w:rsidRDefault="00A8266F" w:rsidP="00A8266F">
      <w:pPr>
        <w:pStyle w:val="NoSpacing"/>
        <w:jc w:val="both"/>
        <w:rPr>
          <w:rFonts w:ascii="Times New Roman" w:hAnsi="Times New Roman" w:cs="Times New Roman"/>
          <w:noProof/>
          <w:sz w:val="12"/>
          <w:szCs w:val="24"/>
        </w:rPr>
      </w:pPr>
    </w:p>
    <w:p w:rsidR="00CA46D0" w:rsidRDefault="00CA46D0" w:rsidP="00A8266F">
      <w:pPr>
        <w:pStyle w:val="NoSpacing"/>
        <w:ind w:left="851" w:hanging="851"/>
        <w:jc w:val="both"/>
        <w:rPr>
          <w:rStyle w:val="Emphasis"/>
          <w:rFonts w:ascii="Times New Roman" w:hAnsi="Times New Roman" w:cs="Times New Roman"/>
          <w:noProof/>
          <w:sz w:val="24"/>
          <w:szCs w:val="24"/>
        </w:rPr>
      </w:pPr>
      <w:r w:rsidRPr="00A8266F">
        <w:rPr>
          <w:rFonts w:ascii="Times New Roman" w:hAnsi="Times New Roman" w:cs="Times New Roman"/>
          <w:noProof/>
          <w:sz w:val="24"/>
          <w:szCs w:val="24"/>
          <w:lang w:val="id-ID"/>
        </w:rPr>
        <w:t>Muslihasari, A., Oktiningrum, W., Wibowo, A., &amp; Pramoda Wardhani, D. A. (2023). Project</w:t>
      </w:r>
      <w:r w:rsidRPr="00A8266F">
        <w:rPr>
          <w:rFonts w:ascii="Times New Roman" w:hAnsi="Times New Roman" w:cs="Times New Roman"/>
          <w:noProof/>
          <w:sz w:val="24"/>
          <w:szCs w:val="24"/>
          <w:lang w:val="id-ID"/>
        </w:rPr>
        <w:noBreakHyphen/>
        <w:t xml:space="preserve">Based Learning (PjBL) untuk meningkatkan kreativitas mahasiswa PGSD. </w:t>
      </w:r>
      <w:r w:rsidRPr="00A8266F">
        <w:rPr>
          <w:rStyle w:val="Emphasis"/>
          <w:rFonts w:ascii="Times New Roman" w:hAnsi="Times New Roman" w:cs="Times New Roman"/>
          <w:noProof/>
          <w:sz w:val="24"/>
          <w:szCs w:val="24"/>
          <w:lang w:val="id-ID"/>
        </w:rPr>
        <w:t>Jurnal Ilmiah Mandala Education</w:t>
      </w:r>
    </w:p>
    <w:p w:rsidR="00A8266F" w:rsidRPr="00A8266F" w:rsidRDefault="00A8266F" w:rsidP="00A8266F">
      <w:pPr>
        <w:pStyle w:val="NoSpacing"/>
        <w:jc w:val="both"/>
        <w:rPr>
          <w:rFonts w:ascii="Times New Roman" w:hAnsi="Times New Roman" w:cs="Times New Roman"/>
          <w:noProof/>
          <w:sz w:val="12"/>
          <w:szCs w:val="24"/>
        </w:rPr>
      </w:pPr>
    </w:p>
    <w:p w:rsidR="00CA46D0" w:rsidRPr="000D2394"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Nursaya’bani, K. K., Falasifah, F., &amp; Iskandar, S. (2023). Strategi pengembangan pembelajaran abad ke</w:t>
      </w:r>
      <w:r w:rsidRPr="00A8266F">
        <w:rPr>
          <w:rFonts w:ascii="Times New Roman" w:hAnsi="Times New Roman" w:cs="Times New Roman"/>
          <w:noProof/>
          <w:sz w:val="24"/>
          <w:szCs w:val="24"/>
          <w:lang w:val="id-ID"/>
        </w:rPr>
        <w:noBreakHyphen/>
        <w:t xml:space="preserve">21: Mengintegrasikan kreativitas, kolaborasi, dan teknologi. </w:t>
      </w:r>
      <w:r w:rsidRPr="00A8266F">
        <w:rPr>
          <w:rStyle w:val="Emphasis"/>
          <w:rFonts w:ascii="Times New Roman" w:hAnsi="Times New Roman" w:cs="Times New Roman"/>
          <w:noProof/>
          <w:sz w:val="24"/>
          <w:szCs w:val="24"/>
          <w:lang w:val="id-ID"/>
        </w:rPr>
        <w:t>JIIP – Jurnal Ilmiah Ilmu Pendidikan</w:t>
      </w:r>
      <w:r w:rsidRPr="00A8266F">
        <w:rPr>
          <w:rFonts w:ascii="Times New Roman" w:hAnsi="Times New Roman" w:cs="Times New Roman"/>
          <w:noProof/>
          <w:sz w:val="24"/>
          <w:szCs w:val="24"/>
          <w:lang w:val="id-ID"/>
        </w:rPr>
        <w:t xml:space="preserve">, 8(1). </w:t>
      </w:r>
      <w:hyperlink r:id="rId15" w:history="1">
        <w:r w:rsidR="00A8266F" w:rsidRPr="000D2394">
          <w:rPr>
            <w:rStyle w:val="Hyperlink"/>
            <w:rFonts w:ascii="Times New Roman" w:hAnsi="Times New Roman" w:cs="Times New Roman"/>
            <w:noProof/>
            <w:color w:val="auto"/>
            <w:sz w:val="24"/>
            <w:szCs w:val="24"/>
            <w:u w:val="none"/>
            <w:lang w:val="id-ID"/>
          </w:rPr>
          <w:t>https://doi.org/10.54371/jiip.v8i1.6470</w:t>
        </w:r>
      </w:hyperlink>
      <w:r w:rsidRPr="000D2394">
        <w:rPr>
          <w:rFonts w:ascii="Times New Roman" w:hAnsi="Times New Roman" w:cs="Times New Roman"/>
          <w:noProof/>
          <w:sz w:val="24"/>
          <w:szCs w:val="24"/>
          <w:lang w:val="id-ID"/>
        </w:rPr>
        <w:t xml:space="preserve"> </w:t>
      </w:r>
    </w:p>
    <w:p w:rsidR="00A8266F" w:rsidRPr="00A8266F" w:rsidRDefault="00A8266F" w:rsidP="00A8266F">
      <w:pPr>
        <w:pStyle w:val="NoSpacing"/>
        <w:jc w:val="both"/>
        <w:rPr>
          <w:rFonts w:ascii="Times New Roman" w:hAnsi="Times New Roman" w:cs="Times New Roman"/>
          <w:noProof/>
          <w:sz w:val="12"/>
          <w:szCs w:val="24"/>
        </w:rPr>
      </w:pPr>
    </w:p>
    <w:p w:rsidR="00CA46D0"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Prabandari, H., Wijaya, M., &amp; Sudiyana, B. (2023). Aspek 4C pada rencana pelaksanaan pembelajaran berbasis keterampilan abad 21 di sekolah dasar. </w:t>
      </w:r>
      <w:r w:rsidRPr="00A8266F">
        <w:rPr>
          <w:rStyle w:val="Emphasis"/>
          <w:rFonts w:ascii="Times New Roman" w:hAnsi="Times New Roman" w:cs="Times New Roman"/>
          <w:noProof/>
          <w:sz w:val="24"/>
          <w:szCs w:val="24"/>
          <w:lang w:val="id-ID"/>
        </w:rPr>
        <w:t>Pendas: Jurnal Ilmiah Pendidikan Dasar</w:t>
      </w:r>
      <w:r w:rsidRPr="00A8266F">
        <w:rPr>
          <w:rFonts w:ascii="Times New Roman" w:hAnsi="Times New Roman" w:cs="Times New Roman"/>
          <w:noProof/>
          <w:sz w:val="24"/>
          <w:szCs w:val="24"/>
          <w:lang w:val="id-ID"/>
        </w:rPr>
        <w:t xml:space="preserve">, 8(2). </w:t>
      </w:r>
      <w:hyperlink r:id="rId16" w:history="1">
        <w:r w:rsidR="00A8266F" w:rsidRPr="000D2394">
          <w:rPr>
            <w:rStyle w:val="Hyperlink"/>
            <w:rFonts w:ascii="Times New Roman" w:hAnsi="Times New Roman" w:cs="Times New Roman"/>
            <w:noProof/>
            <w:color w:val="auto"/>
            <w:sz w:val="24"/>
            <w:szCs w:val="24"/>
            <w:u w:val="none"/>
            <w:lang w:val="id-ID"/>
          </w:rPr>
          <w:t>https://doi.org/10.23969/jp.v8i2.10104</w:t>
        </w:r>
      </w:hyperlink>
      <w:r w:rsidRPr="000D2394">
        <w:rPr>
          <w:rFonts w:ascii="Times New Roman" w:hAnsi="Times New Roman" w:cs="Times New Roman"/>
          <w:noProof/>
          <w:sz w:val="24"/>
          <w:szCs w:val="24"/>
          <w:lang w:val="id-ID"/>
        </w:rPr>
        <w:t xml:space="preserve"> </w:t>
      </w:r>
    </w:p>
    <w:p w:rsidR="00A8266F" w:rsidRPr="00A8266F" w:rsidRDefault="00A8266F" w:rsidP="00A8266F">
      <w:pPr>
        <w:pStyle w:val="NoSpacing"/>
        <w:jc w:val="both"/>
        <w:rPr>
          <w:rFonts w:ascii="Times New Roman" w:hAnsi="Times New Roman" w:cs="Times New Roman"/>
          <w:noProof/>
          <w:sz w:val="12"/>
          <w:szCs w:val="24"/>
        </w:rPr>
      </w:pPr>
    </w:p>
    <w:p w:rsidR="00CA46D0" w:rsidRDefault="00CA46D0" w:rsidP="00A8266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t xml:space="preserve">Qurrota Aini, N., Andriana, E., &amp; Syachruroji, A. (2022). Analisis keterampilan abad 21 melalui pembelajaran TIK dengan model PjBL berbasis TPACK di SDIT Bina Bangsa. </w:t>
      </w:r>
      <w:r w:rsidRPr="00A8266F">
        <w:rPr>
          <w:rStyle w:val="Emphasis"/>
          <w:rFonts w:ascii="Times New Roman" w:hAnsi="Times New Roman" w:cs="Times New Roman"/>
          <w:noProof/>
          <w:sz w:val="24"/>
          <w:szCs w:val="24"/>
          <w:lang w:val="id-ID"/>
        </w:rPr>
        <w:t>Elementary School: Jurnal Pendidikan dan Pembelajaran ke</w:t>
      </w:r>
      <w:r w:rsidRPr="00A8266F">
        <w:rPr>
          <w:rStyle w:val="Emphasis"/>
          <w:rFonts w:ascii="Times New Roman" w:hAnsi="Times New Roman" w:cs="Times New Roman"/>
          <w:noProof/>
          <w:sz w:val="24"/>
          <w:szCs w:val="24"/>
          <w:lang w:val="id-ID"/>
        </w:rPr>
        <w:noBreakHyphen/>
        <w:t>SD</w:t>
      </w:r>
      <w:r w:rsidRPr="00A8266F">
        <w:rPr>
          <w:rStyle w:val="Emphasis"/>
          <w:rFonts w:ascii="Times New Roman" w:hAnsi="Times New Roman" w:cs="Times New Roman"/>
          <w:noProof/>
          <w:sz w:val="24"/>
          <w:szCs w:val="24"/>
          <w:lang w:val="id-ID"/>
        </w:rPr>
        <w:noBreakHyphen/>
        <w:t>an</w:t>
      </w:r>
      <w:r w:rsidRPr="00A8266F">
        <w:rPr>
          <w:rFonts w:ascii="Times New Roman" w:hAnsi="Times New Roman" w:cs="Times New Roman"/>
          <w:noProof/>
          <w:sz w:val="24"/>
          <w:szCs w:val="24"/>
          <w:lang w:val="id-ID"/>
        </w:rPr>
        <w:t xml:space="preserve">, 11(2). </w:t>
      </w:r>
      <w:hyperlink r:id="rId17" w:history="1">
        <w:r w:rsidR="00A8266F" w:rsidRPr="000D2394">
          <w:rPr>
            <w:rStyle w:val="Hyperlink"/>
            <w:rFonts w:ascii="Times New Roman" w:hAnsi="Times New Roman" w:cs="Times New Roman"/>
            <w:noProof/>
            <w:color w:val="auto"/>
            <w:sz w:val="24"/>
            <w:szCs w:val="24"/>
            <w:u w:val="none"/>
            <w:lang w:val="id-ID"/>
          </w:rPr>
          <w:t>https://doi.org/10.31316/esjurnal.v11i2.4298</w:t>
        </w:r>
      </w:hyperlink>
      <w:r w:rsidRPr="000D2394">
        <w:rPr>
          <w:rFonts w:ascii="Times New Roman" w:hAnsi="Times New Roman" w:cs="Times New Roman"/>
          <w:noProof/>
          <w:sz w:val="24"/>
          <w:szCs w:val="24"/>
          <w:lang w:val="id-ID"/>
        </w:rPr>
        <w:t xml:space="preserve"> </w:t>
      </w:r>
    </w:p>
    <w:p w:rsidR="00A8266F" w:rsidRPr="002344EF" w:rsidRDefault="00A8266F" w:rsidP="00A8266F">
      <w:pPr>
        <w:pStyle w:val="NoSpacing"/>
        <w:jc w:val="both"/>
        <w:rPr>
          <w:rFonts w:ascii="Times New Roman" w:hAnsi="Times New Roman" w:cs="Times New Roman"/>
          <w:noProof/>
          <w:sz w:val="12"/>
          <w:szCs w:val="24"/>
        </w:rPr>
      </w:pPr>
    </w:p>
    <w:p w:rsidR="00CA46D0" w:rsidRPr="00A8266F" w:rsidRDefault="00CA46D0" w:rsidP="002344EF">
      <w:pPr>
        <w:pStyle w:val="NoSpacing"/>
        <w:ind w:left="851" w:hanging="851"/>
        <w:jc w:val="both"/>
        <w:rPr>
          <w:rFonts w:ascii="Times New Roman" w:hAnsi="Times New Roman" w:cs="Times New Roman"/>
          <w:noProof/>
          <w:sz w:val="24"/>
          <w:szCs w:val="24"/>
          <w:lang w:val="id-ID"/>
        </w:rPr>
      </w:pPr>
      <w:r w:rsidRPr="00A8266F">
        <w:rPr>
          <w:rFonts w:ascii="Times New Roman" w:hAnsi="Times New Roman" w:cs="Times New Roman"/>
          <w:noProof/>
          <w:sz w:val="24"/>
          <w:szCs w:val="24"/>
          <w:lang w:val="id-ID"/>
        </w:rPr>
        <w:t xml:space="preserve">Septianingrum, A. D., Suhandi, A. M., Putri, F. S., &amp; Prihantini, P. (2023). Peningkatan kompetensi pendidik dalam literasi digital untuk menghadapi tantangan pembelajaran abad 21. </w:t>
      </w:r>
      <w:r w:rsidRPr="00A8266F">
        <w:rPr>
          <w:rStyle w:val="Emphasis"/>
          <w:rFonts w:ascii="Times New Roman" w:hAnsi="Times New Roman" w:cs="Times New Roman"/>
          <w:noProof/>
          <w:sz w:val="24"/>
          <w:szCs w:val="24"/>
          <w:lang w:val="id-ID"/>
        </w:rPr>
        <w:t>Jurnal Ilmiah Wahana Pendidikan</w:t>
      </w:r>
      <w:r w:rsidRPr="00A8266F">
        <w:rPr>
          <w:rFonts w:ascii="Times New Roman" w:hAnsi="Times New Roman" w:cs="Times New Roman"/>
          <w:noProof/>
          <w:sz w:val="24"/>
          <w:szCs w:val="24"/>
          <w:lang w:val="id-ID"/>
        </w:rPr>
        <w:t xml:space="preserve">. https://doi.org/10.5281/zenodo.6555502 </w:t>
      </w:r>
    </w:p>
    <w:p w:rsidR="00CA46D0" w:rsidRDefault="00CA46D0" w:rsidP="002344EF">
      <w:pPr>
        <w:pStyle w:val="NoSpacing"/>
        <w:ind w:left="851" w:hanging="851"/>
        <w:jc w:val="both"/>
        <w:rPr>
          <w:rFonts w:ascii="Times New Roman" w:hAnsi="Times New Roman" w:cs="Times New Roman"/>
          <w:noProof/>
          <w:sz w:val="24"/>
          <w:szCs w:val="24"/>
        </w:rPr>
      </w:pPr>
      <w:r w:rsidRPr="00A8266F">
        <w:rPr>
          <w:rFonts w:ascii="Times New Roman" w:hAnsi="Times New Roman" w:cs="Times New Roman"/>
          <w:noProof/>
          <w:sz w:val="24"/>
          <w:szCs w:val="24"/>
          <w:lang w:val="id-ID"/>
        </w:rPr>
        <w:lastRenderedPageBreak/>
        <w:t xml:space="preserve">Sumarni, M. L., Jewarut, S., &amp; Silvester, S. (2023). Pendampingan keterampilan 4C abad 21 </w:t>
      </w:r>
      <w:r w:rsidRPr="000D2394">
        <w:rPr>
          <w:rFonts w:ascii="Times New Roman" w:hAnsi="Times New Roman" w:cs="Times New Roman"/>
          <w:noProof/>
          <w:sz w:val="24"/>
          <w:szCs w:val="24"/>
          <w:lang w:val="id-ID"/>
        </w:rPr>
        <w:t xml:space="preserve">dalam pembelajaran di sekolah dasar. </w:t>
      </w:r>
      <w:r w:rsidRPr="000D2394">
        <w:rPr>
          <w:rStyle w:val="Emphasis"/>
          <w:rFonts w:ascii="Times New Roman" w:hAnsi="Times New Roman" w:cs="Times New Roman"/>
          <w:noProof/>
          <w:sz w:val="24"/>
          <w:szCs w:val="24"/>
          <w:lang w:val="id-ID"/>
        </w:rPr>
        <w:t>Jurnal Pengabdian Dharma Laksana</w:t>
      </w:r>
      <w:r w:rsidRPr="000D2394">
        <w:rPr>
          <w:rFonts w:ascii="Times New Roman" w:hAnsi="Times New Roman" w:cs="Times New Roman"/>
          <w:noProof/>
          <w:sz w:val="24"/>
          <w:szCs w:val="24"/>
          <w:lang w:val="id-ID"/>
        </w:rPr>
        <w:t xml:space="preserve">, 6(2). </w:t>
      </w:r>
      <w:hyperlink r:id="rId18" w:history="1">
        <w:r w:rsidR="002344EF" w:rsidRPr="000D2394">
          <w:rPr>
            <w:rStyle w:val="Hyperlink"/>
            <w:rFonts w:ascii="Times New Roman" w:hAnsi="Times New Roman" w:cs="Times New Roman"/>
            <w:noProof/>
            <w:color w:val="auto"/>
            <w:sz w:val="24"/>
            <w:szCs w:val="24"/>
            <w:u w:val="none"/>
            <w:lang w:val="id-ID"/>
          </w:rPr>
          <w:t>https://doi.org/10.32493/j.pdl.v6i2.37820</w:t>
        </w:r>
      </w:hyperlink>
      <w:r w:rsidR="002344EF">
        <w:rPr>
          <w:rFonts w:ascii="Times New Roman" w:hAnsi="Times New Roman" w:cs="Times New Roman"/>
          <w:noProof/>
          <w:sz w:val="24"/>
          <w:szCs w:val="24"/>
        </w:rPr>
        <w:t>.</w:t>
      </w:r>
    </w:p>
    <w:p w:rsidR="002344EF" w:rsidRPr="002344EF" w:rsidRDefault="002344EF" w:rsidP="00A8266F">
      <w:pPr>
        <w:pStyle w:val="NoSpacing"/>
        <w:jc w:val="both"/>
        <w:rPr>
          <w:rFonts w:ascii="Times New Roman" w:hAnsi="Times New Roman" w:cs="Times New Roman"/>
          <w:noProof/>
          <w:sz w:val="14"/>
          <w:szCs w:val="24"/>
        </w:rPr>
      </w:pPr>
    </w:p>
    <w:p w:rsidR="00CA46D0" w:rsidRPr="00A8266F" w:rsidRDefault="00CA46D0" w:rsidP="002344EF">
      <w:pPr>
        <w:pStyle w:val="NoSpacing"/>
        <w:ind w:left="851" w:hanging="851"/>
        <w:jc w:val="both"/>
        <w:rPr>
          <w:rFonts w:ascii="Times New Roman" w:hAnsi="Times New Roman" w:cs="Times New Roman"/>
          <w:noProof/>
          <w:sz w:val="24"/>
          <w:szCs w:val="24"/>
          <w:lang w:val="id-ID"/>
        </w:rPr>
      </w:pPr>
      <w:r w:rsidRPr="00A8266F">
        <w:rPr>
          <w:rFonts w:ascii="Times New Roman" w:hAnsi="Times New Roman" w:cs="Times New Roman"/>
          <w:noProof/>
          <w:sz w:val="24"/>
          <w:szCs w:val="24"/>
          <w:lang w:val="id-ID"/>
        </w:rPr>
        <w:t>Zuhri, S., Suwindia, I. G., &amp; Winangun, I. M. A. (2024). Literasi digital dan kecakapan abad ke</w:t>
      </w:r>
      <w:r w:rsidRPr="00A8266F">
        <w:rPr>
          <w:rFonts w:ascii="Times New Roman" w:hAnsi="Times New Roman" w:cs="Times New Roman"/>
          <w:noProof/>
          <w:sz w:val="24"/>
          <w:szCs w:val="24"/>
          <w:lang w:val="id-ID"/>
        </w:rPr>
        <w:noBreakHyphen/>
        <w:t xml:space="preserve">21: Analisis komprehensif dari literatur terkini. </w:t>
      </w:r>
      <w:r w:rsidRPr="00A8266F">
        <w:rPr>
          <w:rStyle w:val="Emphasis"/>
          <w:rFonts w:ascii="Times New Roman" w:hAnsi="Times New Roman" w:cs="Times New Roman"/>
          <w:noProof/>
          <w:sz w:val="24"/>
          <w:szCs w:val="24"/>
          <w:lang w:val="id-ID"/>
        </w:rPr>
        <w:t>Education and Social Sciences Review</w:t>
      </w:r>
      <w:r w:rsidRPr="00A8266F">
        <w:rPr>
          <w:rFonts w:ascii="Times New Roman" w:hAnsi="Times New Roman" w:cs="Times New Roman"/>
          <w:noProof/>
          <w:sz w:val="24"/>
          <w:szCs w:val="24"/>
          <w:lang w:val="id-ID"/>
        </w:rPr>
        <w:t>. https://doi.org/10.29210/07essr500300</w:t>
      </w:r>
    </w:p>
    <w:p w:rsidR="00CA46D0" w:rsidRPr="00CA46D0" w:rsidRDefault="00CA46D0" w:rsidP="00BF3AB1">
      <w:pPr>
        <w:pStyle w:val="NoSpacing"/>
        <w:jc w:val="both"/>
        <w:rPr>
          <w:rFonts w:ascii="Times New Roman" w:hAnsi="Times New Roman" w:cs="Times New Roman"/>
          <w:noProof/>
          <w:sz w:val="24"/>
          <w:szCs w:val="24"/>
        </w:rPr>
      </w:pPr>
    </w:p>
    <w:p w:rsidR="00507DAE" w:rsidRPr="00BF3AB1" w:rsidRDefault="00507DAE" w:rsidP="00BF3AB1">
      <w:pPr>
        <w:pStyle w:val="NoSpacing"/>
        <w:jc w:val="both"/>
        <w:rPr>
          <w:rFonts w:ascii="Times New Roman" w:hAnsi="Times New Roman" w:cs="Times New Roman"/>
          <w:noProof/>
          <w:sz w:val="24"/>
          <w:szCs w:val="24"/>
          <w:lang w:val="id-ID"/>
        </w:rPr>
      </w:pPr>
    </w:p>
    <w:sectPr w:rsidR="00507DAE" w:rsidRPr="00BF3AB1">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90B" w:rsidRDefault="0099590B">
      <w:pPr>
        <w:spacing w:after="0" w:line="240" w:lineRule="auto"/>
      </w:pPr>
      <w:r>
        <w:separator/>
      </w:r>
    </w:p>
  </w:endnote>
  <w:endnote w:type="continuationSeparator" w:id="0">
    <w:p w:rsidR="0099590B" w:rsidRDefault="0099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D8A" w:rsidRDefault="00E57D8A">
    <w:pPr>
      <w:pBdr>
        <w:top w:val="nil"/>
        <w:left w:val="nil"/>
        <w:bottom w:val="nil"/>
        <w:right w:val="nil"/>
        <w:between w:val="nil"/>
      </w:pBdr>
      <w:tabs>
        <w:tab w:val="center" w:pos="4680"/>
        <w:tab w:val="right" w:pos="9360"/>
      </w:tabs>
      <w:spacing w:after="0" w:line="240" w:lineRule="auto"/>
    </w:pPr>
    <w:proofErr w:type="spellStart"/>
    <w:r>
      <w:rPr>
        <w:rFonts w:ascii="Times New Roman" w:eastAsia="Times New Roman" w:hAnsi="Times New Roman" w:cs="Times New Roman"/>
        <w:b/>
        <w:color w:val="000000"/>
      </w:rPr>
      <w:t>Transformasi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Pendidikan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Untuk</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Membangun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Ekonomi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Berkelanjutan</w:t>
    </w:r>
    <w:proofErr w:type="spellEnd"/>
    <w:r>
      <w:rPr>
        <w:rFonts w:ascii="Times New Roman" w:eastAsia="Times New Roman" w:hAnsi="Times New Roman" w:cs="Times New Roman"/>
        <w:b/>
        <w:color w:val="000000"/>
      </w:rPr>
      <w:t xml:space="preserve"> di Era </w:t>
    </w:r>
    <w:proofErr w:type="spellStart"/>
    <w:r>
      <w:rPr>
        <w:rFonts w:ascii="Times New Roman" w:eastAsia="Times New Roman" w:hAnsi="Times New Roman" w:cs="Times New Roman"/>
        <w:b/>
        <w:color w:val="000000"/>
      </w:rPr>
      <w:t>Industri</w:t>
    </w:r>
    <w:proofErr w:type="spellEnd"/>
    <w:r>
      <w:rPr>
        <w:rFonts w:ascii="Times New Roman" w:eastAsia="Times New Roman" w:hAnsi="Times New Roman" w:cs="Times New Roman"/>
        <w:b/>
        <w:color w:val="000000"/>
      </w:rPr>
      <w:t xml:space="preserve"> 5.0</w:t>
    </w:r>
    <w:r>
      <w:rPr>
        <w:rFonts w:ascii="Times New Roman" w:eastAsia="Times New Roman" w:hAnsi="Times New Roman" w:cs="Times New Roman"/>
        <w:b/>
        <w:i/>
        <w:color w:val="000000"/>
      </w:rPr>
      <w:tab/>
    </w:r>
    <w:r>
      <w:rPr>
        <w:rFonts w:ascii="Times New Roman" w:eastAsia="Times New Roman" w:hAnsi="Times New Roman" w:cs="Times New Roman"/>
        <w:b/>
        <w:i/>
        <w:color w:val="000000"/>
      </w:rPr>
      <w:tab/>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E647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90B" w:rsidRDefault="0099590B">
      <w:pPr>
        <w:spacing w:after="0" w:line="240" w:lineRule="auto"/>
      </w:pPr>
      <w:r>
        <w:separator/>
      </w:r>
    </w:p>
  </w:footnote>
  <w:footnote w:type="continuationSeparator" w:id="0">
    <w:p w:rsidR="0099590B" w:rsidRDefault="00995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D8A" w:rsidRPr="00C8538C" w:rsidRDefault="00E57D8A" w:rsidP="00FD3FC8">
    <w:pPr>
      <w:pBdr>
        <w:top w:val="nil"/>
        <w:left w:val="nil"/>
        <w:bottom w:val="nil"/>
        <w:right w:val="nil"/>
        <w:between w:val="nil"/>
      </w:pBdr>
      <w:tabs>
        <w:tab w:val="center" w:pos="4680"/>
        <w:tab w:val="right" w:pos="9072"/>
      </w:tabs>
      <w:spacing w:after="0" w:line="240" w:lineRule="auto"/>
      <w:rPr>
        <w:rFonts w:ascii="Montserrat" w:eastAsia="Montserrat" w:hAnsi="Montserrat" w:cs="Montserrat"/>
        <w:noProof/>
        <w:color w:val="626262"/>
        <w:sz w:val="21"/>
        <w:szCs w:val="21"/>
        <w:highlight w:val="white"/>
        <w:lang w:val="id-ID"/>
      </w:rPr>
    </w:pPr>
    <w:r w:rsidRPr="00C8538C">
      <w:rPr>
        <w:rFonts w:ascii="Times New Roman" w:eastAsia="Times New Roman" w:hAnsi="Times New Roman" w:cs="Times New Roman"/>
        <w:noProof/>
        <w:color w:val="000000"/>
        <w:lang w:val="id-ID"/>
      </w:rPr>
      <w:t xml:space="preserve">Prosiding Seminar Nasional                                                             </w:t>
    </w:r>
    <w:r w:rsidRPr="00C8538C">
      <w:rPr>
        <w:rFonts w:ascii="Times New Roman" w:eastAsia="Times New Roman" w:hAnsi="Times New Roman" w:cs="Times New Roman"/>
        <w:noProof/>
        <w:color w:val="000000"/>
        <w:lang w:val="id-ID"/>
      </w:rPr>
      <w:tab/>
    </w:r>
    <w:r w:rsidRPr="00C8538C">
      <w:rPr>
        <w:rFonts w:ascii="Times New Roman" w:eastAsia="Times New Roman" w:hAnsi="Times New Roman" w:cs="Times New Roman"/>
        <w:b/>
        <w:i/>
        <w:noProof/>
        <w:color w:val="000000"/>
        <w:lang w:val="id-ID"/>
      </w:rPr>
      <w:t xml:space="preserve">P-ISSN: </w:t>
    </w:r>
    <w:r w:rsidRPr="00C8538C">
      <w:rPr>
        <w:rFonts w:ascii="Times New Roman" w:eastAsia="Times New Roman" w:hAnsi="Times New Roman" w:cs="Times New Roman"/>
        <w:b/>
        <w:noProof/>
        <w:color w:val="000000"/>
        <w:lang w:val="id-ID"/>
      </w:rPr>
      <w:t>2598-1978</w:t>
    </w:r>
  </w:p>
  <w:p w:rsidR="00E57D8A" w:rsidRPr="00C8538C" w:rsidRDefault="00E57D8A" w:rsidP="00FD3FC8">
    <w:pPr>
      <w:pStyle w:val="NoSpacing"/>
      <w:ind w:right="-138"/>
      <w:rPr>
        <w:noProof/>
        <w:sz w:val="16"/>
        <w:szCs w:val="28"/>
        <w:lang w:val="id-ID"/>
      </w:rPr>
    </w:pPr>
    <w:r w:rsidRPr="00C8538C">
      <w:rPr>
        <w:rFonts w:ascii="Times New Roman" w:hAnsi="Times New Roman" w:cs="Times New Roman"/>
        <w:b/>
        <w:noProof/>
        <w:sz w:val="16"/>
        <w:szCs w:val="28"/>
        <w:lang w:val="id-ID"/>
      </w:rPr>
      <w:t xml:space="preserve">Membangun SDM Kreatif, Kolaboratif dan Berdaya Saing Global </w:t>
    </w:r>
    <w:r w:rsidRPr="00C8538C">
      <w:rPr>
        <w:rFonts w:ascii="Times New Roman" w:eastAsia="Times New Roman" w:hAnsi="Times New Roman" w:cs="Times New Roman"/>
        <w:b/>
        <w:i/>
        <w:noProof/>
        <w:color w:val="000000"/>
        <w:sz w:val="10"/>
        <w:lang w:val="id-ID"/>
      </w:rPr>
      <w:t xml:space="preserve"> </w:t>
    </w:r>
    <w:r w:rsidRPr="00C8538C">
      <w:rPr>
        <w:rFonts w:ascii="Times New Roman" w:eastAsia="Times New Roman" w:hAnsi="Times New Roman" w:cs="Times New Roman"/>
        <w:b/>
        <w:i/>
        <w:noProof/>
        <w:color w:val="000000"/>
        <w:sz w:val="10"/>
        <w:lang w:val="id-ID"/>
      </w:rPr>
      <w:tab/>
      <w:t xml:space="preserve">      </w:t>
    </w:r>
    <w:r w:rsidRPr="00C8538C">
      <w:rPr>
        <w:rFonts w:ascii="Times New Roman" w:eastAsia="Times New Roman" w:hAnsi="Times New Roman" w:cs="Times New Roman"/>
        <w:b/>
        <w:i/>
        <w:noProof/>
        <w:color w:val="000000"/>
        <w:sz w:val="10"/>
        <w:lang w:val="id-ID"/>
      </w:rPr>
      <w:tab/>
    </w:r>
    <w:r w:rsidRPr="00C8538C">
      <w:rPr>
        <w:rFonts w:ascii="Times New Roman" w:eastAsia="Times New Roman" w:hAnsi="Times New Roman" w:cs="Times New Roman"/>
        <w:b/>
        <w:i/>
        <w:noProof/>
        <w:color w:val="000000"/>
        <w:sz w:val="10"/>
        <w:lang w:val="id-ID"/>
      </w:rPr>
      <w:tab/>
    </w:r>
    <w:r w:rsidRPr="00C8538C">
      <w:rPr>
        <w:rFonts w:ascii="Times New Roman" w:eastAsia="Times New Roman" w:hAnsi="Times New Roman" w:cs="Times New Roman"/>
        <w:b/>
        <w:i/>
        <w:noProof/>
        <w:color w:val="000000"/>
        <w:sz w:val="10"/>
        <w:lang w:val="id-ID"/>
      </w:rPr>
      <w:tab/>
    </w:r>
    <w:r w:rsidRPr="00C8538C">
      <w:rPr>
        <w:rFonts w:ascii="Times New Roman" w:eastAsia="Times New Roman" w:hAnsi="Times New Roman" w:cs="Times New Roman"/>
        <w:noProof/>
        <w:color w:val="000000"/>
        <w:sz w:val="18"/>
        <w:szCs w:val="18"/>
        <w:lang w:val="id-ID"/>
      </w:rPr>
      <w:t xml:space="preserve">Vol </w:t>
    </w:r>
    <w:r w:rsidRPr="00C8538C">
      <w:rPr>
        <w:rFonts w:ascii="Times New Roman" w:eastAsia="Times New Roman" w:hAnsi="Times New Roman" w:cs="Times New Roman"/>
        <w:noProof/>
        <w:sz w:val="18"/>
        <w:szCs w:val="18"/>
        <w:lang w:val="id-ID"/>
      </w:rPr>
      <w:t>X</w:t>
    </w:r>
    <w:r w:rsidRPr="00C8538C">
      <w:rPr>
        <w:rFonts w:ascii="Times New Roman" w:eastAsia="Times New Roman" w:hAnsi="Times New Roman" w:cs="Times New Roman"/>
        <w:noProof/>
        <w:color w:val="000000"/>
        <w:sz w:val="18"/>
        <w:szCs w:val="18"/>
        <w:lang w:val="id-ID"/>
      </w:rPr>
      <w:t xml:space="preserve"> No X </w:t>
    </w:r>
    <w:r w:rsidRPr="00C8538C">
      <w:rPr>
        <w:rFonts w:ascii="Times New Roman" w:eastAsia="Times New Roman" w:hAnsi="Times New Roman" w:cs="Times New Roman"/>
        <w:noProof/>
        <w:sz w:val="18"/>
        <w:szCs w:val="18"/>
        <w:lang w:val="id-ID"/>
      </w:rPr>
      <w:t>Oktober 2025</w:t>
    </w:r>
    <w:r w:rsidRPr="00C8538C">
      <w:rPr>
        <w:rFonts w:ascii="Times New Roman" w:eastAsia="Times New Roman" w:hAnsi="Times New Roman" w:cs="Times New Roman"/>
        <w:b/>
        <w:i/>
        <w:noProof/>
        <w:color w:val="000000"/>
        <w:sz w:val="10"/>
        <w:lang w:val="id-ID"/>
      </w:rPr>
      <w:t xml:space="preserve">                            </w:t>
    </w:r>
    <w:r w:rsidRPr="00C8538C">
      <w:rPr>
        <w:rFonts w:ascii="Times New Roman" w:eastAsia="Times New Roman" w:hAnsi="Times New Roman" w:cs="Times New Roman"/>
        <w:b/>
        <w:i/>
        <w:noProof/>
        <w:color w:val="000000"/>
        <w:lang w:val="id-ID"/>
      </w:rPr>
      <w:t xml:space="preserve">          </w:t>
    </w:r>
    <w:r w:rsidRPr="00C8538C">
      <w:rPr>
        <w:rFonts w:ascii="Times New Roman" w:eastAsia="Times New Roman" w:hAnsi="Times New Roman" w:cs="Times New Roman"/>
        <w:b/>
        <w:i/>
        <w:noProof/>
        <w:color w:val="000000"/>
        <w:lang w:val="id-ID"/>
      </w:rPr>
      <w:tab/>
    </w:r>
    <w:r w:rsidRPr="00C8538C">
      <w:rPr>
        <w:rFonts w:ascii="Times New Roman" w:eastAsia="Times New Roman" w:hAnsi="Times New Roman" w:cs="Times New Roman"/>
        <w:b/>
        <w:i/>
        <w:noProof/>
        <w:color w:val="000000"/>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F1983"/>
    <w:multiLevelType w:val="multilevel"/>
    <w:tmpl w:val="DC54FD02"/>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6EBD1B15"/>
    <w:multiLevelType w:val="multilevel"/>
    <w:tmpl w:val="37C28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07DAE"/>
    <w:rsid w:val="000C1CB9"/>
    <w:rsid w:val="000D2394"/>
    <w:rsid w:val="000E2A16"/>
    <w:rsid w:val="00167AFC"/>
    <w:rsid w:val="001B7C1B"/>
    <w:rsid w:val="001E6650"/>
    <w:rsid w:val="002344EF"/>
    <w:rsid w:val="00327DB7"/>
    <w:rsid w:val="00342575"/>
    <w:rsid w:val="00395FA4"/>
    <w:rsid w:val="00482267"/>
    <w:rsid w:val="004E0B42"/>
    <w:rsid w:val="00507DAE"/>
    <w:rsid w:val="0051518B"/>
    <w:rsid w:val="00535D96"/>
    <w:rsid w:val="00542617"/>
    <w:rsid w:val="005714AF"/>
    <w:rsid w:val="00594D12"/>
    <w:rsid w:val="00596469"/>
    <w:rsid w:val="005F0219"/>
    <w:rsid w:val="0064033E"/>
    <w:rsid w:val="00650FB1"/>
    <w:rsid w:val="006D15E5"/>
    <w:rsid w:val="006E1F2B"/>
    <w:rsid w:val="0070648A"/>
    <w:rsid w:val="00761F7D"/>
    <w:rsid w:val="007B41A5"/>
    <w:rsid w:val="007E025C"/>
    <w:rsid w:val="0084092E"/>
    <w:rsid w:val="00847BE5"/>
    <w:rsid w:val="00864D11"/>
    <w:rsid w:val="00867F8F"/>
    <w:rsid w:val="00894779"/>
    <w:rsid w:val="009021B4"/>
    <w:rsid w:val="00933008"/>
    <w:rsid w:val="00957D6A"/>
    <w:rsid w:val="00972EB9"/>
    <w:rsid w:val="00982798"/>
    <w:rsid w:val="0099590B"/>
    <w:rsid w:val="009C148E"/>
    <w:rsid w:val="009C5781"/>
    <w:rsid w:val="009D40C7"/>
    <w:rsid w:val="009E496A"/>
    <w:rsid w:val="00A31ACA"/>
    <w:rsid w:val="00A8266F"/>
    <w:rsid w:val="00AA4440"/>
    <w:rsid w:val="00AC7A67"/>
    <w:rsid w:val="00B21565"/>
    <w:rsid w:val="00B97AD9"/>
    <w:rsid w:val="00BF315B"/>
    <w:rsid w:val="00BF3AB1"/>
    <w:rsid w:val="00C753D8"/>
    <w:rsid w:val="00C8538C"/>
    <w:rsid w:val="00C93502"/>
    <w:rsid w:val="00CA46D0"/>
    <w:rsid w:val="00D67759"/>
    <w:rsid w:val="00DB1B2A"/>
    <w:rsid w:val="00E063A5"/>
    <w:rsid w:val="00E42B21"/>
    <w:rsid w:val="00E57D8A"/>
    <w:rsid w:val="00E60C01"/>
    <w:rsid w:val="00EA1DF3"/>
    <w:rsid w:val="00ED0C3F"/>
    <w:rsid w:val="00EE4E57"/>
    <w:rsid w:val="00EE6478"/>
    <w:rsid w:val="00F221DB"/>
    <w:rsid w:val="00F5025F"/>
    <w:rsid w:val="00FD3FC8"/>
    <w:rsid w:val="00FD746F"/>
    <w:rsid w:val="00FF4940"/>
    <w:rsid w:val="00FF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D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qFormat/>
    <w:rsid w:val="00EC1F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91529"/>
    <w:rPr>
      <w:color w:val="0563C1" w:themeColor="hyperlink"/>
      <w:u w:val="single"/>
    </w:rPr>
  </w:style>
  <w:style w:type="character" w:customStyle="1" w:styleId="UnresolvedMention">
    <w:name w:val="Unresolved Mention"/>
    <w:basedOn w:val="DefaultParagraphFont"/>
    <w:uiPriority w:val="99"/>
    <w:semiHidden/>
    <w:unhideWhenUsed/>
    <w:rsid w:val="00791529"/>
    <w:rPr>
      <w:color w:val="605E5C"/>
      <w:shd w:val="clear" w:color="auto" w:fill="E1DFDD"/>
    </w:rPr>
  </w:style>
  <w:style w:type="paragraph" w:styleId="NormalWeb">
    <w:name w:val="Normal (Web)"/>
    <w:basedOn w:val="Normal"/>
    <w:uiPriority w:val="99"/>
    <w:semiHidden/>
    <w:unhideWhenUsed/>
    <w:rsid w:val="009C28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889"/>
    <w:rPr>
      <w:b/>
      <w:bCs/>
    </w:rPr>
  </w:style>
  <w:style w:type="paragraph" w:styleId="ListParagraph">
    <w:name w:val="List Paragraph"/>
    <w:aliases w:val="normal,Body of text,Normal1"/>
    <w:basedOn w:val="Normal"/>
    <w:link w:val="ListParagraphChar"/>
    <w:uiPriority w:val="34"/>
    <w:qFormat/>
    <w:rsid w:val="009A0ED4"/>
    <w:pPr>
      <w:ind w:left="720"/>
      <w:contextualSpacing/>
    </w:pPr>
  </w:style>
  <w:style w:type="character" w:customStyle="1" w:styleId="Heading3Char">
    <w:name w:val="Heading 3 Char"/>
    <w:basedOn w:val="DefaultParagraphFont"/>
    <w:link w:val="Heading3"/>
    <w:uiPriority w:val="9"/>
    <w:rsid w:val="00EC1FE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43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F2C"/>
  </w:style>
  <w:style w:type="paragraph" w:styleId="Footer">
    <w:name w:val="footer"/>
    <w:basedOn w:val="Normal"/>
    <w:link w:val="FooterChar"/>
    <w:uiPriority w:val="99"/>
    <w:unhideWhenUsed/>
    <w:rsid w:val="00B43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F2C"/>
  </w:style>
  <w:style w:type="character" w:customStyle="1" w:styleId="Heading1Char">
    <w:name w:val="Heading 1 Char"/>
    <w:basedOn w:val="DefaultParagraphFont"/>
    <w:link w:val="Heading1"/>
    <w:uiPriority w:val="9"/>
    <w:rsid w:val="007B4D3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4599A"/>
    <w:rPr>
      <w:i/>
      <w:iCs/>
    </w:rPr>
  </w:style>
  <w:style w:type="table" w:styleId="TableGrid">
    <w:name w:val="Table Grid"/>
    <w:aliases w:val="Tabel"/>
    <w:basedOn w:val="TableNormal"/>
    <w:rsid w:val="00C45B1F"/>
    <w:pPr>
      <w:spacing w:after="0" w:line="240" w:lineRule="auto"/>
    </w:pPr>
    <w:rPr>
      <w:rFonts w:eastAsiaTheme="minorEastAsia"/>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ReferenceItem">
    <w:name w:val="IEEE Reference Item"/>
    <w:basedOn w:val="Normal"/>
    <w:rsid w:val="00C45B1F"/>
    <w:pPr>
      <w:tabs>
        <w:tab w:val="num" w:pos="432"/>
      </w:tabs>
      <w:adjustRightInd w:val="0"/>
      <w:snapToGrid w:val="0"/>
      <w:spacing w:after="0" w:line="240" w:lineRule="auto"/>
      <w:ind w:left="432" w:hanging="432"/>
      <w:jc w:val="both"/>
    </w:pPr>
    <w:rPr>
      <w:rFonts w:ascii="Times New Roman" w:eastAsia="SimSun" w:hAnsi="Times New Roman" w:cs="Times New Roman"/>
      <w:noProof/>
      <w:sz w:val="16"/>
      <w:szCs w:val="24"/>
      <w:lang w:eastAsia="zh-CN"/>
    </w:rPr>
  </w:style>
  <w:style w:type="character" w:customStyle="1" w:styleId="ListParagraphChar">
    <w:name w:val="List Paragraph Char"/>
    <w:aliases w:val="normal Char,Body of text Char,Normal1 Char"/>
    <w:basedOn w:val="DefaultParagraphFont"/>
    <w:link w:val="ListParagraph"/>
    <w:uiPriority w:val="34"/>
    <w:rsid w:val="00C45B1F"/>
  </w:style>
  <w:style w:type="paragraph" w:customStyle="1" w:styleId="IEEEParagraph">
    <w:name w:val="IEEE Paragraph"/>
    <w:basedOn w:val="Normal"/>
    <w:link w:val="IEEEParagraphChar"/>
    <w:rsid w:val="00C45B1F"/>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C45B1F"/>
    <w:pPr>
      <w:tabs>
        <w:tab w:val="num" w:pos="720"/>
      </w:tabs>
      <w:adjustRightInd w:val="0"/>
      <w:snapToGrid w:val="0"/>
      <w:spacing w:before="120" w:after="60" w:line="240" w:lineRule="auto"/>
      <w:ind w:left="720" w:hanging="720"/>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C45B1F"/>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C45B1F"/>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C45B1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51518B"/>
    <w:pPr>
      <w:spacing w:after="0" w:line="240" w:lineRule="auto"/>
    </w:pPr>
  </w:style>
  <w:style w:type="character" w:styleId="CommentReference">
    <w:name w:val="annotation reference"/>
    <w:basedOn w:val="DefaultParagraphFont"/>
    <w:uiPriority w:val="99"/>
    <w:semiHidden/>
    <w:unhideWhenUsed/>
    <w:rsid w:val="00D67759"/>
    <w:rPr>
      <w:sz w:val="16"/>
      <w:szCs w:val="16"/>
    </w:rPr>
  </w:style>
  <w:style w:type="paragraph" w:styleId="CommentText">
    <w:name w:val="annotation text"/>
    <w:basedOn w:val="Normal"/>
    <w:link w:val="CommentTextChar"/>
    <w:uiPriority w:val="99"/>
    <w:semiHidden/>
    <w:unhideWhenUsed/>
    <w:rsid w:val="00D67759"/>
    <w:pPr>
      <w:spacing w:line="240" w:lineRule="auto"/>
    </w:pPr>
    <w:rPr>
      <w:sz w:val="20"/>
      <w:szCs w:val="20"/>
    </w:rPr>
  </w:style>
  <w:style w:type="character" w:customStyle="1" w:styleId="CommentTextChar">
    <w:name w:val="Comment Text Char"/>
    <w:basedOn w:val="DefaultParagraphFont"/>
    <w:link w:val="CommentText"/>
    <w:uiPriority w:val="99"/>
    <w:semiHidden/>
    <w:rsid w:val="00D67759"/>
    <w:rPr>
      <w:sz w:val="20"/>
      <w:szCs w:val="20"/>
    </w:rPr>
  </w:style>
  <w:style w:type="paragraph" w:styleId="CommentSubject">
    <w:name w:val="annotation subject"/>
    <w:basedOn w:val="CommentText"/>
    <w:next w:val="CommentText"/>
    <w:link w:val="CommentSubjectChar"/>
    <w:uiPriority w:val="99"/>
    <w:semiHidden/>
    <w:unhideWhenUsed/>
    <w:rsid w:val="00D67759"/>
    <w:rPr>
      <w:b/>
      <w:bCs/>
    </w:rPr>
  </w:style>
  <w:style w:type="character" w:customStyle="1" w:styleId="CommentSubjectChar">
    <w:name w:val="Comment Subject Char"/>
    <w:basedOn w:val="CommentTextChar"/>
    <w:link w:val="CommentSubject"/>
    <w:uiPriority w:val="99"/>
    <w:semiHidden/>
    <w:rsid w:val="00D67759"/>
    <w:rPr>
      <w:b/>
      <w:bCs/>
      <w:sz w:val="20"/>
      <w:szCs w:val="20"/>
    </w:rPr>
  </w:style>
  <w:style w:type="paragraph" w:styleId="BalloonText">
    <w:name w:val="Balloon Text"/>
    <w:basedOn w:val="Normal"/>
    <w:link w:val="BalloonTextChar"/>
    <w:uiPriority w:val="99"/>
    <w:semiHidden/>
    <w:unhideWhenUsed/>
    <w:rsid w:val="00D67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59"/>
    <w:rPr>
      <w:rFonts w:ascii="Tahoma" w:hAnsi="Tahoma" w:cs="Tahoma"/>
      <w:sz w:val="16"/>
      <w:szCs w:val="16"/>
    </w:rPr>
  </w:style>
  <w:style w:type="character" w:customStyle="1" w:styleId="ms-1">
    <w:name w:val="ms-1"/>
    <w:basedOn w:val="DefaultParagraphFont"/>
    <w:rsid w:val="00CA46D0"/>
  </w:style>
  <w:style w:type="character" w:customStyle="1" w:styleId="max-w-15ch">
    <w:name w:val="max-w-[15ch]"/>
    <w:basedOn w:val="DefaultParagraphFont"/>
    <w:rsid w:val="00CA46D0"/>
  </w:style>
  <w:style w:type="character" w:customStyle="1" w:styleId="red">
    <w:name w:val="red"/>
    <w:basedOn w:val="DefaultParagraphFont"/>
    <w:rsid w:val="00AA4440"/>
  </w:style>
  <w:style w:type="character" w:customStyle="1" w:styleId="blue">
    <w:name w:val="blue"/>
    <w:basedOn w:val="DefaultParagraphFont"/>
    <w:rsid w:val="00AA4440"/>
  </w:style>
  <w:style w:type="character" w:customStyle="1" w:styleId="underline">
    <w:name w:val="underline"/>
    <w:basedOn w:val="DefaultParagraphFont"/>
    <w:rsid w:val="00C93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D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qFormat/>
    <w:rsid w:val="00EC1F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91529"/>
    <w:rPr>
      <w:color w:val="0563C1" w:themeColor="hyperlink"/>
      <w:u w:val="single"/>
    </w:rPr>
  </w:style>
  <w:style w:type="character" w:customStyle="1" w:styleId="UnresolvedMention">
    <w:name w:val="Unresolved Mention"/>
    <w:basedOn w:val="DefaultParagraphFont"/>
    <w:uiPriority w:val="99"/>
    <w:semiHidden/>
    <w:unhideWhenUsed/>
    <w:rsid w:val="00791529"/>
    <w:rPr>
      <w:color w:val="605E5C"/>
      <w:shd w:val="clear" w:color="auto" w:fill="E1DFDD"/>
    </w:rPr>
  </w:style>
  <w:style w:type="paragraph" w:styleId="NormalWeb">
    <w:name w:val="Normal (Web)"/>
    <w:basedOn w:val="Normal"/>
    <w:uiPriority w:val="99"/>
    <w:semiHidden/>
    <w:unhideWhenUsed/>
    <w:rsid w:val="009C28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889"/>
    <w:rPr>
      <w:b/>
      <w:bCs/>
    </w:rPr>
  </w:style>
  <w:style w:type="paragraph" w:styleId="ListParagraph">
    <w:name w:val="List Paragraph"/>
    <w:aliases w:val="normal,Body of text,Normal1"/>
    <w:basedOn w:val="Normal"/>
    <w:link w:val="ListParagraphChar"/>
    <w:uiPriority w:val="34"/>
    <w:qFormat/>
    <w:rsid w:val="009A0ED4"/>
    <w:pPr>
      <w:ind w:left="720"/>
      <w:contextualSpacing/>
    </w:pPr>
  </w:style>
  <w:style w:type="character" w:customStyle="1" w:styleId="Heading3Char">
    <w:name w:val="Heading 3 Char"/>
    <w:basedOn w:val="DefaultParagraphFont"/>
    <w:link w:val="Heading3"/>
    <w:uiPriority w:val="9"/>
    <w:rsid w:val="00EC1FE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43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F2C"/>
  </w:style>
  <w:style w:type="paragraph" w:styleId="Footer">
    <w:name w:val="footer"/>
    <w:basedOn w:val="Normal"/>
    <w:link w:val="FooterChar"/>
    <w:uiPriority w:val="99"/>
    <w:unhideWhenUsed/>
    <w:rsid w:val="00B43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F2C"/>
  </w:style>
  <w:style w:type="character" w:customStyle="1" w:styleId="Heading1Char">
    <w:name w:val="Heading 1 Char"/>
    <w:basedOn w:val="DefaultParagraphFont"/>
    <w:link w:val="Heading1"/>
    <w:uiPriority w:val="9"/>
    <w:rsid w:val="007B4D3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4599A"/>
    <w:rPr>
      <w:i/>
      <w:iCs/>
    </w:rPr>
  </w:style>
  <w:style w:type="table" w:styleId="TableGrid">
    <w:name w:val="Table Grid"/>
    <w:aliases w:val="Tabel"/>
    <w:basedOn w:val="TableNormal"/>
    <w:rsid w:val="00C45B1F"/>
    <w:pPr>
      <w:spacing w:after="0" w:line="240" w:lineRule="auto"/>
    </w:pPr>
    <w:rPr>
      <w:rFonts w:eastAsiaTheme="minorEastAsia"/>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ReferenceItem">
    <w:name w:val="IEEE Reference Item"/>
    <w:basedOn w:val="Normal"/>
    <w:rsid w:val="00C45B1F"/>
    <w:pPr>
      <w:tabs>
        <w:tab w:val="num" w:pos="432"/>
      </w:tabs>
      <w:adjustRightInd w:val="0"/>
      <w:snapToGrid w:val="0"/>
      <w:spacing w:after="0" w:line="240" w:lineRule="auto"/>
      <w:ind w:left="432" w:hanging="432"/>
      <w:jc w:val="both"/>
    </w:pPr>
    <w:rPr>
      <w:rFonts w:ascii="Times New Roman" w:eastAsia="SimSun" w:hAnsi="Times New Roman" w:cs="Times New Roman"/>
      <w:noProof/>
      <w:sz w:val="16"/>
      <w:szCs w:val="24"/>
      <w:lang w:eastAsia="zh-CN"/>
    </w:rPr>
  </w:style>
  <w:style w:type="character" w:customStyle="1" w:styleId="ListParagraphChar">
    <w:name w:val="List Paragraph Char"/>
    <w:aliases w:val="normal Char,Body of text Char,Normal1 Char"/>
    <w:basedOn w:val="DefaultParagraphFont"/>
    <w:link w:val="ListParagraph"/>
    <w:uiPriority w:val="34"/>
    <w:rsid w:val="00C45B1F"/>
  </w:style>
  <w:style w:type="paragraph" w:customStyle="1" w:styleId="IEEEParagraph">
    <w:name w:val="IEEE Paragraph"/>
    <w:basedOn w:val="Normal"/>
    <w:link w:val="IEEEParagraphChar"/>
    <w:rsid w:val="00C45B1F"/>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C45B1F"/>
    <w:pPr>
      <w:tabs>
        <w:tab w:val="num" w:pos="720"/>
      </w:tabs>
      <w:adjustRightInd w:val="0"/>
      <w:snapToGrid w:val="0"/>
      <w:spacing w:before="120" w:after="60" w:line="240" w:lineRule="auto"/>
      <w:ind w:left="720" w:hanging="720"/>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C45B1F"/>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C45B1F"/>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C45B1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51518B"/>
    <w:pPr>
      <w:spacing w:after="0" w:line="240" w:lineRule="auto"/>
    </w:pPr>
  </w:style>
  <w:style w:type="character" w:styleId="CommentReference">
    <w:name w:val="annotation reference"/>
    <w:basedOn w:val="DefaultParagraphFont"/>
    <w:uiPriority w:val="99"/>
    <w:semiHidden/>
    <w:unhideWhenUsed/>
    <w:rsid w:val="00D67759"/>
    <w:rPr>
      <w:sz w:val="16"/>
      <w:szCs w:val="16"/>
    </w:rPr>
  </w:style>
  <w:style w:type="paragraph" w:styleId="CommentText">
    <w:name w:val="annotation text"/>
    <w:basedOn w:val="Normal"/>
    <w:link w:val="CommentTextChar"/>
    <w:uiPriority w:val="99"/>
    <w:semiHidden/>
    <w:unhideWhenUsed/>
    <w:rsid w:val="00D67759"/>
    <w:pPr>
      <w:spacing w:line="240" w:lineRule="auto"/>
    </w:pPr>
    <w:rPr>
      <w:sz w:val="20"/>
      <w:szCs w:val="20"/>
    </w:rPr>
  </w:style>
  <w:style w:type="character" w:customStyle="1" w:styleId="CommentTextChar">
    <w:name w:val="Comment Text Char"/>
    <w:basedOn w:val="DefaultParagraphFont"/>
    <w:link w:val="CommentText"/>
    <w:uiPriority w:val="99"/>
    <w:semiHidden/>
    <w:rsid w:val="00D67759"/>
    <w:rPr>
      <w:sz w:val="20"/>
      <w:szCs w:val="20"/>
    </w:rPr>
  </w:style>
  <w:style w:type="paragraph" w:styleId="CommentSubject">
    <w:name w:val="annotation subject"/>
    <w:basedOn w:val="CommentText"/>
    <w:next w:val="CommentText"/>
    <w:link w:val="CommentSubjectChar"/>
    <w:uiPriority w:val="99"/>
    <w:semiHidden/>
    <w:unhideWhenUsed/>
    <w:rsid w:val="00D67759"/>
    <w:rPr>
      <w:b/>
      <w:bCs/>
    </w:rPr>
  </w:style>
  <w:style w:type="character" w:customStyle="1" w:styleId="CommentSubjectChar">
    <w:name w:val="Comment Subject Char"/>
    <w:basedOn w:val="CommentTextChar"/>
    <w:link w:val="CommentSubject"/>
    <w:uiPriority w:val="99"/>
    <w:semiHidden/>
    <w:rsid w:val="00D67759"/>
    <w:rPr>
      <w:b/>
      <w:bCs/>
      <w:sz w:val="20"/>
      <w:szCs w:val="20"/>
    </w:rPr>
  </w:style>
  <w:style w:type="paragraph" w:styleId="BalloonText">
    <w:name w:val="Balloon Text"/>
    <w:basedOn w:val="Normal"/>
    <w:link w:val="BalloonTextChar"/>
    <w:uiPriority w:val="99"/>
    <w:semiHidden/>
    <w:unhideWhenUsed/>
    <w:rsid w:val="00D67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59"/>
    <w:rPr>
      <w:rFonts w:ascii="Tahoma" w:hAnsi="Tahoma" w:cs="Tahoma"/>
      <w:sz w:val="16"/>
      <w:szCs w:val="16"/>
    </w:rPr>
  </w:style>
  <w:style w:type="character" w:customStyle="1" w:styleId="ms-1">
    <w:name w:val="ms-1"/>
    <w:basedOn w:val="DefaultParagraphFont"/>
    <w:rsid w:val="00CA46D0"/>
  </w:style>
  <w:style w:type="character" w:customStyle="1" w:styleId="max-w-15ch">
    <w:name w:val="max-w-[15ch]"/>
    <w:basedOn w:val="DefaultParagraphFont"/>
    <w:rsid w:val="00CA46D0"/>
  </w:style>
  <w:style w:type="character" w:customStyle="1" w:styleId="red">
    <w:name w:val="red"/>
    <w:basedOn w:val="DefaultParagraphFont"/>
    <w:rsid w:val="00AA4440"/>
  </w:style>
  <w:style w:type="character" w:customStyle="1" w:styleId="blue">
    <w:name w:val="blue"/>
    <w:basedOn w:val="DefaultParagraphFont"/>
    <w:rsid w:val="00AA4440"/>
  </w:style>
  <w:style w:type="character" w:customStyle="1" w:styleId="underline">
    <w:name w:val="underline"/>
    <w:basedOn w:val="DefaultParagraphFont"/>
    <w:rsid w:val="00C93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704">
      <w:bodyDiv w:val="1"/>
      <w:marLeft w:val="0"/>
      <w:marRight w:val="0"/>
      <w:marTop w:val="0"/>
      <w:marBottom w:val="0"/>
      <w:divBdr>
        <w:top w:val="none" w:sz="0" w:space="0" w:color="auto"/>
        <w:left w:val="none" w:sz="0" w:space="0" w:color="auto"/>
        <w:bottom w:val="none" w:sz="0" w:space="0" w:color="auto"/>
        <w:right w:val="none" w:sz="0" w:space="0" w:color="auto"/>
      </w:divBdr>
    </w:div>
    <w:div w:id="259609085">
      <w:bodyDiv w:val="1"/>
      <w:marLeft w:val="0"/>
      <w:marRight w:val="0"/>
      <w:marTop w:val="0"/>
      <w:marBottom w:val="0"/>
      <w:divBdr>
        <w:top w:val="none" w:sz="0" w:space="0" w:color="auto"/>
        <w:left w:val="none" w:sz="0" w:space="0" w:color="auto"/>
        <w:bottom w:val="none" w:sz="0" w:space="0" w:color="auto"/>
        <w:right w:val="none" w:sz="0" w:space="0" w:color="auto"/>
      </w:divBdr>
    </w:div>
    <w:div w:id="465663042">
      <w:bodyDiv w:val="1"/>
      <w:marLeft w:val="0"/>
      <w:marRight w:val="0"/>
      <w:marTop w:val="0"/>
      <w:marBottom w:val="0"/>
      <w:divBdr>
        <w:top w:val="none" w:sz="0" w:space="0" w:color="auto"/>
        <w:left w:val="none" w:sz="0" w:space="0" w:color="auto"/>
        <w:bottom w:val="none" w:sz="0" w:space="0" w:color="auto"/>
        <w:right w:val="none" w:sz="0" w:space="0" w:color="auto"/>
      </w:divBdr>
      <w:divsChild>
        <w:div w:id="1469593708">
          <w:marLeft w:val="0"/>
          <w:marRight w:val="0"/>
          <w:marTop w:val="0"/>
          <w:marBottom w:val="0"/>
          <w:divBdr>
            <w:top w:val="none" w:sz="0" w:space="0" w:color="auto"/>
            <w:left w:val="none" w:sz="0" w:space="0" w:color="auto"/>
            <w:bottom w:val="none" w:sz="0" w:space="0" w:color="auto"/>
            <w:right w:val="none" w:sz="0" w:space="0" w:color="auto"/>
          </w:divBdr>
        </w:div>
      </w:divsChild>
    </w:div>
    <w:div w:id="617956736">
      <w:bodyDiv w:val="1"/>
      <w:marLeft w:val="0"/>
      <w:marRight w:val="0"/>
      <w:marTop w:val="0"/>
      <w:marBottom w:val="0"/>
      <w:divBdr>
        <w:top w:val="none" w:sz="0" w:space="0" w:color="auto"/>
        <w:left w:val="none" w:sz="0" w:space="0" w:color="auto"/>
        <w:bottom w:val="none" w:sz="0" w:space="0" w:color="auto"/>
        <w:right w:val="none" w:sz="0" w:space="0" w:color="auto"/>
      </w:divBdr>
      <w:divsChild>
        <w:div w:id="1166440314">
          <w:marLeft w:val="0"/>
          <w:marRight w:val="0"/>
          <w:marTop w:val="0"/>
          <w:marBottom w:val="0"/>
          <w:divBdr>
            <w:top w:val="none" w:sz="0" w:space="0" w:color="auto"/>
            <w:left w:val="none" w:sz="0" w:space="0" w:color="auto"/>
            <w:bottom w:val="none" w:sz="0" w:space="0" w:color="auto"/>
            <w:right w:val="none" w:sz="0" w:space="0" w:color="auto"/>
          </w:divBdr>
        </w:div>
      </w:divsChild>
    </w:div>
    <w:div w:id="669525591">
      <w:bodyDiv w:val="1"/>
      <w:marLeft w:val="0"/>
      <w:marRight w:val="0"/>
      <w:marTop w:val="0"/>
      <w:marBottom w:val="0"/>
      <w:divBdr>
        <w:top w:val="none" w:sz="0" w:space="0" w:color="auto"/>
        <w:left w:val="none" w:sz="0" w:space="0" w:color="auto"/>
        <w:bottom w:val="none" w:sz="0" w:space="0" w:color="auto"/>
        <w:right w:val="none" w:sz="0" w:space="0" w:color="auto"/>
      </w:divBdr>
      <w:divsChild>
        <w:div w:id="1102148410">
          <w:marLeft w:val="0"/>
          <w:marRight w:val="0"/>
          <w:marTop w:val="0"/>
          <w:marBottom w:val="0"/>
          <w:divBdr>
            <w:top w:val="none" w:sz="0" w:space="0" w:color="auto"/>
            <w:left w:val="none" w:sz="0" w:space="0" w:color="auto"/>
            <w:bottom w:val="none" w:sz="0" w:space="0" w:color="auto"/>
            <w:right w:val="none" w:sz="0" w:space="0" w:color="auto"/>
          </w:divBdr>
        </w:div>
      </w:divsChild>
    </w:div>
    <w:div w:id="703604619">
      <w:bodyDiv w:val="1"/>
      <w:marLeft w:val="0"/>
      <w:marRight w:val="0"/>
      <w:marTop w:val="0"/>
      <w:marBottom w:val="0"/>
      <w:divBdr>
        <w:top w:val="none" w:sz="0" w:space="0" w:color="auto"/>
        <w:left w:val="none" w:sz="0" w:space="0" w:color="auto"/>
        <w:bottom w:val="none" w:sz="0" w:space="0" w:color="auto"/>
        <w:right w:val="none" w:sz="0" w:space="0" w:color="auto"/>
      </w:divBdr>
      <w:divsChild>
        <w:div w:id="1568764180">
          <w:marLeft w:val="0"/>
          <w:marRight w:val="0"/>
          <w:marTop w:val="0"/>
          <w:marBottom w:val="0"/>
          <w:divBdr>
            <w:top w:val="none" w:sz="0" w:space="0" w:color="auto"/>
            <w:left w:val="none" w:sz="0" w:space="0" w:color="auto"/>
            <w:bottom w:val="none" w:sz="0" w:space="0" w:color="auto"/>
            <w:right w:val="none" w:sz="0" w:space="0" w:color="auto"/>
          </w:divBdr>
        </w:div>
      </w:divsChild>
    </w:div>
    <w:div w:id="750394452">
      <w:bodyDiv w:val="1"/>
      <w:marLeft w:val="0"/>
      <w:marRight w:val="0"/>
      <w:marTop w:val="0"/>
      <w:marBottom w:val="0"/>
      <w:divBdr>
        <w:top w:val="none" w:sz="0" w:space="0" w:color="auto"/>
        <w:left w:val="none" w:sz="0" w:space="0" w:color="auto"/>
        <w:bottom w:val="none" w:sz="0" w:space="0" w:color="auto"/>
        <w:right w:val="none" w:sz="0" w:space="0" w:color="auto"/>
      </w:divBdr>
      <w:divsChild>
        <w:div w:id="188835068">
          <w:marLeft w:val="0"/>
          <w:marRight w:val="0"/>
          <w:marTop w:val="0"/>
          <w:marBottom w:val="0"/>
          <w:divBdr>
            <w:top w:val="none" w:sz="0" w:space="0" w:color="auto"/>
            <w:left w:val="none" w:sz="0" w:space="0" w:color="auto"/>
            <w:bottom w:val="none" w:sz="0" w:space="0" w:color="auto"/>
            <w:right w:val="none" w:sz="0" w:space="0" w:color="auto"/>
          </w:divBdr>
        </w:div>
      </w:divsChild>
    </w:div>
    <w:div w:id="822695718">
      <w:bodyDiv w:val="1"/>
      <w:marLeft w:val="0"/>
      <w:marRight w:val="0"/>
      <w:marTop w:val="0"/>
      <w:marBottom w:val="0"/>
      <w:divBdr>
        <w:top w:val="none" w:sz="0" w:space="0" w:color="auto"/>
        <w:left w:val="none" w:sz="0" w:space="0" w:color="auto"/>
        <w:bottom w:val="none" w:sz="0" w:space="0" w:color="auto"/>
        <w:right w:val="none" w:sz="0" w:space="0" w:color="auto"/>
      </w:divBdr>
      <w:divsChild>
        <w:div w:id="2013529254">
          <w:marLeft w:val="0"/>
          <w:marRight w:val="0"/>
          <w:marTop w:val="0"/>
          <w:marBottom w:val="0"/>
          <w:divBdr>
            <w:top w:val="none" w:sz="0" w:space="0" w:color="auto"/>
            <w:left w:val="none" w:sz="0" w:space="0" w:color="auto"/>
            <w:bottom w:val="none" w:sz="0" w:space="0" w:color="auto"/>
            <w:right w:val="none" w:sz="0" w:space="0" w:color="auto"/>
          </w:divBdr>
        </w:div>
        <w:div w:id="1706903441">
          <w:marLeft w:val="0"/>
          <w:marRight w:val="0"/>
          <w:marTop w:val="0"/>
          <w:marBottom w:val="0"/>
          <w:divBdr>
            <w:top w:val="none" w:sz="0" w:space="0" w:color="auto"/>
            <w:left w:val="none" w:sz="0" w:space="0" w:color="auto"/>
            <w:bottom w:val="none" w:sz="0" w:space="0" w:color="auto"/>
            <w:right w:val="none" w:sz="0" w:space="0" w:color="auto"/>
          </w:divBdr>
        </w:div>
      </w:divsChild>
    </w:div>
    <w:div w:id="842621251">
      <w:bodyDiv w:val="1"/>
      <w:marLeft w:val="0"/>
      <w:marRight w:val="0"/>
      <w:marTop w:val="0"/>
      <w:marBottom w:val="0"/>
      <w:divBdr>
        <w:top w:val="none" w:sz="0" w:space="0" w:color="auto"/>
        <w:left w:val="none" w:sz="0" w:space="0" w:color="auto"/>
        <w:bottom w:val="none" w:sz="0" w:space="0" w:color="auto"/>
        <w:right w:val="none" w:sz="0" w:space="0" w:color="auto"/>
      </w:divBdr>
      <w:divsChild>
        <w:div w:id="1620918448">
          <w:marLeft w:val="0"/>
          <w:marRight w:val="0"/>
          <w:marTop w:val="0"/>
          <w:marBottom w:val="0"/>
          <w:divBdr>
            <w:top w:val="none" w:sz="0" w:space="0" w:color="auto"/>
            <w:left w:val="none" w:sz="0" w:space="0" w:color="auto"/>
            <w:bottom w:val="none" w:sz="0" w:space="0" w:color="auto"/>
            <w:right w:val="none" w:sz="0" w:space="0" w:color="auto"/>
          </w:divBdr>
        </w:div>
      </w:divsChild>
    </w:div>
    <w:div w:id="947197022">
      <w:bodyDiv w:val="1"/>
      <w:marLeft w:val="0"/>
      <w:marRight w:val="0"/>
      <w:marTop w:val="0"/>
      <w:marBottom w:val="0"/>
      <w:divBdr>
        <w:top w:val="none" w:sz="0" w:space="0" w:color="auto"/>
        <w:left w:val="none" w:sz="0" w:space="0" w:color="auto"/>
        <w:bottom w:val="none" w:sz="0" w:space="0" w:color="auto"/>
        <w:right w:val="none" w:sz="0" w:space="0" w:color="auto"/>
      </w:divBdr>
    </w:div>
    <w:div w:id="953637502">
      <w:bodyDiv w:val="1"/>
      <w:marLeft w:val="0"/>
      <w:marRight w:val="0"/>
      <w:marTop w:val="0"/>
      <w:marBottom w:val="0"/>
      <w:divBdr>
        <w:top w:val="none" w:sz="0" w:space="0" w:color="auto"/>
        <w:left w:val="none" w:sz="0" w:space="0" w:color="auto"/>
        <w:bottom w:val="none" w:sz="0" w:space="0" w:color="auto"/>
        <w:right w:val="none" w:sz="0" w:space="0" w:color="auto"/>
      </w:divBdr>
    </w:div>
    <w:div w:id="1583098183">
      <w:bodyDiv w:val="1"/>
      <w:marLeft w:val="0"/>
      <w:marRight w:val="0"/>
      <w:marTop w:val="0"/>
      <w:marBottom w:val="0"/>
      <w:divBdr>
        <w:top w:val="none" w:sz="0" w:space="0" w:color="auto"/>
        <w:left w:val="none" w:sz="0" w:space="0" w:color="auto"/>
        <w:bottom w:val="none" w:sz="0" w:space="0" w:color="auto"/>
        <w:right w:val="none" w:sz="0" w:space="0" w:color="auto"/>
      </w:divBdr>
    </w:div>
    <w:div w:id="1707826895">
      <w:bodyDiv w:val="1"/>
      <w:marLeft w:val="0"/>
      <w:marRight w:val="0"/>
      <w:marTop w:val="0"/>
      <w:marBottom w:val="0"/>
      <w:divBdr>
        <w:top w:val="none" w:sz="0" w:space="0" w:color="auto"/>
        <w:left w:val="none" w:sz="0" w:space="0" w:color="auto"/>
        <w:bottom w:val="none" w:sz="0" w:space="0" w:color="auto"/>
        <w:right w:val="none" w:sz="0" w:space="0" w:color="auto"/>
      </w:divBdr>
    </w:div>
    <w:div w:id="1825506284">
      <w:bodyDiv w:val="1"/>
      <w:marLeft w:val="0"/>
      <w:marRight w:val="0"/>
      <w:marTop w:val="0"/>
      <w:marBottom w:val="0"/>
      <w:divBdr>
        <w:top w:val="none" w:sz="0" w:space="0" w:color="auto"/>
        <w:left w:val="none" w:sz="0" w:space="0" w:color="auto"/>
        <w:bottom w:val="none" w:sz="0" w:space="0" w:color="auto"/>
        <w:right w:val="none" w:sz="0" w:space="0" w:color="auto"/>
      </w:divBdr>
    </w:div>
    <w:div w:id="1888881591">
      <w:bodyDiv w:val="1"/>
      <w:marLeft w:val="0"/>
      <w:marRight w:val="0"/>
      <w:marTop w:val="0"/>
      <w:marBottom w:val="0"/>
      <w:divBdr>
        <w:top w:val="none" w:sz="0" w:space="0" w:color="auto"/>
        <w:left w:val="none" w:sz="0" w:space="0" w:color="auto"/>
        <w:bottom w:val="none" w:sz="0" w:space="0" w:color="auto"/>
        <w:right w:val="none" w:sz="0" w:space="0" w:color="auto"/>
      </w:divBdr>
      <w:divsChild>
        <w:div w:id="1019426912">
          <w:marLeft w:val="0"/>
          <w:marRight w:val="0"/>
          <w:marTop w:val="0"/>
          <w:marBottom w:val="0"/>
          <w:divBdr>
            <w:top w:val="none" w:sz="0" w:space="0" w:color="auto"/>
            <w:left w:val="none" w:sz="0" w:space="0" w:color="auto"/>
            <w:bottom w:val="none" w:sz="0" w:space="0" w:color="auto"/>
            <w:right w:val="none" w:sz="0" w:space="0" w:color="auto"/>
          </w:divBdr>
        </w:div>
        <w:div w:id="1176263005">
          <w:marLeft w:val="0"/>
          <w:marRight w:val="0"/>
          <w:marTop w:val="0"/>
          <w:marBottom w:val="0"/>
          <w:divBdr>
            <w:top w:val="none" w:sz="0" w:space="0" w:color="auto"/>
            <w:left w:val="none" w:sz="0" w:space="0" w:color="auto"/>
            <w:bottom w:val="none" w:sz="0" w:space="0" w:color="auto"/>
            <w:right w:val="none" w:sz="0" w:space="0" w:color="auto"/>
          </w:divBdr>
        </w:div>
      </w:divsChild>
    </w:div>
    <w:div w:id="2088070107">
      <w:bodyDiv w:val="1"/>
      <w:marLeft w:val="0"/>
      <w:marRight w:val="0"/>
      <w:marTop w:val="0"/>
      <w:marBottom w:val="0"/>
      <w:divBdr>
        <w:top w:val="none" w:sz="0" w:space="0" w:color="auto"/>
        <w:left w:val="none" w:sz="0" w:space="0" w:color="auto"/>
        <w:bottom w:val="none" w:sz="0" w:space="0" w:color="auto"/>
        <w:right w:val="none" w:sz="0" w:space="0" w:color="auto"/>
      </w:divBdr>
      <w:divsChild>
        <w:div w:id="959800754">
          <w:marLeft w:val="0"/>
          <w:marRight w:val="0"/>
          <w:marTop w:val="0"/>
          <w:marBottom w:val="0"/>
          <w:divBdr>
            <w:top w:val="none" w:sz="0" w:space="0" w:color="auto"/>
            <w:left w:val="none" w:sz="0" w:space="0" w:color="auto"/>
            <w:bottom w:val="none" w:sz="0" w:space="0" w:color="auto"/>
            <w:right w:val="none" w:sz="0" w:space="0" w:color="auto"/>
          </w:divBdr>
        </w:div>
      </w:divsChild>
    </w:div>
    <w:div w:id="2106463884">
      <w:bodyDiv w:val="1"/>
      <w:marLeft w:val="0"/>
      <w:marRight w:val="0"/>
      <w:marTop w:val="0"/>
      <w:marBottom w:val="0"/>
      <w:divBdr>
        <w:top w:val="none" w:sz="0" w:space="0" w:color="auto"/>
        <w:left w:val="none" w:sz="0" w:space="0" w:color="auto"/>
        <w:bottom w:val="none" w:sz="0" w:space="0" w:color="auto"/>
        <w:right w:val="none" w:sz="0" w:space="0" w:color="auto"/>
      </w:divBdr>
      <w:divsChild>
        <w:div w:id="1341423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0868/ei.v12i01.4184" TargetMode="External"/><Relationship Id="rId18" Type="http://schemas.openxmlformats.org/officeDocument/2006/relationships/hyperlink" Target="https://doi.org/10.32493/j.pdl.v6i2.3782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i.org/10.29303/jipp.v10i4.3598" TargetMode="External"/><Relationship Id="rId17" Type="http://schemas.openxmlformats.org/officeDocument/2006/relationships/hyperlink" Target="https://doi.org/10.31316/esjurnal.v11i2.4298" TargetMode="External"/><Relationship Id="rId2" Type="http://schemas.openxmlformats.org/officeDocument/2006/relationships/customXml" Target="../customXml/item2.xml"/><Relationship Id="rId16" Type="http://schemas.openxmlformats.org/officeDocument/2006/relationships/hyperlink" Target="https://doi.org/10.23969/jp.v8i2.101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1004/jikr.v" TargetMode="External"/><Relationship Id="rId5" Type="http://schemas.microsoft.com/office/2007/relationships/stylesWithEffects" Target="stylesWithEffects.xml"/><Relationship Id="rId15" Type="http://schemas.openxmlformats.org/officeDocument/2006/relationships/hyperlink" Target="https://doi.org/10.54371/jiip.v8i1.6470" TargetMode="External"/><Relationship Id="rId10" Type="http://schemas.openxmlformats.org/officeDocument/2006/relationships/hyperlink" Target="https://doi.org/10.29303/darmadiksani.v3i1.2320"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albahru.v3i2.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WthCLxauRk7vhUlv+QXCDZQyA==">CgMxLjA4AHIhMXJHandmQ1RoQl9GUDM3VklSa2Ryc0ZzTHlNbkxsN09P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8D8AE4-F3A3-4D80-AAAD-1C86C135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3308</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dc:creator>
  <cp:lastModifiedBy>Raden</cp:lastModifiedBy>
  <cp:revision>67</cp:revision>
  <dcterms:created xsi:type="dcterms:W3CDTF">2024-11-11T05:04:00Z</dcterms:created>
  <dcterms:modified xsi:type="dcterms:W3CDTF">2025-10-29T08:14:00Z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e39ae2b6-e2a5-37d3-898d-47d8f7ded269</vt:lpwstr>
  </property>
  <property fmtid="{D5CDD505-2E9C-101B-9397-08002B2CF9AE}" pid="24" name="Mendeley Citation Style_1">
    <vt:lpwstr>http://www.zotero.org/styles/vancouver</vt:lpwstr>
  </property>
</Properties>
</file>